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ECD" w:rsidRDefault="00670ECD" w:rsidP="000757A8">
      <w:pPr>
        <w:spacing w:after="0" w:line="240" w:lineRule="auto"/>
        <w:jc w:val="center"/>
        <w:rPr>
          <w:b/>
          <w:sz w:val="28"/>
          <w:szCs w:val="28"/>
        </w:rPr>
      </w:pPr>
    </w:p>
    <w:p w:rsidR="00CD461B" w:rsidRDefault="00DC686E" w:rsidP="000757A8">
      <w:pPr>
        <w:spacing w:after="0" w:line="240" w:lineRule="auto"/>
        <w:jc w:val="center"/>
        <w:rPr>
          <w:b/>
          <w:sz w:val="28"/>
          <w:szCs w:val="28"/>
        </w:rPr>
      </w:pPr>
      <w:r>
        <w:rPr>
          <w:b/>
          <w:sz w:val="28"/>
          <w:szCs w:val="28"/>
        </w:rPr>
        <w:t>BAB VI</w:t>
      </w:r>
    </w:p>
    <w:p w:rsidR="00CD461B" w:rsidRDefault="00CD461B" w:rsidP="000757A8">
      <w:pPr>
        <w:spacing w:after="0" w:line="240" w:lineRule="auto"/>
        <w:jc w:val="center"/>
        <w:rPr>
          <w:b/>
          <w:sz w:val="28"/>
          <w:szCs w:val="28"/>
        </w:rPr>
      </w:pPr>
      <w:r w:rsidRPr="00203983">
        <w:rPr>
          <w:b/>
          <w:sz w:val="28"/>
          <w:szCs w:val="28"/>
        </w:rPr>
        <w:t xml:space="preserve">CAPAIAN </w:t>
      </w:r>
      <w:r>
        <w:rPr>
          <w:b/>
          <w:sz w:val="28"/>
          <w:szCs w:val="28"/>
        </w:rPr>
        <w:t xml:space="preserve">MUTU </w:t>
      </w:r>
      <w:r w:rsidR="00DC686E">
        <w:rPr>
          <w:b/>
          <w:sz w:val="28"/>
          <w:szCs w:val="28"/>
        </w:rPr>
        <w:t>UNIT PENDUKUNG</w:t>
      </w:r>
    </w:p>
    <w:p w:rsidR="00CD461B" w:rsidRDefault="00CD461B" w:rsidP="000757A8">
      <w:pPr>
        <w:spacing w:after="0" w:line="240" w:lineRule="auto"/>
        <w:jc w:val="center"/>
        <w:rPr>
          <w:b/>
          <w:sz w:val="28"/>
          <w:szCs w:val="28"/>
        </w:rPr>
      </w:pPr>
    </w:p>
    <w:p w:rsidR="009260EE" w:rsidRDefault="009260EE" w:rsidP="000757A8">
      <w:pPr>
        <w:spacing w:after="0" w:line="240" w:lineRule="auto"/>
        <w:jc w:val="center"/>
        <w:rPr>
          <w:b/>
          <w:sz w:val="28"/>
          <w:szCs w:val="28"/>
        </w:rPr>
      </w:pPr>
    </w:p>
    <w:p w:rsidR="00DC686E" w:rsidRPr="00483736" w:rsidRDefault="00F37DC9" w:rsidP="009260EE">
      <w:pPr>
        <w:spacing w:after="0" w:line="240" w:lineRule="auto"/>
        <w:ind w:firstLine="540"/>
        <w:jc w:val="both"/>
        <w:rPr>
          <w:color w:val="000000" w:themeColor="text1"/>
        </w:rPr>
      </w:pPr>
      <w:r>
        <w:rPr>
          <w:color w:val="000000" w:themeColor="text1"/>
        </w:rPr>
        <w:t>Capaian mutu unit pendukung</w:t>
      </w:r>
      <w:r w:rsidR="00DC686E" w:rsidRPr="00483736">
        <w:rPr>
          <w:color w:val="000000" w:themeColor="text1"/>
        </w:rPr>
        <w:t xml:space="preserve"> adalah capaian dari beberapa unit/subbag PENS sebagai </w:t>
      </w:r>
      <w:r w:rsidR="00DC686E" w:rsidRPr="00483736">
        <w:rPr>
          <w:i/>
          <w:color w:val="000000" w:themeColor="text1"/>
        </w:rPr>
        <w:t>internal support process</w:t>
      </w:r>
      <w:r w:rsidR="009260EE">
        <w:rPr>
          <w:color w:val="000000" w:themeColor="text1"/>
        </w:rPr>
        <w:t xml:space="preserve"> meliputi</w:t>
      </w:r>
      <w:r w:rsidR="00DC686E" w:rsidRPr="00483736">
        <w:rPr>
          <w:color w:val="000000" w:themeColor="text1"/>
        </w:rPr>
        <w:t xml:space="preserve">: </w:t>
      </w:r>
      <w:r w:rsidR="005E61B0" w:rsidRPr="00483736">
        <w:rPr>
          <w:color w:val="000000" w:themeColor="text1"/>
        </w:rPr>
        <w:t>Unit Manajemen Mutu</w:t>
      </w:r>
      <w:r w:rsidR="005E61B0">
        <w:rPr>
          <w:color w:val="000000" w:themeColor="text1"/>
        </w:rPr>
        <w:t xml:space="preserve"> (UMM), Satuan Audit Internal (SAI),</w:t>
      </w:r>
      <w:r w:rsidR="005E61B0" w:rsidRPr="00483736">
        <w:rPr>
          <w:color w:val="000000" w:themeColor="text1"/>
        </w:rPr>
        <w:t xml:space="preserve"> </w:t>
      </w:r>
      <w:r w:rsidR="005E61B0">
        <w:rPr>
          <w:color w:val="000000" w:themeColor="text1"/>
        </w:rPr>
        <w:t xml:space="preserve">Unit Perencanaan dan Pengembangan (UPP), Unit Penelitian dan Pengabdian kepada Masyarakat (UPPM), </w:t>
      </w:r>
      <w:r w:rsidR="005E61B0" w:rsidRPr="00483736">
        <w:rPr>
          <w:color w:val="000000" w:themeColor="text1"/>
        </w:rPr>
        <w:t>Unit Perpustakaan</w:t>
      </w:r>
      <w:r w:rsidR="005E61B0">
        <w:rPr>
          <w:color w:val="000000" w:themeColor="text1"/>
        </w:rPr>
        <w:t>,</w:t>
      </w:r>
      <w:r w:rsidR="005E61B0" w:rsidRPr="00483736">
        <w:rPr>
          <w:color w:val="000000" w:themeColor="text1"/>
        </w:rPr>
        <w:t xml:space="preserve"> </w:t>
      </w:r>
      <w:r w:rsidR="005E61B0">
        <w:rPr>
          <w:color w:val="000000" w:themeColor="text1"/>
        </w:rPr>
        <w:t xml:space="preserve">Unit </w:t>
      </w:r>
      <w:r w:rsidR="00890385">
        <w:rPr>
          <w:color w:val="000000" w:themeColor="text1"/>
        </w:rPr>
        <w:t>MR</w:t>
      </w:r>
      <w:r w:rsidR="005E61B0">
        <w:rPr>
          <w:color w:val="000000" w:themeColor="text1"/>
        </w:rPr>
        <w:t xml:space="preserve"> dan Kalibrasi, Pusat Suku Cadang, </w:t>
      </w:r>
      <w:r w:rsidR="00DC686E" w:rsidRPr="00483736">
        <w:rPr>
          <w:color w:val="000000" w:themeColor="text1"/>
        </w:rPr>
        <w:t xml:space="preserve">Unit Kegiatan Kemahasiswaan dan Pengembangan Karir, </w:t>
      </w:r>
      <w:r w:rsidR="005E61B0" w:rsidRPr="00483736">
        <w:rPr>
          <w:color w:val="000000" w:themeColor="text1"/>
        </w:rPr>
        <w:t>Arrangement System dan Hubungan Alumni</w:t>
      </w:r>
      <w:r w:rsidR="00DC686E" w:rsidRPr="00483736">
        <w:rPr>
          <w:color w:val="000000" w:themeColor="text1"/>
        </w:rPr>
        <w:t xml:space="preserve">, </w:t>
      </w:r>
      <w:r w:rsidR="005E61B0">
        <w:rPr>
          <w:color w:val="000000" w:themeColor="text1"/>
        </w:rPr>
        <w:t xml:space="preserve">Unit Training dan Sertifikasi, Unit Komunikasi dan Sistem Informasi, administrasi akademik, </w:t>
      </w:r>
      <w:r w:rsidR="00DC686E" w:rsidRPr="00483736">
        <w:rPr>
          <w:color w:val="000000" w:themeColor="text1"/>
        </w:rPr>
        <w:t xml:space="preserve"> fasilitas</w:t>
      </w:r>
      <w:r w:rsidR="005E61B0">
        <w:rPr>
          <w:color w:val="000000" w:themeColor="text1"/>
        </w:rPr>
        <w:t xml:space="preserve"> &amp; properti, administrasi umum</w:t>
      </w:r>
      <w:r w:rsidR="00DC686E" w:rsidRPr="00483736">
        <w:rPr>
          <w:color w:val="000000" w:themeColor="text1"/>
        </w:rPr>
        <w:t xml:space="preserve">, </w:t>
      </w:r>
      <w:r w:rsidR="00FD4A85">
        <w:rPr>
          <w:color w:val="000000" w:themeColor="text1"/>
        </w:rPr>
        <w:t>pengadaan barang dan jasa</w:t>
      </w:r>
      <w:r w:rsidR="00DC686E" w:rsidRPr="00483736">
        <w:rPr>
          <w:color w:val="000000" w:themeColor="text1"/>
        </w:rPr>
        <w:t xml:space="preserve">, pengelolaan keuangan, </w:t>
      </w:r>
      <w:r w:rsidR="005E61B0">
        <w:rPr>
          <w:color w:val="000000" w:themeColor="text1"/>
        </w:rPr>
        <w:t xml:space="preserve">dan </w:t>
      </w:r>
      <w:r w:rsidR="00FD4A85">
        <w:rPr>
          <w:color w:val="000000" w:themeColor="text1"/>
        </w:rPr>
        <w:t>Humas.</w:t>
      </w:r>
    </w:p>
    <w:p w:rsidR="00DC686E" w:rsidRDefault="00DC686E" w:rsidP="00DC686E">
      <w:pPr>
        <w:pStyle w:val="ListParagraph"/>
        <w:spacing w:after="0" w:line="240" w:lineRule="auto"/>
        <w:ind w:left="360"/>
        <w:rPr>
          <w:b/>
          <w:color w:val="000000" w:themeColor="text1"/>
        </w:rPr>
      </w:pPr>
    </w:p>
    <w:p w:rsidR="00CC2AD8" w:rsidRPr="009E0DDB" w:rsidRDefault="00CC2AD8" w:rsidP="00EB37CB">
      <w:pPr>
        <w:pStyle w:val="ListParagraph"/>
        <w:numPr>
          <w:ilvl w:val="1"/>
          <w:numId w:val="20"/>
        </w:numPr>
        <w:tabs>
          <w:tab w:val="left" w:pos="2520"/>
        </w:tabs>
        <w:spacing w:after="0" w:line="240" w:lineRule="auto"/>
        <w:ind w:left="540" w:hanging="540"/>
        <w:jc w:val="both"/>
        <w:rPr>
          <w:rFonts w:asciiTheme="minorHAnsi" w:hAnsiTheme="minorHAnsi"/>
          <w:b/>
          <w:color w:val="FF0000"/>
          <w:sz w:val="24"/>
          <w:szCs w:val="24"/>
        </w:rPr>
      </w:pPr>
      <w:r w:rsidRPr="00CC2AD8">
        <w:rPr>
          <w:rFonts w:asciiTheme="minorHAnsi" w:hAnsiTheme="minorHAnsi"/>
          <w:b/>
          <w:sz w:val="24"/>
          <w:szCs w:val="24"/>
        </w:rPr>
        <w:t xml:space="preserve">UNIT MANAJEMEN MUTU </w:t>
      </w:r>
      <w:r w:rsidR="00716BA1">
        <w:rPr>
          <w:rFonts w:asciiTheme="minorHAnsi" w:hAnsiTheme="minorHAnsi"/>
          <w:b/>
          <w:sz w:val="24"/>
          <w:szCs w:val="24"/>
        </w:rPr>
        <w:t>(UMM)</w:t>
      </w:r>
    </w:p>
    <w:p w:rsidR="00F660A5" w:rsidRPr="009260EE" w:rsidRDefault="00F660A5" w:rsidP="00EB37CB">
      <w:pPr>
        <w:pStyle w:val="ListParagraph"/>
        <w:numPr>
          <w:ilvl w:val="2"/>
          <w:numId w:val="20"/>
        </w:numPr>
        <w:spacing w:after="0" w:line="240" w:lineRule="auto"/>
        <w:ind w:left="540" w:hanging="540"/>
        <w:jc w:val="both"/>
        <w:rPr>
          <w:b/>
          <w:color w:val="000000" w:themeColor="text1"/>
        </w:rPr>
      </w:pPr>
      <w:r w:rsidRPr="009260EE">
        <w:rPr>
          <w:b/>
          <w:color w:val="000000" w:themeColor="text1"/>
        </w:rPr>
        <w:t>Sistem Penjaminan Mutu PENS</w:t>
      </w:r>
    </w:p>
    <w:p w:rsidR="00F660A5" w:rsidRPr="00F660A5" w:rsidRDefault="00F660A5" w:rsidP="009260EE">
      <w:pPr>
        <w:spacing w:after="0" w:line="240" w:lineRule="auto"/>
        <w:ind w:firstLine="540"/>
        <w:jc w:val="both"/>
        <w:rPr>
          <w:color w:val="000000" w:themeColor="text1"/>
        </w:rPr>
      </w:pPr>
      <w:r w:rsidRPr="00F660A5">
        <w:rPr>
          <w:color w:val="000000" w:themeColor="text1"/>
        </w:rPr>
        <w:t>Unit Manajemen Mutu Politeknik E</w:t>
      </w:r>
      <w:r>
        <w:rPr>
          <w:color w:val="000000" w:themeColor="text1"/>
        </w:rPr>
        <w:t xml:space="preserve">lektronika Negeri Surabaya (UMM </w:t>
      </w:r>
      <w:r w:rsidRPr="00F660A5">
        <w:rPr>
          <w:color w:val="000000" w:themeColor="text1"/>
        </w:rPr>
        <w:t>PENS) merupakan unit yang bertanggung jawab melaksanakan penjaminan mutu internal PENS yang mengacu kepada Sistem Panjaminan Mutu Per</w:t>
      </w:r>
      <w:r>
        <w:rPr>
          <w:color w:val="000000" w:themeColor="text1"/>
        </w:rPr>
        <w:t xml:space="preserve">guruan Tinggi (SPM </w:t>
      </w:r>
      <w:r w:rsidRPr="00F660A5">
        <w:rPr>
          <w:color w:val="000000" w:themeColor="text1"/>
        </w:rPr>
        <w:t xml:space="preserve">PT) </w:t>
      </w:r>
      <w:r w:rsidR="00890385">
        <w:rPr>
          <w:color w:val="000000" w:themeColor="text1"/>
        </w:rPr>
        <w:t xml:space="preserve">dan SM ISO 9001 with IWA-2. UMM </w:t>
      </w:r>
      <w:r w:rsidRPr="00F660A5">
        <w:rPr>
          <w:color w:val="000000" w:themeColor="text1"/>
        </w:rPr>
        <w:t xml:space="preserve">PENS bertanggung jawab langsung kepada Direktur yang mempunyai ruang gerak di jurusan/program studi sebagai </w:t>
      </w:r>
      <w:r w:rsidRPr="00F660A5">
        <w:rPr>
          <w:i/>
          <w:iCs/>
          <w:color w:val="000000" w:themeColor="text1"/>
        </w:rPr>
        <w:t>core process</w:t>
      </w:r>
      <w:r w:rsidRPr="00F660A5">
        <w:rPr>
          <w:color w:val="000000" w:themeColor="text1"/>
        </w:rPr>
        <w:t xml:space="preserve"> maupun unit/subbag di PENS sebagai </w:t>
      </w:r>
      <w:r w:rsidRPr="00F660A5">
        <w:rPr>
          <w:i/>
          <w:iCs/>
          <w:color w:val="000000" w:themeColor="text1"/>
        </w:rPr>
        <w:t>internal support process</w:t>
      </w:r>
      <w:r w:rsidRPr="00F660A5">
        <w:rPr>
          <w:color w:val="000000" w:themeColor="text1"/>
        </w:rPr>
        <w:t xml:space="preserve">. </w:t>
      </w:r>
      <w:r w:rsidR="00890385">
        <w:rPr>
          <w:color w:val="000000" w:themeColor="text1"/>
        </w:rPr>
        <w:t>Pelaksanaan SPM PT tertuang dalam klausul Manual Mutu</w:t>
      </w:r>
      <w:r>
        <w:rPr>
          <w:color w:val="000000" w:themeColor="text1"/>
        </w:rPr>
        <w:t xml:space="preserve"> PENS </w:t>
      </w:r>
      <w:r w:rsidR="00890385">
        <w:rPr>
          <w:color w:val="000000" w:themeColor="text1"/>
        </w:rPr>
        <w:t xml:space="preserve">yang </w:t>
      </w:r>
      <w:r>
        <w:rPr>
          <w:color w:val="000000" w:themeColor="text1"/>
        </w:rPr>
        <w:t>disajikan pada Gambar 6.1.</w:t>
      </w:r>
    </w:p>
    <w:p w:rsidR="00F660A5" w:rsidRDefault="00F660A5" w:rsidP="00F660A5">
      <w:pPr>
        <w:pStyle w:val="ListParagraph"/>
        <w:spacing w:after="0" w:line="240" w:lineRule="auto"/>
        <w:ind w:left="360"/>
        <w:jc w:val="both"/>
        <w:rPr>
          <w:b/>
          <w:color w:val="000000" w:themeColor="text1"/>
        </w:rPr>
      </w:pPr>
    </w:p>
    <w:p w:rsidR="00F660A5" w:rsidRDefault="00F660A5" w:rsidP="00F660A5">
      <w:pPr>
        <w:pStyle w:val="ListParagraph"/>
        <w:spacing w:after="0" w:line="240" w:lineRule="auto"/>
        <w:ind w:left="0"/>
        <w:jc w:val="both"/>
        <w:rPr>
          <w:rFonts w:cs="Arial"/>
          <w:color w:val="000000" w:themeColor="text1"/>
        </w:rPr>
      </w:pPr>
    </w:p>
    <w:p w:rsidR="00F660A5" w:rsidRDefault="00F660A5" w:rsidP="002D798C">
      <w:pPr>
        <w:pStyle w:val="ListParagraph"/>
        <w:spacing w:after="0" w:line="240" w:lineRule="auto"/>
        <w:ind w:left="0"/>
        <w:jc w:val="center"/>
        <w:rPr>
          <w:rFonts w:cs="Arial"/>
          <w:color w:val="000000" w:themeColor="text1"/>
        </w:rPr>
      </w:pPr>
      <w:r w:rsidRPr="00A74C08">
        <w:rPr>
          <w:rFonts w:cs="Arial"/>
          <w:noProof/>
          <w:color w:val="000000" w:themeColor="text1"/>
        </w:rPr>
        <w:drawing>
          <wp:inline distT="0" distB="0" distL="0" distR="0">
            <wp:extent cx="5524251" cy="4071067"/>
            <wp:effectExtent l="19050" t="0" r="249" b="0"/>
            <wp:docPr id="1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11" name="Right Arrow 10"/>
                      <a:cNvSpPr/>
                    </a:nvSpPr>
                    <a:spPr>
                      <a:xfrm>
                        <a:off x="3886200" y="2514600"/>
                        <a:ext cx="228600" cy="685800"/>
                      </a:xfrm>
                      <a:prstGeom prst="rightArrow">
                        <a:avLst/>
                      </a:prstGeom>
                      <a:solidFill>
                        <a:schemeClr val="accent6">
                          <a:lumMod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3" name="Rectangle 12"/>
                      <a:cNvSpPr/>
                    </a:nvSpPr>
                    <a:spPr>
                      <a:xfrm>
                        <a:off x="2308860" y="1348740"/>
                        <a:ext cx="1219200" cy="609600"/>
                      </a:xfrm>
                      <a:prstGeom prst="rect">
                        <a:avLst/>
                      </a:prstGeom>
                      <a:solidFill>
                        <a:srgbClr val="0070C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bg1"/>
                              </a:solidFill>
                            </a:rPr>
                            <a:t>TANGGUNG JAWAB MANAJEMEN</a:t>
                          </a:r>
                          <a:endParaRPr lang="en-US" sz="1200" b="1" dirty="0">
                            <a:solidFill>
                              <a:schemeClr val="bg1"/>
                            </a:solidFill>
                          </a:endParaRPr>
                        </a:p>
                      </a:txBody>
                      <a:useSpRect/>
                    </a:txSp>
                    <a:style>
                      <a:lnRef idx="0">
                        <a:schemeClr val="accent3"/>
                      </a:lnRef>
                      <a:fillRef idx="3">
                        <a:schemeClr val="accent3"/>
                      </a:fillRef>
                      <a:effectRef idx="3">
                        <a:schemeClr val="accent3"/>
                      </a:effectRef>
                      <a:fontRef idx="minor">
                        <a:schemeClr val="lt1"/>
                      </a:fontRef>
                    </a:style>
                  </a:sp>
                  <a:sp>
                    <a:nvSpPr>
                      <a:cNvPr id="14" name="Rounded Rectangle 13"/>
                      <a:cNvSpPr/>
                    </a:nvSpPr>
                    <a:spPr>
                      <a:xfrm>
                        <a:off x="2514600" y="2354778"/>
                        <a:ext cx="1341120" cy="1002030"/>
                      </a:xfrm>
                      <a:prstGeom prst="roundRect">
                        <a:avLst/>
                      </a:prstGeom>
                      <a:solidFill>
                        <a:schemeClr val="bg2">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err="1" smtClean="0">
                              <a:solidFill>
                                <a:schemeClr val="tx1"/>
                              </a:solidFill>
                            </a:rPr>
                            <a:t>Kebutuhan</a:t>
                          </a:r>
                          <a:endParaRPr lang="en-US" sz="1400" b="1" dirty="0" smtClean="0">
                            <a:solidFill>
                              <a:schemeClr val="tx1"/>
                            </a:solidFill>
                          </a:endParaRPr>
                        </a:p>
                        <a:p>
                          <a:pPr algn="ctr"/>
                          <a:r>
                            <a:rPr lang="en-US" sz="1400" b="1" dirty="0" err="1" smtClean="0">
                              <a:solidFill>
                                <a:schemeClr val="tx1"/>
                              </a:solidFill>
                            </a:rPr>
                            <a:t>Persyaratan</a:t>
                          </a:r>
                          <a:endParaRPr lang="en-US" sz="1400" b="1" dirty="0" smtClean="0">
                            <a:solidFill>
                              <a:schemeClr val="tx1"/>
                            </a:solidFill>
                          </a:endParaRPr>
                        </a:p>
                        <a:p>
                          <a:pPr algn="ctr"/>
                          <a:r>
                            <a:rPr lang="en-US" sz="1400" b="1" dirty="0" err="1" smtClean="0">
                              <a:solidFill>
                                <a:schemeClr val="tx1"/>
                              </a:solidFill>
                            </a:rPr>
                            <a:t>Harapan</a:t>
                          </a:r>
                          <a:endParaRPr lang="en-US" sz="1400" b="1" dirty="0" smtClean="0">
                            <a:solidFill>
                              <a:schemeClr val="tx1"/>
                            </a:solidFill>
                          </a:endParaRPr>
                        </a:p>
                        <a:p>
                          <a:pPr algn="ctr"/>
                          <a:r>
                            <a:rPr lang="en-US" sz="1400" b="1" dirty="0" err="1" smtClean="0">
                              <a:solidFill>
                                <a:schemeClr val="tx1"/>
                              </a:solidFill>
                            </a:rPr>
                            <a:t>Pelanggan</a:t>
                          </a:r>
                          <a:endParaRPr lang="en-US" sz="1400" dirty="0"/>
                        </a:p>
                      </a:txBody>
                      <a:useSpRect/>
                    </a:txSp>
                    <a:style>
                      <a:lnRef idx="0">
                        <a:schemeClr val="accent1"/>
                      </a:lnRef>
                      <a:fillRef idx="3">
                        <a:schemeClr val="accent1"/>
                      </a:fillRef>
                      <a:effectRef idx="3">
                        <a:schemeClr val="accent1"/>
                      </a:effectRef>
                      <a:fontRef idx="minor">
                        <a:schemeClr val="lt1"/>
                      </a:fontRef>
                    </a:style>
                  </a:sp>
                  <a:sp>
                    <a:nvSpPr>
                      <a:cNvPr id="15" name="Rounded Rectangle 14"/>
                      <a:cNvSpPr/>
                    </a:nvSpPr>
                    <a:spPr>
                      <a:xfrm>
                        <a:off x="5978492" y="2402906"/>
                        <a:ext cx="1196340" cy="925830"/>
                      </a:xfrm>
                      <a:prstGeom prst="roundRect">
                        <a:avLst/>
                      </a:prstGeom>
                      <a:solidFill>
                        <a:schemeClr val="bg2">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err="1" smtClean="0">
                              <a:solidFill>
                                <a:schemeClr val="tx1"/>
                              </a:solidFill>
                            </a:rPr>
                            <a:t>Persepsi</a:t>
                          </a:r>
                          <a:r>
                            <a:rPr lang="en-US" sz="1400" b="1" dirty="0" smtClean="0">
                              <a:solidFill>
                                <a:schemeClr val="tx1"/>
                              </a:solidFill>
                            </a:rPr>
                            <a:t> &amp; </a:t>
                          </a:r>
                          <a:r>
                            <a:rPr lang="en-US" sz="1400" b="1" dirty="0" err="1" smtClean="0">
                              <a:solidFill>
                                <a:schemeClr val="tx1"/>
                              </a:solidFill>
                            </a:rPr>
                            <a:t>Kepuasan</a:t>
                          </a:r>
                          <a:r>
                            <a:rPr lang="en-US" sz="1400" b="1" dirty="0" smtClean="0">
                              <a:solidFill>
                                <a:schemeClr val="tx1"/>
                              </a:solidFill>
                            </a:rPr>
                            <a:t> </a:t>
                          </a:r>
                          <a:r>
                            <a:rPr lang="en-US" sz="1400" b="1" dirty="0" err="1" smtClean="0">
                              <a:solidFill>
                                <a:schemeClr val="tx1"/>
                              </a:solidFill>
                            </a:rPr>
                            <a:t>Pelanggan</a:t>
                          </a:r>
                          <a:endParaRPr lang="en-US" sz="1400" dirty="0"/>
                        </a:p>
                      </a:txBody>
                      <a:useSpRect/>
                    </a:txSp>
                    <a:style>
                      <a:lnRef idx="0">
                        <a:schemeClr val="accent6"/>
                      </a:lnRef>
                      <a:fillRef idx="3">
                        <a:schemeClr val="accent6"/>
                      </a:fillRef>
                      <a:effectRef idx="3">
                        <a:schemeClr val="accent6"/>
                      </a:effectRef>
                      <a:fontRef idx="minor">
                        <a:schemeClr val="lt1"/>
                      </a:fontRef>
                    </a:style>
                  </a:sp>
                  <a:sp>
                    <a:nvSpPr>
                      <a:cNvPr id="16" name="Right Arrow 15"/>
                      <a:cNvSpPr/>
                    </a:nvSpPr>
                    <a:spPr>
                      <a:xfrm>
                        <a:off x="5737860" y="2510790"/>
                        <a:ext cx="228600" cy="685800"/>
                      </a:xfrm>
                      <a:prstGeom prst="rightArrow">
                        <a:avLst/>
                      </a:prstGeom>
                      <a:solidFill>
                        <a:schemeClr val="accent6">
                          <a:lumMod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300" b="1"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7" name="Rectangle 16"/>
                      <a:cNvSpPr/>
                    </a:nvSpPr>
                    <a:spPr>
                      <a:xfrm>
                        <a:off x="4366260" y="1230630"/>
                        <a:ext cx="1219200" cy="609600"/>
                      </a:xfrm>
                      <a:prstGeom prst="rect">
                        <a:avLst/>
                      </a:prstGeom>
                      <a:solidFill>
                        <a:schemeClr val="accent1">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bg1"/>
                              </a:solidFill>
                            </a:rPr>
                            <a:t>SISTEM MANAJEMEN MUTU</a:t>
                          </a:r>
                          <a:endParaRPr lang="en-US" sz="1200" b="1" dirty="0">
                            <a:solidFill>
                              <a:schemeClr val="bg1"/>
                            </a:solidFill>
                          </a:endParaRPr>
                        </a:p>
                      </a:txBody>
                      <a:useSpRect/>
                    </a:txSp>
                    <a:style>
                      <a:lnRef idx="0">
                        <a:schemeClr val="accent3"/>
                      </a:lnRef>
                      <a:fillRef idx="3">
                        <a:schemeClr val="accent3"/>
                      </a:fillRef>
                      <a:effectRef idx="3">
                        <a:schemeClr val="accent3"/>
                      </a:effectRef>
                      <a:fontRef idx="minor">
                        <a:schemeClr val="lt1"/>
                      </a:fontRef>
                    </a:style>
                  </a:sp>
                  <a:sp>
                    <a:nvSpPr>
                      <a:cNvPr id="18" name="Rectangle 17"/>
                      <a:cNvSpPr/>
                    </a:nvSpPr>
                    <a:spPr>
                      <a:xfrm>
                        <a:off x="6454140" y="1744980"/>
                        <a:ext cx="1219200" cy="533400"/>
                      </a:xfrm>
                      <a:prstGeom prst="rect">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bg1"/>
                              </a:solidFill>
                            </a:rPr>
                            <a:t>MANAJEMEN SUMBER DAYA</a:t>
                          </a:r>
                          <a:endParaRPr lang="en-US" sz="1200" b="1" dirty="0">
                            <a:solidFill>
                              <a:schemeClr val="bg1"/>
                            </a:solidFill>
                          </a:endParaRPr>
                        </a:p>
                      </a:txBody>
                      <a:useSpRect/>
                    </a:txSp>
                    <a:style>
                      <a:lnRef idx="0">
                        <a:schemeClr val="accent3"/>
                      </a:lnRef>
                      <a:fillRef idx="3">
                        <a:schemeClr val="accent3"/>
                      </a:fillRef>
                      <a:effectRef idx="3">
                        <a:schemeClr val="accent3"/>
                      </a:effectRef>
                      <a:fontRef idx="minor">
                        <a:schemeClr val="lt1"/>
                      </a:fontRef>
                    </a:style>
                  </a:sp>
                  <a:sp>
                    <a:nvSpPr>
                      <a:cNvPr id="20" name="Rectangle 19"/>
                      <a:cNvSpPr/>
                    </a:nvSpPr>
                    <a:spPr>
                      <a:xfrm>
                        <a:off x="3002280" y="3886200"/>
                        <a:ext cx="1219200" cy="609600"/>
                      </a:xfrm>
                      <a:prstGeom prst="rect">
                        <a:avLst/>
                      </a:prstGeom>
                      <a:solidFill>
                        <a:srgbClr val="FFC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tx1"/>
                              </a:solidFill>
                            </a:rPr>
                            <a:t>REALISASI LAYANAN TRI DHARMA PT</a:t>
                          </a:r>
                          <a:endParaRPr lang="en-US" sz="1200" b="1" dirty="0">
                            <a:solidFill>
                              <a:schemeClr val="tx1"/>
                            </a:solidFill>
                          </a:endParaRPr>
                        </a:p>
                      </a:txBody>
                      <a:useSpRect/>
                    </a:txSp>
                    <a:style>
                      <a:lnRef idx="0">
                        <a:schemeClr val="accent3"/>
                      </a:lnRef>
                      <a:fillRef idx="3">
                        <a:schemeClr val="accent3"/>
                      </a:fillRef>
                      <a:effectRef idx="3">
                        <a:schemeClr val="accent3"/>
                      </a:effectRef>
                      <a:fontRef idx="minor">
                        <a:schemeClr val="lt1"/>
                      </a:fontRef>
                    </a:style>
                  </a:sp>
                  <a:sp>
                    <a:nvSpPr>
                      <a:cNvPr id="21" name="Rectangle 20"/>
                      <a:cNvSpPr/>
                    </a:nvSpPr>
                    <a:spPr>
                      <a:xfrm>
                        <a:off x="5657850" y="3962400"/>
                        <a:ext cx="1219200" cy="609600"/>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chemeClr val="bg1"/>
                              </a:solidFill>
                            </a:rPr>
                            <a:t>PENGUKURAN, ANALISA &amp; PERBAIKAN</a:t>
                          </a:r>
                          <a:endParaRPr lang="en-US" sz="1200" b="1" dirty="0">
                            <a:solidFill>
                              <a:schemeClr val="bg1"/>
                            </a:solidFill>
                          </a:endParaRPr>
                        </a:p>
                      </a:txBody>
                      <a:useSpRect/>
                    </a:txSp>
                    <a:style>
                      <a:lnRef idx="0">
                        <a:schemeClr val="accent3"/>
                      </a:lnRef>
                      <a:fillRef idx="3">
                        <a:schemeClr val="accent3"/>
                      </a:fillRef>
                      <a:effectRef idx="3">
                        <a:schemeClr val="accent3"/>
                      </a:effectRef>
                      <a:fontRef idx="minor">
                        <a:schemeClr val="lt1"/>
                      </a:fontRef>
                    </a:style>
                  </a:sp>
                  <a:sp>
                    <a:nvSpPr>
                      <a:cNvPr id="22" name="Oval 21"/>
                      <a:cNvSpPr/>
                    </a:nvSpPr>
                    <a:spPr>
                      <a:xfrm>
                        <a:off x="2743200" y="1066800"/>
                        <a:ext cx="381000" cy="304800"/>
                      </a:xfrm>
                      <a:prstGeom prst="ellipse">
                        <a:avLst/>
                      </a:prstGeom>
                      <a:solidFill>
                        <a:srgbClr val="0070C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rPr>
                            <a:t>5</a:t>
                          </a:r>
                          <a:endParaRPr lang="en-US" b="1" dirty="0">
                            <a:solidFill>
                              <a:schemeClr val="tx1"/>
                            </a:solidFill>
                          </a:endParaRPr>
                        </a:p>
                      </a:txBody>
                      <a:useSpRect/>
                    </a:txSp>
                    <a:style>
                      <a:lnRef idx="0">
                        <a:schemeClr val="accent4"/>
                      </a:lnRef>
                      <a:fillRef idx="3">
                        <a:schemeClr val="accent4"/>
                      </a:fillRef>
                      <a:effectRef idx="3">
                        <a:schemeClr val="accent4"/>
                      </a:effectRef>
                      <a:fontRef idx="minor">
                        <a:schemeClr val="lt1"/>
                      </a:fontRef>
                    </a:style>
                  </a:sp>
                  <a:sp>
                    <a:nvSpPr>
                      <a:cNvPr id="24" name="Oval 23"/>
                      <a:cNvSpPr/>
                    </a:nvSpPr>
                    <a:spPr>
                      <a:xfrm>
                        <a:off x="6076950" y="3680460"/>
                        <a:ext cx="381000" cy="304800"/>
                      </a:xfrm>
                      <a:prstGeom prst="ellipse">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rPr>
                            <a:t>8</a:t>
                          </a:r>
                          <a:endParaRPr lang="en-US" b="1" dirty="0">
                            <a:solidFill>
                              <a:schemeClr val="tx1"/>
                            </a:solidFill>
                          </a:endParaRPr>
                        </a:p>
                      </a:txBody>
                      <a:useSpRect/>
                    </a:txSp>
                    <a:style>
                      <a:lnRef idx="0">
                        <a:schemeClr val="accent4"/>
                      </a:lnRef>
                      <a:fillRef idx="3">
                        <a:schemeClr val="accent4"/>
                      </a:fillRef>
                      <a:effectRef idx="3">
                        <a:schemeClr val="accent4"/>
                      </a:effectRef>
                      <a:fontRef idx="minor">
                        <a:schemeClr val="lt1"/>
                      </a:fontRef>
                    </a:style>
                  </a:sp>
                  <a:sp>
                    <a:nvSpPr>
                      <a:cNvPr id="25" name="Oval 24"/>
                      <a:cNvSpPr/>
                    </a:nvSpPr>
                    <a:spPr>
                      <a:xfrm>
                        <a:off x="3429000" y="3615690"/>
                        <a:ext cx="381000" cy="304800"/>
                      </a:xfrm>
                      <a:prstGeom prst="ellipse">
                        <a:avLst/>
                      </a:prstGeom>
                      <a:solidFill>
                        <a:srgbClr val="FFC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rPr>
                            <a:t>7</a:t>
                          </a:r>
                          <a:endParaRPr lang="en-US" b="1" dirty="0">
                            <a:solidFill>
                              <a:schemeClr val="tx1"/>
                            </a:solidFill>
                          </a:endParaRPr>
                        </a:p>
                      </a:txBody>
                      <a:useSpRect/>
                    </a:txSp>
                    <a:style>
                      <a:lnRef idx="0">
                        <a:schemeClr val="accent4"/>
                      </a:lnRef>
                      <a:fillRef idx="3">
                        <a:schemeClr val="accent4"/>
                      </a:fillRef>
                      <a:effectRef idx="3">
                        <a:schemeClr val="accent4"/>
                      </a:effectRef>
                      <a:fontRef idx="minor">
                        <a:schemeClr val="lt1"/>
                      </a:fontRef>
                    </a:style>
                  </a:sp>
                  <a:sp>
                    <a:nvSpPr>
                      <a:cNvPr id="26" name="Oval 25"/>
                      <a:cNvSpPr/>
                    </a:nvSpPr>
                    <a:spPr>
                      <a:xfrm>
                        <a:off x="4800600" y="990600"/>
                        <a:ext cx="381000" cy="304800"/>
                      </a:xfrm>
                      <a:prstGeom prst="ellipse">
                        <a:avLst/>
                      </a:prstGeom>
                      <a:solidFill>
                        <a:schemeClr val="accent1">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rPr>
                            <a:t>4</a:t>
                          </a:r>
                          <a:endParaRPr lang="en-US" b="1" dirty="0">
                            <a:solidFill>
                              <a:schemeClr val="tx1"/>
                            </a:solidFill>
                          </a:endParaRPr>
                        </a:p>
                      </a:txBody>
                      <a:useSpRect/>
                    </a:txSp>
                    <a:style>
                      <a:lnRef idx="0">
                        <a:schemeClr val="accent4"/>
                      </a:lnRef>
                      <a:fillRef idx="3">
                        <a:schemeClr val="accent4"/>
                      </a:fillRef>
                      <a:effectRef idx="3">
                        <a:schemeClr val="accent4"/>
                      </a:effectRef>
                      <a:fontRef idx="minor">
                        <a:schemeClr val="lt1"/>
                      </a:fontRef>
                    </a:style>
                  </a:sp>
                  <a:sp>
                    <a:nvSpPr>
                      <a:cNvPr id="27" name="Oval 26"/>
                      <a:cNvSpPr/>
                    </a:nvSpPr>
                    <a:spPr>
                      <a:xfrm>
                        <a:off x="6880860" y="1493520"/>
                        <a:ext cx="381000" cy="304800"/>
                      </a:xfrm>
                      <a:prstGeom prst="ellipse">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rPr>
                            <a:t>6</a:t>
                          </a:r>
                          <a:endParaRPr lang="en-US" b="1" dirty="0">
                            <a:solidFill>
                              <a:schemeClr val="tx1"/>
                            </a:solidFill>
                          </a:endParaRPr>
                        </a:p>
                      </a:txBody>
                      <a:useSpRect/>
                    </a:txSp>
                    <a:style>
                      <a:lnRef idx="0">
                        <a:schemeClr val="accent4"/>
                      </a:lnRef>
                      <a:fillRef idx="3">
                        <a:schemeClr val="accent4"/>
                      </a:fillRef>
                      <a:effectRef idx="3">
                        <a:schemeClr val="accent4"/>
                      </a:effectRef>
                      <a:fontRef idx="minor">
                        <a:schemeClr val="lt1"/>
                      </a:fontRef>
                    </a:style>
                  </a:sp>
                  <a:sp>
                    <a:nvSpPr>
                      <a:cNvPr id="28" name="Rectangle 27"/>
                      <a:cNvSpPr/>
                    </a:nvSpPr>
                    <a:spPr>
                      <a:xfrm>
                        <a:off x="0" y="0"/>
                        <a:ext cx="1905000" cy="2895600"/>
                      </a:xfrm>
                      <a:prstGeom prst="rect">
                        <a:avLst/>
                      </a:prstGeom>
                      <a:solidFill>
                        <a:srgbClr val="0070C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900" b="1" dirty="0"/>
                            <a:t>5.1. KOMITMEN MANAJEMEN</a:t>
                          </a:r>
                          <a:endParaRPr lang="en-US" sz="900" dirty="0"/>
                        </a:p>
                        <a:p>
                          <a:r>
                            <a:rPr lang="en-US" sz="900" b="1" dirty="0"/>
                            <a:t>5.2. FOKUS KEPADA STAKEHOLDER</a:t>
                          </a:r>
                          <a:endParaRPr lang="en-US" sz="900" dirty="0"/>
                        </a:p>
                        <a:p>
                          <a:r>
                            <a:rPr lang="en-US" sz="900" b="1" dirty="0"/>
                            <a:t>5.3. KEBIJAKAN MUTU</a:t>
                          </a:r>
                          <a:endParaRPr lang="en-US" sz="900" dirty="0"/>
                        </a:p>
                        <a:p>
                          <a:r>
                            <a:rPr lang="en-US" sz="900" b="1" dirty="0"/>
                            <a:t>5.4. PERENCANAAN</a:t>
                          </a:r>
                          <a:endParaRPr lang="en-US" sz="900" dirty="0"/>
                        </a:p>
                        <a:p>
                          <a:r>
                            <a:rPr lang="en-US" sz="900" b="1" dirty="0"/>
                            <a:t>5.4.1. SASARAN MUTU</a:t>
                          </a:r>
                          <a:endParaRPr lang="en-US" sz="900" dirty="0"/>
                        </a:p>
                        <a:p>
                          <a:r>
                            <a:rPr lang="en-US" sz="900" b="1" dirty="0"/>
                            <a:t>5.4.2. PERENCANAAN SISTEM PENJAMINAN MUTU</a:t>
                          </a:r>
                          <a:endParaRPr lang="en-US" sz="900" dirty="0"/>
                        </a:p>
                        <a:p>
                          <a:r>
                            <a:rPr lang="en-US" sz="900" b="1" dirty="0"/>
                            <a:t>5.5. TANGGUNG JAWAB, WEWENANG DAN KOMUNIKASI</a:t>
                          </a:r>
                          <a:endParaRPr lang="en-US" sz="900" dirty="0"/>
                        </a:p>
                        <a:p>
                          <a:r>
                            <a:rPr lang="en-US" sz="900" b="1" dirty="0"/>
                            <a:t>5.5.1. TANGGUNG JAWAB DAN WEWENANG</a:t>
                          </a:r>
                          <a:endParaRPr lang="en-US" sz="900" dirty="0"/>
                        </a:p>
                        <a:p>
                          <a:r>
                            <a:rPr lang="en-US" sz="900" b="1" dirty="0"/>
                            <a:t>5.5.2. MANAGEMENT REPRESENTATIVE/WAKIL MANAJEMEN</a:t>
                          </a:r>
                          <a:endParaRPr lang="en-US" sz="900" dirty="0"/>
                        </a:p>
                        <a:p>
                          <a:r>
                            <a:rPr lang="en-US" sz="900" b="1" dirty="0"/>
                            <a:t>5.5.3. KOMUNIKASI INTERNAL</a:t>
                          </a:r>
                          <a:endParaRPr lang="en-US" sz="900" dirty="0"/>
                        </a:p>
                        <a:p>
                          <a:r>
                            <a:rPr lang="en-US" sz="900" b="1" dirty="0"/>
                            <a:t>5.6. TINJAUAN MANAJEMEN</a:t>
                          </a:r>
                          <a:endParaRPr lang="en-US" sz="900" dirty="0"/>
                        </a:p>
                        <a:p>
                          <a:r>
                            <a:rPr lang="en-US" sz="900" b="1" dirty="0"/>
                            <a:t>5.6.1. UMUM</a:t>
                          </a:r>
                          <a:endParaRPr lang="en-US" sz="900" dirty="0"/>
                        </a:p>
                        <a:p>
                          <a:r>
                            <a:rPr lang="en-US" sz="900" b="1" dirty="0"/>
                            <a:t>5.6.2. TINJAUAN MASUKAN</a:t>
                          </a:r>
                          <a:endParaRPr lang="en-US" sz="900" dirty="0"/>
                        </a:p>
                        <a:p>
                          <a:r>
                            <a:rPr lang="en-US" sz="900" b="1" dirty="0"/>
                            <a:t>5.6.3. TINJAUAN </a:t>
                          </a:r>
                          <a:r>
                            <a:rPr lang="en-US" sz="900" b="1" dirty="0" smtClean="0"/>
                            <a:t>KELUARAN</a:t>
                          </a:r>
                          <a:endParaRPr lang="en-US"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4419600" y="0"/>
                        <a:ext cx="2438400" cy="914400"/>
                      </a:xfrm>
                      <a:prstGeom prst="rect">
                        <a:avLst/>
                      </a:prstGeom>
                      <a:solidFill>
                        <a:schemeClr val="accent1">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900" b="1" dirty="0">
                              <a:solidFill>
                                <a:schemeClr val="bg1"/>
                              </a:solidFill>
                            </a:rPr>
                            <a:t>4.1 PERSYARATAN UMUM</a:t>
                          </a:r>
                          <a:endParaRPr lang="en-US" sz="900" dirty="0">
                            <a:solidFill>
                              <a:schemeClr val="bg1"/>
                            </a:solidFill>
                          </a:endParaRPr>
                        </a:p>
                        <a:p>
                          <a:r>
                            <a:rPr lang="en-US" sz="900" b="1" dirty="0">
                              <a:solidFill>
                                <a:schemeClr val="bg1"/>
                              </a:solidFill>
                            </a:rPr>
                            <a:t>4.2. PERSYARATAN DOKUMENTASI</a:t>
                          </a:r>
                          <a:endParaRPr lang="en-US" sz="900" dirty="0">
                            <a:solidFill>
                              <a:schemeClr val="bg1"/>
                            </a:solidFill>
                          </a:endParaRPr>
                        </a:p>
                        <a:p>
                          <a:r>
                            <a:rPr lang="en-US" sz="900" b="1" dirty="0">
                              <a:solidFill>
                                <a:schemeClr val="bg1"/>
                              </a:solidFill>
                            </a:rPr>
                            <a:t>4.2.1. UMUM</a:t>
                          </a:r>
                          <a:endParaRPr lang="en-US" sz="900" dirty="0">
                            <a:solidFill>
                              <a:schemeClr val="bg1"/>
                            </a:solidFill>
                          </a:endParaRPr>
                        </a:p>
                        <a:p>
                          <a:r>
                            <a:rPr lang="en-US" sz="900" b="1" dirty="0">
                              <a:solidFill>
                                <a:schemeClr val="bg1"/>
                              </a:solidFill>
                            </a:rPr>
                            <a:t>4.2.2. MANUAL MUTU</a:t>
                          </a:r>
                          <a:endParaRPr lang="en-US" sz="900" dirty="0">
                            <a:solidFill>
                              <a:schemeClr val="bg1"/>
                            </a:solidFill>
                          </a:endParaRPr>
                        </a:p>
                        <a:p>
                          <a:r>
                            <a:rPr lang="en-US" sz="900" b="1" dirty="0">
                              <a:solidFill>
                                <a:schemeClr val="bg1"/>
                              </a:solidFill>
                            </a:rPr>
                            <a:t>4.2.3. PENGENDALIAN DOKUMEN MUTU</a:t>
                          </a:r>
                          <a:endParaRPr lang="en-US" sz="900" dirty="0">
                            <a:solidFill>
                              <a:schemeClr val="bg1"/>
                            </a:solidFill>
                          </a:endParaRPr>
                        </a:p>
                        <a:p>
                          <a:r>
                            <a:rPr lang="en-US" sz="900" b="1" dirty="0">
                              <a:solidFill>
                                <a:schemeClr val="bg1"/>
                              </a:solidFill>
                            </a:rPr>
                            <a:t>4.2.4. PENGENDALIAN REKAMAN </a:t>
                          </a:r>
                          <a:r>
                            <a:rPr lang="en-US" sz="900" b="1" dirty="0" smtClean="0">
                              <a:solidFill>
                                <a:schemeClr val="bg1"/>
                              </a:solidFill>
                            </a:rPr>
                            <a:t>MUTU</a:t>
                          </a:r>
                          <a:endParaRPr lang="en-US" sz="9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7162800" y="304800"/>
                        <a:ext cx="1981200" cy="1066800"/>
                      </a:xfrm>
                      <a:prstGeom prst="rect">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900" b="1" dirty="0"/>
                            <a:t>6.1 PENYEDIAAN SUMBER DAYA</a:t>
                          </a:r>
                          <a:endParaRPr lang="en-US" sz="900" dirty="0"/>
                        </a:p>
                        <a:p>
                          <a:r>
                            <a:rPr lang="en-US" sz="900" b="1" dirty="0"/>
                            <a:t>6.2. SUMBER DAYA MANUSIA</a:t>
                          </a:r>
                          <a:endParaRPr lang="en-US" sz="900" dirty="0"/>
                        </a:p>
                        <a:p>
                          <a:r>
                            <a:rPr lang="en-US" sz="900" b="1" dirty="0"/>
                            <a:t>6.2.1. UMUM</a:t>
                          </a:r>
                          <a:endParaRPr lang="en-US" sz="900" dirty="0"/>
                        </a:p>
                        <a:p>
                          <a:r>
                            <a:rPr lang="en-US" sz="900" b="1" dirty="0"/>
                            <a:t>6.2.2. KOMPETENSI, KESADARAN DAN PELATIHAN</a:t>
                          </a:r>
                          <a:endParaRPr lang="en-US" sz="900" dirty="0"/>
                        </a:p>
                        <a:p>
                          <a:r>
                            <a:rPr lang="en-US" sz="900" b="1" dirty="0"/>
                            <a:t>6.3. INFRASTRUKTUR</a:t>
                          </a:r>
                          <a:endParaRPr lang="en-US" sz="900" dirty="0"/>
                        </a:p>
                        <a:p>
                          <a:r>
                            <a:rPr lang="en-US" sz="900" b="1" dirty="0"/>
                            <a:t>6.4. LINGKUNGAN </a:t>
                          </a:r>
                          <a:r>
                            <a:rPr lang="en-US" sz="900" b="1" dirty="0" smtClean="0"/>
                            <a:t>KERJA</a:t>
                          </a:r>
                          <a:endParaRPr lang="en-US" sz="9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0" y="3886200"/>
                        <a:ext cx="2590800" cy="2971800"/>
                      </a:xfrm>
                      <a:prstGeom prst="rect">
                        <a:avLst/>
                      </a:prstGeom>
                      <a:solidFill>
                        <a:srgbClr val="FFC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900" b="1" dirty="0">
                              <a:solidFill>
                                <a:schemeClr val="tx1"/>
                              </a:solidFill>
                            </a:rPr>
                            <a:t>7.1. PERENCANAAN LAYANAN TRI DHARMA PT</a:t>
                          </a:r>
                          <a:endParaRPr lang="en-US" sz="900" dirty="0">
                            <a:solidFill>
                              <a:schemeClr val="tx1"/>
                            </a:solidFill>
                          </a:endParaRPr>
                        </a:p>
                        <a:p>
                          <a:r>
                            <a:rPr lang="en-US" sz="900" b="1" dirty="0">
                              <a:solidFill>
                                <a:schemeClr val="tx1"/>
                              </a:solidFill>
                            </a:rPr>
                            <a:t>7.2. PROSES TERKAIT DENGAN PELANGGAN (MAHASISWA)</a:t>
                          </a:r>
                          <a:endParaRPr lang="en-US" sz="900" dirty="0">
                            <a:solidFill>
                              <a:schemeClr val="tx1"/>
                            </a:solidFill>
                          </a:endParaRPr>
                        </a:p>
                        <a:p>
                          <a:r>
                            <a:rPr lang="en-US" sz="900" b="1" dirty="0">
                              <a:solidFill>
                                <a:schemeClr val="tx1"/>
                              </a:solidFill>
                            </a:rPr>
                            <a:t>7.2.1. PENENTUAN PERSYARATAN YANG TERKAIT LAYANAN TRI DHARMA PT</a:t>
                          </a:r>
                          <a:endParaRPr lang="en-US" sz="900" dirty="0">
                            <a:solidFill>
                              <a:schemeClr val="tx1"/>
                            </a:solidFill>
                          </a:endParaRPr>
                        </a:p>
                        <a:p>
                          <a:r>
                            <a:rPr lang="en-US" sz="900" b="1" dirty="0">
                              <a:solidFill>
                                <a:schemeClr val="tx1"/>
                              </a:solidFill>
                            </a:rPr>
                            <a:t>7.2.2. TINJAUAN PERSYARATAN YANG BERKAITAN DENGAN PEMBELAJARAN</a:t>
                          </a:r>
                          <a:endParaRPr lang="en-US" sz="900" dirty="0">
                            <a:solidFill>
                              <a:schemeClr val="tx1"/>
                            </a:solidFill>
                          </a:endParaRPr>
                        </a:p>
                        <a:p>
                          <a:r>
                            <a:rPr lang="en-US" sz="900" b="1" dirty="0">
                              <a:solidFill>
                                <a:schemeClr val="tx1"/>
                              </a:solidFill>
                            </a:rPr>
                            <a:t>7.2.3. KOMUNIKASI DENGAN MAHASISWA/STAKEHOLDER EKSTERNAL</a:t>
                          </a:r>
                          <a:endParaRPr lang="en-US" sz="900" dirty="0">
                            <a:solidFill>
                              <a:schemeClr val="tx1"/>
                            </a:solidFill>
                          </a:endParaRPr>
                        </a:p>
                        <a:p>
                          <a:r>
                            <a:rPr lang="en-US" sz="900" b="1" dirty="0">
                              <a:solidFill>
                                <a:schemeClr val="tx1"/>
                              </a:solidFill>
                            </a:rPr>
                            <a:t>7.3. DESAIN DAN PENGEMBANGAN LAYANAN TRI DHARMA PT</a:t>
                          </a:r>
                          <a:endParaRPr lang="en-US" sz="900" dirty="0">
                            <a:solidFill>
                              <a:schemeClr val="tx1"/>
                            </a:solidFill>
                          </a:endParaRPr>
                        </a:p>
                        <a:p>
                          <a:r>
                            <a:rPr lang="en-US" sz="900" b="1" dirty="0">
                              <a:solidFill>
                                <a:schemeClr val="tx1"/>
                              </a:solidFill>
                            </a:rPr>
                            <a:t>7.3.1. DESAIN DAN PERENCANAAN PENGEMBANGAN</a:t>
                          </a:r>
                          <a:endParaRPr lang="en-US" sz="900" dirty="0">
                            <a:solidFill>
                              <a:schemeClr val="tx1"/>
                            </a:solidFill>
                          </a:endParaRPr>
                        </a:p>
                        <a:p>
                          <a:r>
                            <a:rPr lang="en-US" sz="900" b="1" dirty="0">
                              <a:solidFill>
                                <a:schemeClr val="tx1"/>
                              </a:solidFill>
                            </a:rPr>
                            <a:t>7.3.2. MASUKAN DESAIN DAN PENGEMBANGAN</a:t>
                          </a:r>
                          <a:endParaRPr lang="en-US" sz="900" dirty="0">
                            <a:solidFill>
                              <a:schemeClr val="tx1"/>
                            </a:solidFill>
                          </a:endParaRPr>
                        </a:p>
                        <a:p>
                          <a:r>
                            <a:rPr lang="en-US" sz="900" b="1" dirty="0">
                              <a:solidFill>
                                <a:schemeClr val="tx1"/>
                              </a:solidFill>
                            </a:rPr>
                            <a:t>7.3.3. KELUARAN DESAIN DAN PENGEMBANGAN</a:t>
                          </a:r>
                          <a:endParaRPr lang="en-US" sz="900" dirty="0">
                            <a:solidFill>
                              <a:schemeClr val="tx1"/>
                            </a:solidFill>
                          </a:endParaRPr>
                        </a:p>
                        <a:p>
                          <a:r>
                            <a:rPr lang="en-US" sz="900" b="1" dirty="0">
                              <a:solidFill>
                                <a:schemeClr val="tx1"/>
                              </a:solidFill>
                            </a:rPr>
                            <a:t>7.3.4. TINJAUAN DESAIN DAN PENGEMBANGAN</a:t>
                          </a:r>
                          <a:endParaRPr lang="en-US" sz="900" dirty="0">
                            <a:solidFill>
                              <a:schemeClr val="tx1"/>
                            </a:solidFill>
                          </a:endParaRPr>
                        </a:p>
                        <a:p>
                          <a:r>
                            <a:rPr lang="en-US" sz="900" b="1" dirty="0">
                              <a:solidFill>
                                <a:schemeClr val="tx1"/>
                              </a:solidFill>
                            </a:rPr>
                            <a:t>7.3.5. VERIFIKASI DESAIN DAN PENGEMBANGAN</a:t>
                          </a:r>
                          <a:endParaRPr lang="en-US" sz="900" dirty="0">
                            <a:solidFill>
                              <a:schemeClr val="tx1"/>
                            </a:solidFill>
                          </a:endParaRPr>
                        </a:p>
                        <a:p>
                          <a:r>
                            <a:rPr lang="en-US" sz="900" b="1" dirty="0">
                              <a:solidFill>
                                <a:schemeClr val="tx1"/>
                              </a:solidFill>
                            </a:rPr>
                            <a:t>7.3.6. VALIDASI DESAIN DAN </a:t>
                          </a:r>
                          <a:r>
                            <a:rPr lang="en-US" sz="900" b="1" dirty="0" smtClean="0">
                              <a:solidFill>
                                <a:schemeClr val="tx1"/>
                              </a:solidFill>
                            </a:rPr>
                            <a:t>PENGEMBANGAN</a:t>
                          </a:r>
                          <a:endParaRPr lang="en-US" sz="9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7162800" y="3581400"/>
                        <a:ext cx="1981200" cy="3276600"/>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000" b="1" dirty="0" smtClean="0"/>
                            <a:t>8.1</a:t>
                          </a:r>
                          <a:r>
                            <a:rPr lang="en-US" sz="1000" b="1" dirty="0"/>
                            <a:t>. UMUM</a:t>
                          </a:r>
                          <a:endParaRPr lang="en-US" sz="1000" dirty="0"/>
                        </a:p>
                        <a:p>
                          <a:r>
                            <a:rPr lang="en-US" sz="1000" b="1" dirty="0"/>
                            <a:t>8.2. PEMANTAUAN DAN PENGUKURAN</a:t>
                          </a:r>
                          <a:endParaRPr lang="en-US" sz="1000" dirty="0"/>
                        </a:p>
                        <a:p>
                          <a:r>
                            <a:rPr lang="en-US" sz="1000" b="1" dirty="0"/>
                            <a:t>8.2.1. KEPUASAN PELANGGAN (MAHASISWA)</a:t>
                          </a:r>
                          <a:endParaRPr lang="en-US" sz="1000" dirty="0"/>
                        </a:p>
                        <a:p>
                          <a:r>
                            <a:rPr lang="en-US" sz="1000" b="1" dirty="0"/>
                            <a:t>8.2.2. AUDIT MUTU INTERNAL (AMI)</a:t>
                          </a:r>
                          <a:endParaRPr lang="en-US" sz="1000" dirty="0"/>
                        </a:p>
                        <a:p>
                          <a:r>
                            <a:rPr lang="en-US" sz="1000" b="1" dirty="0"/>
                            <a:t>8.2.3. PEMANTAUAN DAN PENGUKURAN PROSES</a:t>
                          </a:r>
                          <a:endParaRPr lang="en-US" sz="1000" dirty="0"/>
                        </a:p>
                        <a:p>
                          <a:r>
                            <a:rPr lang="en-US" sz="1000" b="1" dirty="0"/>
                            <a:t>8.2.4. PEMANTAUAN DAN PENGUKURAN LAYANAN PENDIDIKAN</a:t>
                          </a:r>
                          <a:endParaRPr lang="en-US" sz="1000" dirty="0"/>
                        </a:p>
                        <a:p>
                          <a:r>
                            <a:rPr lang="en-US" sz="1000" b="1" dirty="0"/>
                            <a:t>8.3. PENGENDALIAN LAYANAN YANG TIDAK SESUAI</a:t>
                          </a:r>
                          <a:endParaRPr lang="en-US" sz="1000" dirty="0"/>
                        </a:p>
                        <a:p>
                          <a:r>
                            <a:rPr lang="en-US" sz="1000" b="1" dirty="0"/>
                            <a:t>8.4. ANALISA DATA</a:t>
                          </a:r>
                          <a:endParaRPr lang="en-US" sz="1000" dirty="0"/>
                        </a:p>
                        <a:p>
                          <a:r>
                            <a:rPr lang="en-US" sz="1000" b="1" dirty="0"/>
                            <a:t>8.5. PERBAIKAN</a:t>
                          </a:r>
                          <a:endParaRPr lang="en-US" sz="1000" dirty="0"/>
                        </a:p>
                        <a:p>
                          <a:r>
                            <a:rPr lang="en-US" sz="1000" b="1" dirty="0"/>
                            <a:t>8.5.1. PERBAIKAN TERUS MENERUS</a:t>
                          </a:r>
                          <a:endParaRPr lang="en-US" sz="1000" dirty="0"/>
                        </a:p>
                        <a:p>
                          <a:r>
                            <a:rPr lang="en-US" sz="1000" b="1" dirty="0"/>
                            <a:t>8.5.2. TINDAKAN PERBAIKAN</a:t>
                          </a:r>
                          <a:endParaRPr lang="en-US" sz="1000" dirty="0"/>
                        </a:p>
                        <a:p>
                          <a:r>
                            <a:rPr lang="en-US" sz="1000" b="1" dirty="0"/>
                            <a:t>8.5.3. TINDAKAN PENCEGAHAN</a:t>
                          </a:r>
                          <a:endParaRPr lang="en-US" sz="1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2590800" y="4800600"/>
                        <a:ext cx="2971800" cy="2057400"/>
                      </a:xfrm>
                      <a:prstGeom prst="rect">
                        <a:avLst/>
                      </a:prstGeom>
                      <a:solidFill>
                        <a:srgbClr val="FFC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900" b="1" dirty="0" smtClean="0">
                              <a:solidFill>
                                <a:schemeClr val="tx1"/>
                              </a:solidFill>
                            </a:rPr>
                            <a:t>7.3.7</a:t>
                          </a:r>
                          <a:r>
                            <a:rPr lang="en-US" sz="900" b="1" dirty="0">
                              <a:solidFill>
                                <a:schemeClr val="tx1"/>
                              </a:solidFill>
                            </a:rPr>
                            <a:t>. PENGENDALIAN PERUBAHAN DESAIN DAN PENGEMBANGAN</a:t>
                          </a:r>
                          <a:endParaRPr lang="en-US" sz="900" dirty="0">
                            <a:solidFill>
                              <a:schemeClr val="tx1"/>
                            </a:solidFill>
                          </a:endParaRPr>
                        </a:p>
                        <a:p>
                          <a:r>
                            <a:rPr lang="en-US" sz="900" b="1" dirty="0">
                              <a:solidFill>
                                <a:schemeClr val="tx1"/>
                              </a:solidFill>
                            </a:rPr>
                            <a:t>7.4. PENGADAAN BARANG DAN JASA</a:t>
                          </a:r>
                          <a:endParaRPr lang="en-US" sz="900" dirty="0">
                            <a:solidFill>
                              <a:schemeClr val="tx1"/>
                            </a:solidFill>
                          </a:endParaRPr>
                        </a:p>
                        <a:p>
                          <a:r>
                            <a:rPr lang="en-US" sz="900" b="1" dirty="0">
                              <a:solidFill>
                                <a:schemeClr val="tx1"/>
                              </a:solidFill>
                            </a:rPr>
                            <a:t>7.4.1. PROSES PENGADAAN BARANG DAN JASA</a:t>
                          </a:r>
                          <a:endParaRPr lang="en-US" sz="900" dirty="0">
                            <a:solidFill>
                              <a:schemeClr val="tx1"/>
                            </a:solidFill>
                          </a:endParaRPr>
                        </a:p>
                        <a:p>
                          <a:r>
                            <a:rPr lang="en-US" sz="900" b="1" dirty="0">
                              <a:solidFill>
                                <a:schemeClr val="tx1"/>
                              </a:solidFill>
                            </a:rPr>
                            <a:t>7.4.2. INFORMASI PENGADAAN BARANG DAN JASA</a:t>
                          </a:r>
                          <a:endParaRPr lang="en-US" sz="900" dirty="0">
                            <a:solidFill>
                              <a:schemeClr val="tx1"/>
                            </a:solidFill>
                          </a:endParaRPr>
                        </a:p>
                        <a:p>
                          <a:r>
                            <a:rPr lang="en-US" sz="900" b="1" dirty="0">
                              <a:solidFill>
                                <a:schemeClr val="tx1"/>
                              </a:solidFill>
                            </a:rPr>
                            <a:t>7.4.3. VERIFIKASI PENGADAAN BARANG DAN JASA</a:t>
                          </a:r>
                          <a:endParaRPr lang="en-US" sz="900" dirty="0">
                            <a:solidFill>
                              <a:schemeClr val="tx1"/>
                            </a:solidFill>
                          </a:endParaRPr>
                        </a:p>
                        <a:p>
                          <a:r>
                            <a:rPr lang="en-US" sz="900" b="1" dirty="0">
                              <a:solidFill>
                                <a:schemeClr val="tx1"/>
                              </a:solidFill>
                            </a:rPr>
                            <a:t>7.5. PENYEDIAAN LAYANAN TRI DHARMA PT</a:t>
                          </a:r>
                          <a:endParaRPr lang="en-US" sz="900" dirty="0">
                            <a:solidFill>
                              <a:schemeClr val="tx1"/>
                            </a:solidFill>
                          </a:endParaRPr>
                        </a:p>
                        <a:p>
                          <a:r>
                            <a:rPr lang="en-US" sz="900" b="1" dirty="0">
                              <a:solidFill>
                                <a:schemeClr val="tx1"/>
                              </a:solidFill>
                            </a:rPr>
                            <a:t>7.5.1. PENGENDALIAN PENYEDIAAN</a:t>
                          </a:r>
                          <a:endParaRPr lang="en-US" sz="900" dirty="0">
                            <a:solidFill>
                              <a:schemeClr val="tx1"/>
                            </a:solidFill>
                          </a:endParaRPr>
                        </a:p>
                        <a:p>
                          <a:r>
                            <a:rPr lang="en-US" sz="900" b="1" dirty="0">
                              <a:solidFill>
                                <a:schemeClr val="tx1"/>
                              </a:solidFill>
                            </a:rPr>
                            <a:t>7.5.2. VALIDASI PROSES LAYANAN</a:t>
                          </a:r>
                          <a:endParaRPr lang="en-US" sz="900" dirty="0">
                            <a:solidFill>
                              <a:schemeClr val="tx1"/>
                            </a:solidFill>
                          </a:endParaRPr>
                        </a:p>
                        <a:p>
                          <a:r>
                            <a:rPr lang="en-US" sz="900" b="1" dirty="0">
                              <a:solidFill>
                                <a:schemeClr val="tx1"/>
                              </a:solidFill>
                            </a:rPr>
                            <a:t>7.5.3. IDENTIFIKASI DAN MAMPU TELUSUR</a:t>
                          </a:r>
                          <a:endParaRPr lang="en-US" sz="900" dirty="0">
                            <a:solidFill>
                              <a:schemeClr val="tx1"/>
                            </a:solidFill>
                          </a:endParaRPr>
                        </a:p>
                        <a:p>
                          <a:r>
                            <a:rPr lang="en-US" sz="900" b="1" dirty="0">
                              <a:solidFill>
                                <a:schemeClr val="tx1"/>
                              </a:solidFill>
                            </a:rPr>
                            <a:t>7.5.4. HAK MILIK PELANGGAN</a:t>
                          </a:r>
                          <a:endParaRPr lang="en-US" sz="900" dirty="0">
                            <a:solidFill>
                              <a:schemeClr val="tx1"/>
                            </a:solidFill>
                          </a:endParaRPr>
                        </a:p>
                        <a:p>
                          <a:r>
                            <a:rPr lang="en-US" sz="900" b="1" dirty="0">
                              <a:solidFill>
                                <a:schemeClr val="tx1"/>
                              </a:solidFill>
                            </a:rPr>
                            <a:t>7.5.5. PEMELIHARAAN</a:t>
                          </a:r>
                          <a:endParaRPr lang="en-US" sz="900" dirty="0">
                            <a:solidFill>
                              <a:schemeClr val="tx1"/>
                            </a:solidFill>
                          </a:endParaRPr>
                        </a:p>
                        <a:p>
                          <a:r>
                            <a:rPr lang="en-US" sz="900" b="1" dirty="0">
                              <a:solidFill>
                                <a:schemeClr val="tx1"/>
                              </a:solidFill>
                            </a:rPr>
                            <a:t>7.6. PENGENDALIAN PERALATAN PEMANTAUAN DAN PENGUKURAN</a:t>
                          </a:r>
                          <a:endParaRPr lang="en-US" sz="9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 name="Straight Arrow Connector 39"/>
                      <a:cNvCxnSpPr>
                        <a:endCxn id="1026" idx="0"/>
                      </a:cNvCxnSpPr>
                    </a:nvCxnSpPr>
                    <a:spPr>
                      <a:xfrm rot="16200000" flipH="1">
                        <a:off x="4776695" y="1928908"/>
                        <a:ext cx="228598" cy="28386"/>
                      </a:xfrm>
                      <a:prstGeom prst="straightConnector1">
                        <a:avLst/>
                      </a:prstGeom>
                      <a:ln w="28575">
                        <a:solidFill>
                          <a:schemeClr val="tx1">
                            <a:lumMod val="75000"/>
                            <a:lumOff val="2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rot="5400000" flipH="1" flipV="1">
                        <a:off x="3886200" y="3657600"/>
                        <a:ext cx="152400" cy="152400"/>
                      </a:xfrm>
                      <a:prstGeom prst="straightConnector1">
                        <a:avLst/>
                      </a:prstGeom>
                      <a:ln w="28575">
                        <a:solidFill>
                          <a:schemeClr val="tx1">
                            <a:lumMod val="75000"/>
                            <a:lumOff val="2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rot="10800000" flipV="1">
                        <a:off x="5867400" y="2133600"/>
                        <a:ext cx="457200" cy="153194"/>
                      </a:xfrm>
                      <a:prstGeom prst="straightConnector1">
                        <a:avLst/>
                      </a:prstGeom>
                      <a:ln w="28575">
                        <a:solidFill>
                          <a:schemeClr val="tx1">
                            <a:lumMod val="75000"/>
                            <a:lumOff val="2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a:off x="3657600" y="1905000"/>
                        <a:ext cx="380206" cy="228600"/>
                      </a:xfrm>
                      <a:prstGeom prst="straightConnector1">
                        <a:avLst/>
                      </a:prstGeom>
                      <a:ln w="28575">
                        <a:solidFill>
                          <a:schemeClr val="tx1">
                            <a:lumMod val="75000"/>
                            <a:lumOff val="2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nvCxnSpPr>
                    <a:spPr>
                      <a:xfrm rot="10800000">
                        <a:off x="5715000" y="3505200"/>
                        <a:ext cx="304800" cy="304006"/>
                      </a:xfrm>
                      <a:prstGeom prst="straightConnector1">
                        <a:avLst/>
                      </a:prstGeom>
                      <a:ln w="28575">
                        <a:solidFill>
                          <a:schemeClr val="tx1">
                            <a:lumMod val="75000"/>
                            <a:lumOff val="25000"/>
                          </a:schemeClr>
                        </a:solidFill>
                        <a:tailEnd type="arrow"/>
                      </a:ln>
                    </a:spPr>
                    <a:style>
                      <a:lnRef idx="1">
                        <a:schemeClr val="accent1"/>
                      </a:lnRef>
                      <a:fillRef idx="0">
                        <a:schemeClr val="accent1"/>
                      </a:fillRef>
                      <a:effectRef idx="0">
                        <a:schemeClr val="accent1"/>
                      </a:effectRef>
                      <a:fontRef idx="minor">
                        <a:schemeClr val="tx1"/>
                      </a:fontRef>
                    </a:style>
                  </a:cxnSp>
                  <a:sp>
                    <a:nvSpPr>
                      <a:cNvPr id="59" name="Oval 58"/>
                      <a:cNvSpPr/>
                    </a:nvSpPr>
                    <a:spPr>
                      <a:xfrm>
                        <a:off x="3048000" y="1219200"/>
                        <a:ext cx="3733800" cy="3276600"/>
                      </a:xfrm>
                      <a:prstGeom prst="ellipse">
                        <a:avLst/>
                      </a:prstGeom>
                      <a:solidFill>
                        <a:srgbClr val="00B0F0">
                          <a:alpha val="15000"/>
                        </a:srgb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9">
                        <a:duotone>
                          <a:prstClr val="black"/>
                          <a:srgbClr val="D9C3A5">
                            <a:tint val="50000"/>
                            <a:satMod val="180000"/>
                          </a:srgbClr>
                        </a:duotone>
                        <a:lum bright="23000" contrast="-16000"/>
                      </a:blip>
                      <a:srcRect/>
                      <a:stretch>
                        <a:fillRect/>
                      </a:stretch>
                    </a:blipFill>
                    <a:spPr bwMode="auto">
                      <a:xfrm>
                        <a:off x="4100324" y="2057400"/>
                        <a:ext cx="1609725" cy="1600200"/>
                      </a:xfrm>
                      <a:prstGeom prst="rect">
                        <a:avLst/>
                      </a:prstGeom>
                      <a:noFill/>
                      <a:ln w="9525">
                        <a:noFill/>
                        <a:miter lim="800000"/>
                        <a:headEnd/>
                        <a:tailEnd/>
                      </a:ln>
                      <a:effectLst/>
                    </a:spPr>
                  </a:pic>
                  <a:sp>
                    <a:nvSpPr>
                      <a:cNvPr id="35" name="Rectangle 34"/>
                      <a:cNvSpPr/>
                    </a:nvSpPr>
                    <a:spPr>
                      <a:xfrm>
                        <a:off x="4470748" y="2376814"/>
                        <a:ext cx="1066800" cy="457200"/>
                      </a:xfrm>
                      <a:prstGeom prst="rect">
                        <a:avLst/>
                      </a:prstGeom>
                      <a:solidFill>
                        <a:schemeClr val="tx2">
                          <a:lumMod val="40000"/>
                          <a:lumOff val="60000"/>
                          <a:alpha val="14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err="1" smtClean="0">
                              <a:solidFill>
                                <a:schemeClr val="bg2">
                                  <a:lumMod val="25000"/>
                                </a:schemeClr>
                              </a:solidFill>
                              <a:latin typeface="Constantia" pitchFamily="18" charset="0"/>
                              <a:cs typeface="Arial" pitchFamily="34" charset="0"/>
                            </a:rPr>
                            <a:t>Proses</a:t>
                          </a:r>
                          <a:r>
                            <a:rPr lang="en-US" sz="1200" b="1" dirty="0" smtClean="0">
                              <a:solidFill>
                                <a:schemeClr val="bg2">
                                  <a:lumMod val="25000"/>
                                </a:schemeClr>
                              </a:solidFill>
                              <a:latin typeface="Constantia" pitchFamily="18" charset="0"/>
                              <a:cs typeface="Arial" pitchFamily="34" charset="0"/>
                            </a:rPr>
                            <a:t> </a:t>
                          </a:r>
                          <a:r>
                            <a:rPr lang="en-US" sz="1200" b="1" dirty="0" err="1" smtClean="0">
                              <a:solidFill>
                                <a:schemeClr val="bg2">
                                  <a:lumMod val="25000"/>
                                </a:schemeClr>
                              </a:solidFill>
                              <a:latin typeface="Constantia" pitchFamily="18" charset="0"/>
                              <a:cs typeface="Arial" pitchFamily="34" charset="0"/>
                            </a:rPr>
                            <a:t>Bisnis</a:t>
                          </a:r>
                          <a:r>
                            <a:rPr lang="en-US" sz="1200" b="1" dirty="0" smtClean="0">
                              <a:solidFill>
                                <a:schemeClr val="bg2">
                                  <a:lumMod val="25000"/>
                                </a:schemeClr>
                              </a:solidFill>
                              <a:latin typeface="Constantia" pitchFamily="18" charset="0"/>
                              <a:cs typeface="Arial" pitchFamily="34" charset="0"/>
                            </a:rPr>
                            <a:t> </a:t>
                          </a:r>
                          <a:r>
                            <a:rPr lang="en-US" sz="1200" b="1" dirty="0" err="1" smtClean="0">
                              <a:solidFill>
                                <a:schemeClr val="bg2">
                                  <a:lumMod val="25000"/>
                                </a:schemeClr>
                              </a:solidFill>
                              <a:latin typeface="Constantia" pitchFamily="18" charset="0"/>
                              <a:cs typeface="Arial" pitchFamily="34" charset="0"/>
                            </a:rPr>
                            <a:t>Pendidikan</a:t>
                          </a:r>
                          <a:endParaRPr lang="en-US" sz="1200" b="1" dirty="0">
                            <a:solidFill>
                              <a:schemeClr val="bg2">
                                <a:lumMod val="25000"/>
                              </a:schemeClr>
                            </a:solidFill>
                            <a:latin typeface="Constantia" pitchFamily="18"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660A5" w:rsidRDefault="00F660A5" w:rsidP="002D798C">
      <w:pPr>
        <w:pStyle w:val="ListParagraph"/>
        <w:spacing w:after="0" w:line="240" w:lineRule="auto"/>
        <w:ind w:left="0"/>
        <w:jc w:val="center"/>
        <w:rPr>
          <w:rFonts w:cs="Arial"/>
          <w:color w:val="000000" w:themeColor="text1"/>
        </w:rPr>
      </w:pPr>
      <w:r>
        <w:rPr>
          <w:rFonts w:cs="Arial"/>
          <w:color w:val="000000" w:themeColor="text1"/>
        </w:rPr>
        <w:t xml:space="preserve">Gambar 6.1 </w:t>
      </w:r>
      <w:r w:rsidR="008F02E0">
        <w:rPr>
          <w:rFonts w:cs="Arial"/>
          <w:color w:val="000000" w:themeColor="text1"/>
        </w:rPr>
        <w:t>Klausul</w:t>
      </w:r>
      <w:r>
        <w:rPr>
          <w:rFonts w:cs="Arial"/>
          <w:color w:val="000000" w:themeColor="text1"/>
        </w:rPr>
        <w:t xml:space="preserve"> </w:t>
      </w:r>
      <w:r w:rsidR="00890385">
        <w:rPr>
          <w:rFonts w:cs="Arial"/>
          <w:color w:val="000000" w:themeColor="text1"/>
        </w:rPr>
        <w:t>Manual Mutu</w:t>
      </w:r>
      <w:r>
        <w:rPr>
          <w:rFonts w:cs="Arial"/>
          <w:color w:val="000000" w:themeColor="text1"/>
        </w:rPr>
        <w:t xml:space="preserve"> PENS (berbasis ISO 9001 with IWA 2)</w:t>
      </w:r>
    </w:p>
    <w:p w:rsidR="00F660A5" w:rsidRDefault="00F660A5" w:rsidP="00F660A5">
      <w:pPr>
        <w:pStyle w:val="ListParagraph"/>
        <w:spacing w:after="0" w:line="240" w:lineRule="auto"/>
        <w:ind w:left="0"/>
        <w:jc w:val="both"/>
        <w:rPr>
          <w:rFonts w:cs="Arial"/>
          <w:color w:val="000000" w:themeColor="text1"/>
        </w:rPr>
      </w:pPr>
    </w:p>
    <w:p w:rsidR="00F660A5" w:rsidRDefault="00F660A5" w:rsidP="00F660A5">
      <w:pPr>
        <w:pStyle w:val="ListParagraph"/>
        <w:spacing w:after="0" w:line="240" w:lineRule="auto"/>
        <w:ind w:left="0"/>
        <w:jc w:val="both"/>
        <w:rPr>
          <w:rFonts w:cs="Arial"/>
          <w:color w:val="000000" w:themeColor="text1"/>
        </w:rPr>
      </w:pPr>
    </w:p>
    <w:p w:rsidR="00F660A5" w:rsidRDefault="00F660A5" w:rsidP="00F660A5">
      <w:pPr>
        <w:pStyle w:val="ListParagraph"/>
        <w:spacing w:after="0" w:line="240" w:lineRule="auto"/>
        <w:ind w:left="360"/>
        <w:jc w:val="both"/>
        <w:rPr>
          <w:b/>
          <w:color w:val="000000" w:themeColor="text1"/>
        </w:rPr>
      </w:pPr>
    </w:p>
    <w:p w:rsidR="001F29D2" w:rsidRPr="009260EE" w:rsidRDefault="001F29D2" w:rsidP="00EB37CB">
      <w:pPr>
        <w:pStyle w:val="ListParagraph"/>
        <w:numPr>
          <w:ilvl w:val="2"/>
          <w:numId w:val="20"/>
        </w:numPr>
        <w:spacing w:after="0" w:line="240" w:lineRule="auto"/>
        <w:ind w:left="540" w:hanging="540"/>
        <w:jc w:val="both"/>
        <w:rPr>
          <w:b/>
          <w:color w:val="000000" w:themeColor="text1"/>
        </w:rPr>
      </w:pPr>
      <w:r w:rsidRPr="009260EE">
        <w:rPr>
          <w:b/>
          <w:color w:val="000000" w:themeColor="text1"/>
        </w:rPr>
        <w:t>Process Review</w:t>
      </w:r>
    </w:p>
    <w:p w:rsidR="009E0DDB" w:rsidRPr="003E26AD" w:rsidRDefault="003E26AD" w:rsidP="003E26AD">
      <w:pPr>
        <w:spacing w:after="0" w:line="240" w:lineRule="auto"/>
        <w:jc w:val="both"/>
        <w:rPr>
          <w:color w:val="000000" w:themeColor="text1"/>
        </w:rPr>
      </w:pPr>
      <w:r>
        <w:rPr>
          <w:color w:val="000000" w:themeColor="text1"/>
        </w:rPr>
        <w:t>Beberapa process review yang secara rutin telah dilakukan adalah</w:t>
      </w:r>
      <w:r w:rsidR="009E0DDB" w:rsidRPr="003E26AD">
        <w:rPr>
          <w:rFonts w:eastAsia="MS Mincho"/>
          <w:color w:val="000000" w:themeColor="text1"/>
          <w:lang w:eastAsia="ja-JP"/>
        </w:rPr>
        <w:t xml:space="preserve"> :</w:t>
      </w:r>
    </w:p>
    <w:p w:rsidR="009E0DDB" w:rsidRPr="00483736" w:rsidRDefault="009E0DDB" w:rsidP="00EB37CB">
      <w:pPr>
        <w:pStyle w:val="ListParagraph"/>
        <w:numPr>
          <w:ilvl w:val="1"/>
          <w:numId w:val="22"/>
        </w:numPr>
        <w:spacing w:after="0" w:line="240" w:lineRule="auto"/>
        <w:jc w:val="both"/>
        <w:rPr>
          <w:rFonts w:eastAsia="MS Mincho"/>
          <w:color w:val="000000" w:themeColor="text1"/>
          <w:lang w:eastAsia="ja-JP"/>
        </w:rPr>
      </w:pPr>
      <w:r w:rsidRPr="00483736">
        <w:rPr>
          <w:rFonts w:eastAsia="MS Mincho"/>
          <w:color w:val="000000" w:themeColor="text1"/>
          <w:lang w:eastAsia="ja-JP"/>
        </w:rPr>
        <w:t>Studi Karakteristik pendaftar UMPENS dan UMPN</w:t>
      </w:r>
      <w:r w:rsidR="00F660A5">
        <w:rPr>
          <w:rFonts w:eastAsia="MS Mincho"/>
          <w:color w:val="000000" w:themeColor="text1"/>
          <w:lang w:eastAsia="ja-JP"/>
        </w:rPr>
        <w:t xml:space="preserve"> (per tahun)</w:t>
      </w:r>
    </w:p>
    <w:p w:rsidR="009E0DDB" w:rsidRPr="00483736" w:rsidRDefault="009E0DDB" w:rsidP="00EB37CB">
      <w:pPr>
        <w:pStyle w:val="ListParagraph"/>
        <w:numPr>
          <w:ilvl w:val="1"/>
          <w:numId w:val="22"/>
        </w:numPr>
        <w:spacing w:after="0" w:line="240" w:lineRule="auto"/>
        <w:jc w:val="both"/>
        <w:rPr>
          <w:rFonts w:eastAsia="MS Mincho"/>
          <w:color w:val="000000" w:themeColor="text1"/>
          <w:lang w:eastAsia="ja-JP"/>
        </w:rPr>
      </w:pPr>
      <w:r w:rsidRPr="00483736">
        <w:rPr>
          <w:rFonts w:eastAsia="MS Mincho"/>
          <w:color w:val="000000" w:themeColor="text1"/>
          <w:lang w:eastAsia="ja-JP"/>
        </w:rPr>
        <w:t>Studi Persepsi Orang Tua Terhadap PENS</w:t>
      </w:r>
      <w:r w:rsidR="00F660A5">
        <w:rPr>
          <w:rFonts w:eastAsia="MS Mincho"/>
          <w:color w:val="000000" w:themeColor="text1"/>
          <w:lang w:eastAsia="ja-JP"/>
        </w:rPr>
        <w:t xml:space="preserve"> (per tahun)</w:t>
      </w:r>
    </w:p>
    <w:p w:rsidR="009E0DDB" w:rsidRPr="00483736" w:rsidRDefault="009E0DDB" w:rsidP="00EB37CB">
      <w:pPr>
        <w:pStyle w:val="ListParagraph"/>
        <w:numPr>
          <w:ilvl w:val="1"/>
          <w:numId w:val="22"/>
        </w:numPr>
        <w:spacing w:after="0" w:line="240" w:lineRule="auto"/>
        <w:jc w:val="both"/>
        <w:rPr>
          <w:rFonts w:eastAsia="MS Mincho"/>
          <w:color w:val="000000" w:themeColor="text1"/>
          <w:lang w:eastAsia="ja-JP"/>
        </w:rPr>
      </w:pPr>
      <w:r w:rsidRPr="00483736">
        <w:rPr>
          <w:rFonts w:eastAsia="MS Mincho"/>
          <w:color w:val="000000" w:themeColor="text1"/>
          <w:lang w:eastAsia="ja-JP"/>
        </w:rPr>
        <w:t>Ev</w:t>
      </w:r>
      <w:r w:rsidR="00F660A5">
        <w:rPr>
          <w:rFonts w:eastAsia="MS Mincho"/>
          <w:color w:val="000000" w:themeColor="text1"/>
          <w:lang w:eastAsia="ja-JP"/>
        </w:rPr>
        <w:t>aluasi Kinerja Dosen dalam PBM mata kuliah Teori (per semester)</w:t>
      </w:r>
    </w:p>
    <w:p w:rsidR="009E0DDB" w:rsidRPr="00483736" w:rsidRDefault="009E0DDB" w:rsidP="00EB37CB">
      <w:pPr>
        <w:pStyle w:val="ListParagraph"/>
        <w:numPr>
          <w:ilvl w:val="1"/>
          <w:numId w:val="22"/>
        </w:numPr>
        <w:spacing w:after="0" w:line="240" w:lineRule="auto"/>
        <w:jc w:val="both"/>
        <w:rPr>
          <w:rFonts w:eastAsia="MS Mincho"/>
          <w:color w:val="000000" w:themeColor="text1"/>
          <w:lang w:eastAsia="ja-JP"/>
        </w:rPr>
      </w:pPr>
      <w:r w:rsidRPr="00483736">
        <w:rPr>
          <w:rFonts w:eastAsia="MS Mincho"/>
          <w:color w:val="000000" w:themeColor="text1"/>
          <w:lang w:eastAsia="ja-JP"/>
        </w:rPr>
        <w:t>Evaluasi Kin</w:t>
      </w:r>
      <w:r w:rsidR="00F660A5">
        <w:rPr>
          <w:rFonts w:eastAsia="MS Mincho"/>
          <w:color w:val="000000" w:themeColor="text1"/>
          <w:lang w:eastAsia="ja-JP"/>
        </w:rPr>
        <w:t xml:space="preserve">erja Dosen &amp; Asisten dalam PBM </w:t>
      </w:r>
      <w:r w:rsidRPr="00483736">
        <w:rPr>
          <w:rFonts w:eastAsia="MS Mincho"/>
          <w:color w:val="000000" w:themeColor="text1"/>
          <w:lang w:eastAsia="ja-JP"/>
        </w:rPr>
        <w:t>mata kuli</w:t>
      </w:r>
      <w:r w:rsidR="00F660A5">
        <w:rPr>
          <w:rFonts w:eastAsia="MS Mincho"/>
          <w:color w:val="000000" w:themeColor="text1"/>
          <w:lang w:eastAsia="ja-JP"/>
        </w:rPr>
        <w:t>ah Praktikum (per semester)</w:t>
      </w:r>
    </w:p>
    <w:p w:rsidR="009E0DDB" w:rsidRPr="00483736" w:rsidRDefault="009E0DDB" w:rsidP="00EB37CB">
      <w:pPr>
        <w:pStyle w:val="ListParagraph"/>
        <w:numPr>
          <w:ilvl w:val="1"/>
          <w:numId w:val="22"/>
        </w:numPr>
        <w:spacing w:after="0" w:line="240" w:lineRule="auto"/>
        <w:jc w:val="both"/>
        <w:rPr>
          <w:rFonts w:eastAsia="MS Mincho"/>
          <w:color w:val="000000" w:themeColor="text1"/>
          <w:lang w:eastAsia="ja-JP"/>
        </w:rPr>
      </w:pPr>
      <w:r w:rsidRPr="00483736">
        <w:rPr>
          <w:rFonts w:eastAsia="MS Mincho"/>
          <w:color w:val="000000" w:themeColor="text1"/>
          <w:lang w:eastAsia="ja-JP"/>
        </w:rPr>
        <w:t>Evaluasi Kegiatan Proyek Akhir</w:t>
      </w:r>
      <w:r w:rsidR="00F660A5">
        <w:rPr>
          <w:rFonts w:eastAsia="MS Mincho"/>
          <w:color w:val="000000" w:themeColor="text1"/>
          <w:lang w:eastAsia="ja-JP"/>
        </w:rPr>
        <w:t xml:space="preserve"> (per tahun)</w:t>
      </w:r>
    </w:p>
    <w:p w:rsidR="009E0DDB" w:rsidRPr="00483736" w:rsidRDefault="009E0DDB" w:rsidP="00EB37CB">
      <w:pPr>
        <w:pStyle w:val="ListParagraph"/>
        <w:numPr>
          <w:ilvl w:val="1"/>
          <w:numId w:val="22"/>
        </w:numPr>
        <w:spacing w:after="0" w:line="240" w:lineRule="auto"/>
        <w:jc w:val="both"/>
        <w:rPr>
          <w:rFonts w:eastAsia="MS Mincho"/>
          <w:color w:val="000000" w:themeColor="text1"/>
          <w:lang w:eastAsia="ja-JP"/>
        </w:rPr>
      </w:pPr>
      <w:r w:rsidRPr="00483736">
        <w:rPr>
          <w:rFonts w:eastAsia="MS Mincho"/>
          <w:color w:val="000000" w:themeColor="text1"/>
          <w:lang w:eastAsia="ja-JP"/>
        </w:rPr>
        <w:t xml:space="preserve">Evaluasi Kepuasan Mahasiswa Terhadap Layanan di PENS </w:t>
      </w:r>
      <w:r w:rsidR="00F660A5">
        <w:rPr>
          <w:rFonts w:eastAsia="MS Mincho"/>
          <w:color w:val="000000" w:themeColor="text1"/>
          <w:lang w:eastAsia="ja-JP"/>
        </w:rPr>
        <w:t>(per tahun)</w:t>
      </w:r>
    </w:p>
    <w:p w:rsidR="009E0DDB" w:rsidRPr="00483736" w:rsidRDefault="009E0DDB" w:rsidP="009E0DDB">
      <w:pPr>
        <w:pStyle w:val="ListParagraph"/>
        <w:spacing w:after="0" w:line="240" w:lineRule="auto"/>
        <w:ind w:left="1440"/>
        <w:jc w:val="both"/>
        <w:rPr>
          <w:rFonts w:eastAsia="MS Mincho"/>
          <w:color w:val="000000" w:themeColor="text1"/>
          <w:lang w:eastAsia="ja-JP"/>
        </w:rPr>
      </w:pPr>
    </w:p>
    <w:p w:rsidR="003808B1" w:rsidRPr="009260EE" w:rsidRDefault="003808B1" w:rsidP="00EB37CB">
      <w:pPr>
        <w:pStyle w:val="ListParagraph"/>
        <w:numPr>
          <w:ilvl w:val="2"/>
          <w:numId w:val="20"/>
        </w:numPr>
        <w:spacing w:after="0" w:line="240" w:lineRule="auto"/>
        <w:ind w:left="540" w:hanging="540"/>
        <w:jc w:val="both"/>
        <w:rPr>
          <w:rFonts w:cs="Arial"/>
          <w:b/>
          <w:color w:val="000000" w:themeColor="text1"/>
        </w:rPr>
      </w:pPr>
      <w:r w:rsidRPr="009260EE">
        <w:rPr>
          <w:rFonts w:cs="Arial"/>
          <w:b/>
          <w:color w:val="000000" w:themeColor="text1"/>
        </w:rPr>
        <w:t>Audit Mutu Internal (AMI)</w:t>
      </w:r>
    </w:p>
    <w:p w:rsidR="009E0DDB" w:rsidRPr="003808B1" w:rsidRDefault="003E26AD" w:rsidP="009260EE">
      <w:pPr>
        <w:spacing w:after="0" w:line="240" w:lineRule="auto"/>
        <w:ind w:firstLine="540"/>
        <w:jc w:val="both"/>
        <w:rPr>
          <w:rFonts w:cs="Arial"/>
          <w:color w:val="000000" w:themeColor="text1"/>
        </w:rPr>
      </w:pPr>
      <w:r w:rsidRPr="003808B1">
        <w:rPr>
          <w:rFonts w:cs="Arial"/>
          <w:color w:val="000000" w:themeColor="text1"/>
        </w:rPr>
        <w:t xml:space="preserve">Kegiatan rutin lainnya adalah </w:t>
      </w:r>
      <w:r w:rsidR="009E0DDB" w:rsidRPr="003808B1">
        <w:rPr>
          <w:rFonts w:cs="Arial"/>
          <w:color w:val="000000" w:themeColor="text1"/>
        </w:rPr>
        <w:t>Audit Mutu Internal (AMI)</w:t>
      </w:r>
      <w:r w:rsidRPr="003808B1">
        <w:rPr>
          <w:rFonts w:cs="Arial"/>
          <w:color w:val="000000" w:themeColor="text1"/>
        </w:rPr>
        <w:t>. AMI</w:t>
      </w:r>
      <w:r w:rsidR="009E0DDB" w:rsidRPr="003808B1">
        <w:rPr>
          <w:rFonts w:cs="Arial"/>
          <w:color w:val="000000" w:themeColor="text1"/>
        </w:rPr>
        <w:t xml:space="preserve"> adalah suatu kegiatan untuk memastikan keefektifan penjaminan mutu dan konsultasi yang independen dan obyektif sebagai upaya perbaikan, peningkatan mutu dan standar secara berkelanjutan di PENS. AMI-PENS mengacu pada BAN-PT, ISO 9001 : 2008 (IWA-2), dan Sistem Penjaminan Mutu Perguruan Tinggi (SPM-PT). AMI-PENS pertama kali dilakukan pada tahun 2009 secara sampling sebagai persiapan Audit Surveillance ISO 9001 : 2008 dari pihak eksternal . Ringkasan laporan AMI disampaikan kepada Direktur dan manajemen. Sedangkan audit internal ISO 17025 : 2005 dilaksanakan pada awal tahun 2010 di Unit Kalibrasi untuk proses sertifikasi ISO 17025 : 2005.</w:t>
      </w:r>
    </w:p>
    <w:p w:rsidR="003E26AD" w:rsidRDefault="009E0DDB" w:rsidP="009260EE">
      <w:pPr>
        <w:pStyle w:val="ListParagraph"/>
        <w:spacing w:after="0" w:line="240" w:lineRule="auto"/>
        <w:ind w:left="0" w:firstLine="540"/>
        <w:jc w:val="both"/>
        <w:rPr>
          <w:rFonts w:cs="Arial"/>
          <w:color w:val="000000" w:themeColor="text1"/>
        </w:rPr>
      </w:pPr>
      <w:r w:rsidRPr="00483736">
        <w:rPr>
          <w:rFonts w:cs="Arial"/>
          <w:color w:val="000000" w:themeColor="text1"/>
        </w:rPr>
        <w:t xml:space="preserve">Pada bulan Mei – Juni 2010 dilakukan AMI secara menyeluruh di semua program studi dan unit/subbag. Dalam audit mutu tersebut ada 77 poin penilaian dalam checklist untuk program studi dan 16 poin penilaian untuk unit/subbag. </w:t>
      </w:r>
      <w:r w:rsidR="003E26AD">
        <w:rPr>
          <w:rFonts w:cs="Arial"/>
          <w:color w:val="000000" w:themeColor="text1"/>
        </w:rPr>
        <w:t xml:space="preserve">Sedangkan AMI tahun 2011 </w:t>
      </w:r>
      <w:r w:rsidR="00890385">
        <w:rPr>
          <w:rFonts w:cs="Arial"/>
          <w:color w:val="000000" w:themeColor="text1"/>
        </w:rPr>
        <w:t>dilaksanakan pada bulan Agustus yang</w:t>
      </w:r>
      <w:r w:rsidR="003E26AD">
        <w:rPr>
          <w:rFonts w:cs="Arial"/>
          <w:color w:val="000000" w:themeColor="text1"/>
        </w:rPr>
        <w:t xml:space="preserve"> dilakukan secara sampling, yaitu memilih beberapa program studi </w:t>
      </w:r>
      <w:r w:rsidR="00442F05">
        <w:rPr>
          <w:rFonts w:cs="Arial"/>
          <w:color w:val="000000" w:themeColor="text1"/>
        </w:rPr>
        <w:t>dan unit yang temuannya relatif</w:t>
      </w:r>
      <w:r w:rsidR="003E26AD">
        <w:rPr>
          <w:rFonts w:cs="Arial"/>
          <w:color w:val="000000" w:themeColor="text1"/>
        </w:rPr>
        <w:t xml:space="preserve"> banyak di tahun 2010. Hasil AMI tahun 2011 disajikan pada Tabel 6.</w:t>
      </w:r>
      <w:r w:rsidR="00890385">
        <w:rPr>
          <w:rFonts w:cs="Arial"/>
          <w:color w:val="000000" w:themeColor="text1"/>
        </w:rPr>
        <w:t>1</w:t>
      </w:r>
      <w:r w:rsidR="003E26AD">
        <w:rPr>
          <w:rFonts w:cs="Arial"/>
          <w:color w:val="000000" w:themeColor="text1"/>
        </w:rPr>
        <w:t xml:space="preserve"> dan Tabel 6.</w:t>
      </w:r>
      <w:r w:rsidR="00890385">
        <w:rPr>
          <w:rFonts w:cs="Arial"/>
          <w:color w:val="000000" w:themeColor="text1"/>
        </w:rPr>
        <w:t>2</w:t>
      </w:r>
      <w:r w:rsidR="003E26AD">
        <w:rPr>
          <w:rFonts w:cs="Arial"/>
          <w:color w:val="000000" w:themeColor="text1"/>
        </w:rPr>
        <w:t>.</w:t>
      </w:r>
    </w:p>
    <w:p w:rsidR="003E26AD" w:rsidRDefault="003E26AD" w:rsidP="003E26AD">
      <w:pPr>
        <w:pStyle w:val="ListParagraph"/>
        <w:spacing w:after="0" w:line="240" w:lineRule="auto"/>
        <w:ind w:left="0"/>
        <w:jc w:val="both"/>
        <w:rPr>
          <w:rFonts w:cs="Arial"/>
          <w:color w:val="000000" w:themeColor="text1"/>
        </w:rPr>
      </w:pPr>
    </w:p>
    <w:p w:rsidR="00A74C08" w:rsidRPr="0003686C" w:rsidRDefault="00A74C08" w:rsidP="00A74C08">
      <w:pPr>
        <w:pStyle w:val="ListParagraph"/>
        <w:spacing w:after="0" w:line="240" w:lineRule="auto"/>
        <w:ind w:left="0"/>
        <w:jc w:val="center"/>
        <w:rPr>
          <w:rFonts w:asciiTheme="minorHAnsi" w:hAnsiTheme="minorHAnsi" w:cstheme="minorHAnsi"/>
          <w:color w:val="000000" w:themeColor="text1"/>
        </w:rPr>
      </w:pPr>
      <w:r w:rsidRPr="0003686C">
        <w:rPr>
          <w:rFonts w:asciiTheme="minorHAnsi" w:hAnsiTheme="minorHAnsi" w:cstheme="minorHAnsi"/>
          <w:color w:val="000000" w:themeColor="text1"/>
        </w:rPr>
        <w:t>Tabel 6.</w:t>
      </w:r>
      <w:r w:rsidR="00890385">
        <w:rPr>
          <w:rFonts w:asciiTheme="minorHAnsi" w:hAnsiTheme="minorHAnsi" w:cstheme="minorHAnsi"/>
          <w:color w:val="000000" w:themeColor="text1"/>
        </w:rPr>
        <w:t>1</w:t>
      </w:r>
      <w:r w:rsidRPr="0003686C">
        <w:rPr>
          <w:rFonts w:asciiTheme="minorHAnsi" w:hAnsiTheme="minorHAnsi" w:cstheme="minorHAnsi"/>
          <w:color w:val="000000" w:themeColor="text1"/>
        </w:rPr>
        <w:t xml:space="preserve"> Ringkasan Laporan AMI Program Studi 2011</w:t>
      </w:r>
    </w:p>
    <w:tbl>
      <w:tblPr>
        <w:tblStyle w:val="TableGrid"/>
        <w:tblW w:w="7470" w:type="dxa"/>
        <w:jc w:val="center"/>
        <w:tblLayout w:type="fixed"/>
        <w:tblLook w:val="04A0"/>
      </w:tblPr>
      <w:tblGrid>
        <w:gridCol w:w="540"/>
        <w:gridCol w:w="3240"/>
        <w:gridCol w:w="1350"/>
        <w:gridCol w:w="540"/>
        <w:gridCol w:w="540"/>
        <w:gridCol w:w="540"/>
        <w:gridCol w:w="720"/>
      </w:tblGrid>
      <w:tr w:rsidR="00A74C08" w:rsidRPr="0003686C" w:rsidTr="00D535FA">
        <w:trPr>
          <w:trHeight w:val="307"/>
          <w:jc w:val="center"/>
        </w:trPr>
        <w:tc>
          <w:tcPr>
            <w:tcW w:w="540" w:type="dxa"/>
            <w:vMerge w:val="restart"/>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No.</w:t>
            </w:r>
          </w:p>
        </w:tc>
        <w:tc>
          <w:tcPr>
            <w:tcW w:w="3240" w:type="dxa"/>
            <w:vMerge w:val="restart"/>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Program Studi</w:t>
            </w:r>
          </w:p>
        </w:tc>
        <w:tc>
          <w:tcPr>
            <w:tcW w:w="1350" w:type="dxa"/>
            <w:vMerge w:val="restart"/>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color w:val="000000"/>
                <w:kern w:val="24"/>
                <w:sz w:val="20"/>
                <w:szCs w:val="20"/>
              </w:rPr>
            </w:pPr>
            <w:r w:rsidRPr="00410124">
              <w:rPr>
                <w:rFonts w:asciiTheme="minorHAnsi" w:eastAsia="Times New Roman" w:hAnsiTheme="minorHAnsi" w:cstheme="minorHAnsi"/>
                <w:color w:val="000000"/>
                <w:kern w:val="24"/>
                <w:sz w:val="20"/>
                <w:szCs w:val="20"/>
              </w:rPr>
              <w:t>Skor Checklist</w:t>
            </w:r>
          </w:p>
          <w:p w:rsidR="003808B1" w:rsidRPr="00410124" w:rsidRDefault="003808B1" w:rsidP="003808B1">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(1-100)</w:t>
            </w:r>
          </w:p>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bCs/>
                <w:color w:val="000000"/>
                <w:kern w:val="24"/>
                <w:sz w:val="20"/>
                <w:szCs w:val="20"/>
              </w:rPr>
              <w:t>(CS-MR.01.1)</w:t>
            </w:r>
          </w:p>
        </w:tc>
        <w:tc>
          <w:tcPr>
            <w:tcW w:w="2340" w:type="dxa"/>
            <w:gridSpan w:val="4"/>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Jumlah Ketidaksesuaian</w:t>
            </w:r>
          </w:p>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bCs/>
                <w:color w:val="000000"/>
                <w:kern w:val="24"/>
                <w:sz w:val="20"/>
                <w:szCs w:val="20"/>
              </w:rPr>
              <w:t>(FM-MR.07)</w:t>
            </w:r>
          </w:p>
        </w:tc>
      </w:tr>
      <w:tr w:rsidR="00A74C08" w:rsidRPr="0003686C" w:rsidTr="00D535FA">
        <w:trPr>
          <w:trHeight w:val="307"/>
          <w:jc w:val="center"/>
        </w:trPr>
        <w:tc>
          <w:tcPr>
            <w:tcW w:w="540" w:type="dxa"/>
            <w:vMerge/>
            <w:shd w:val="clear" w:color="auto" w:fill="CCC0D9" w:themeFill="accent4" w:themeFillTint="66"/>
            <w:vAlign w:val="center"/>
            <w:hideMark/>
          </w:tcPr>
          <w:p w:rsidR="00A74C08" w:rsidRPr="00410124" w:rsidRDefault="00A74C08" w:rsidP="0003686C">
            <w:pPr>
              <w:spacing w:after="0" w:line="240" w:lineRule="auto"/>
              <w:jc w:val="center"/>
              <w:rPr>
                <w:rFonts w:asciiTheme="minorHAnsi" w:eastAsia="Times New Roman" w:hAnsiTheme="minorHAnsi" w:cstheme="minorHAnsi"/>
                <w:sz w:val="20"/>
                <w:szCs w:val="20"/>
              </w:rPr>
            </w:pPr>
          </w:p>
        </w:tc>
        <w:tc>
          <w:tcPr>
            <w:tcW w:w="3240" w:type="dxa"/>
            <w:vMerge/>
            <w:shd w:val="clear" w:color="auto" w:fill="CCC0D9" w:themeFill="accent4" w:themeFillTint="66"/>
            <w:vAlign w:val="center"/>
            <w:hideMark/>
          </w:tcPr>
          <w:p w:rsidR="00A74C08" w:rsidRPr="00410124" w:rsidRDefault="00A74C08" w:rsidP="0003686C">
            <w:pPr>
              <w:spacing w:after="0" w:line="240" w:lineRule="auto"/>
              <w:jc w:val="center"/>
              <w:rPr>
                <w:rFonts w:asciiTheme="minorHAnsi" w:eastAsia="Times New Roman" w:hAnsiTheme="minorHAnsi" w:cstheme="minorHAnsi"/>
                <w:sz w:val="20"/>
                <w:szCs w:val="20"/>
              </w:rPr>
            </w:pPr>
          </w:p>
        </w:tc>
        <w:tc>
          <w:tcPr>
            <w:tcW w:w="1350" w:type="dxa"/>
            <w:vMerge/>
            <w:shd w:val="clear" w:color="auto" w:fill="CCC0D9" w:themeFill="accent4" w:themeFillTint="66"/>
            <w:vAlign w:val="center"/>
            <w:hideMark/>
          </w:tcPr>
          <w:p w:rsidR="00A74C08" w:rsidRPr="00410124" w:rsidRDefault="00A74C08" w:rsidP="0003686C">
            <w:pPr>
              <w:spacing w:after="0" w:line="240" w:lineRule="auto"/>
              <w:jc w:val="center"/>
              <w:rPr>
                <w:rFonts w:asciiTheme="minorHAnsi" w:eastAsia="Times New Roman" w:hAnsiTheme="minorHAnsi" w:cstheme="minorHAnsi"/>
                <w:sz w:val="20"/>
                <w:szCs w:val="20"/>
              </w:rPr>
            </w:pPr>
          </w:p>
        </w:tc>
        <w:tc>
          <w:tcPr>
            <w:tcW w:w="540" w:type="dxa"/>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Ma</w:t>
            </w:r>
          </w:p>
        </w:tc>
        <w:tc>
          <w:tcPr>
            <w:tcW w:w="540" w:type="dxa"/>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Mi</w:t>
            </w:r>
          </w:p>
        </w:tc>
        <w:tc>
          <w:tcPr>
            <w:tcW w:w="540" w:type="dxa"/>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Ob</w:t>
            </w:r>
          </w:p>
        </w:tc>
        <w:tc>
          <w:tcPr>
            <w:tcW w:w="720" w:type="dxa"/>
            <w:shd w:val="clear" w:color="auto" w:fill="CCC0D9" w:themeFill="accent4" w:themeFillTint="66"/>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Skor</w:t>
            </w:r>
          </w:p>
        </w:tc>
      </w:tr>
      <w:tr w:rsidR="00A74C08" w:rsidRPr="0003686C" w:rsidTr="00D535FA">
        <w:trPr>
          <w:trHeight w:val="259"/>
          <w:jc w:val="center"/>
        </w:trPr>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w:t>
            </w:r>
          </w:p>
        </w:tc>
        <w:tc>
          <w:tcPr>
            <w:tcW w:w="3240" w:type="dxa"/>
            <w:vAlign w:val="center"/>
            <w:hideMark/>
          </w:tcPr>
          <w:p w:rsidR="00A74C08"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Teknik Informatika</w:t>
            </w:r>
          </w:p>
        </w:tc>
        <w:tc>
          <w:tcPr>
            <w:tcW w:w="135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93</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4</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15</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12</w:t>
            </w:r>
          </w:p>
        </w:tc>
        <w:tc>
          <w:tcPr>
            <w:tcW w:w="72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54</w:t>
            </w:r>
          </w:p>
        </w:tc>
      </w:tr>
      <w:tr w:rsidR="00A74C08" w:rsidRPr="0003686C" w:rsidTr="00D535FA">
        <w:trPr>
          <w:trHeight w:val="259"/>
          <w:jc w:val="center"/>
        </w:trPr>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2</w:t>
            </w:r>
          </w:p>
        </w:tc>
        <w:tc>
          <w:tcPr>
            <w:tcW w:w="3240" w:type="dxa"/>
            <w:vAlign w:val="center"/>
            <w:hideMark/>
          </w:tcPr>
          <w:p w:rsidR="00A74C08"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Teknologi Multimedia Broadcasting</w:t>
            </w:r>
          </w:p>
        </w:tc>
        <w:tc>
          <w:tcPr>
            <w:tcW w:w="135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86</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10</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18</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0</w:t>
            </w:r>
          </w:p>
        </w:tc>
        <w:tc>
          <w:tcPr>
            <w:tcW w:w="72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66</w:t>
            </w:r>
          </w:p>
        </w:tc>
      </w:tr>
      <w:tr w:rsidR="00A74C08" w:rsidRPr="0003686C" w:rsidTr="00D535FA">
        <w:trPr>
          <w:trHeight w:val="259"/>
          <w:jc w:val="center"/>
        </w:trPr>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3</w:t>
            </w:r>
          </w:p>
        </w:tc>
        <w:tc>
          <w:tcPr>
            <w:tcW w:w="3240" w:type="dxa"/>
            <w:vAlign w:val="center"/>
            <w:hideMark/>
          </w:tcPr>
          <w:p w:rsidR="00A74C08"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Teknik Elektro Industri</w:t>
            </w:r>
          </w:p>
        </w:tc>
        <w:tc>
          <w:tcPr>
            <w:tcW w:w="135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83</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11</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30</w:t>
            </w:r>
          </w:p>
        </w:tc>
        <w:tc>
          <w:tcPr>
            <w:tcW w:w="54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1</w:t>
            </w:r>
          </w:p>
        </w:tc>
        <w:tc>
          <w:tcPr>
            <w:tcW w:w="720" w:type="dxa"/>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96</w:t>
            </w:r>
          </w:p>
        </w:tc>
      </w:tr>
    </w:tbl>
    <w:p w:rsidR="00A74C08" w:rsidRPr="0003686C" w:rsidRDefault="00A74C08" w:rsidP="00A74C08">
      <w:pPr>
        <w:pStyle w:val="ListParagraph"/>
        <w:spacing w:after="0" w:line="240" w:lineRule="auto"/>
        <w:ind w:left="0"/>
        <w:jc w:val="both"/>
        <w:rPr>
          <w:rFonts w:asciiTheme="minorHAnsi" w:hAnsiTheme="minorHAnsi" w:cstheme="minorHAnsi"/>
          <w:color w:val="000000" w:themeColor="text1"/>
        </w:rPr>
      </w:pPr>
    </w:p>
    <w:p w:rsidR="00A74C08" w:rsidRPr="0003686C" w:rsidRDefault="00A74C08" w:rsidP="00A74C08">
      <w:pPr>
        <w:pStyle w:val="ListParagraph"/>
        <w:spacing w:after="0" w:line="240" w:lineRule="auto"/>
        <w:ind w:left="0"/>
        <w:jc w:val="center"/>
        <w:rPr>
          <w:rFonts w:asciiTheme="minorHAnsi" w:hAnsiTheme="minorHAnsi" w:cstheme="minorHAnsi"/>
          <w:color w:val="000000" w:themeColor="text1"/>
        </w:rPr>
      </w:pPr>
      <w:r w:rsidRPr="0003686C">
        <w:rPr>
          <w:rFonts w:asciiTheme="minorHAnsi" w:hAnsiTheme="minorHAnsi" w:cstheme="minorHAnsi"/>
          <w:color w:val="000000" w:themeColor="text1"/>
        </w:rPr>
        <w:t>Tabel 6.</w:t>
      </w:r>
      <w:r w:rsidR="00890385">
        <w:rPr>
          <w:rFonts w:asciiTheme="minorHAnsi" w:hAnsiTheme="minorHAnsi" w:cstheme="minorHAnsi"/>
          <w:color w:val="000000" w:themeColor="text1"/>
        </w:rPr>
        <w:t>2</w:t>
      </w:r>
      <w:r w:rsidRPr="0003686C">
        <w:rPr>
          <w:rFonts w:asciiTheme="minorHAnsi" w:hAnsiTheme="minorHAnsi" w:cstheme="minorHAnsi"/>
          <w:color w:val="000000" w:themeColor="text1"/>
        </w:rPr>
        <w:t xml:space="preserve"> Ringkasan Laporan AMI Unit/Subbag 2011</w:t>
      </w:r>
    </w:p>
    <w:tbl>
      <w:tblPr>
        <w:tblW w:w="7485" w:type="dxa"/>
        <w:jc w:val="center"/>
        <w:tblLayout w:type="fixed"/>
        <w:tblCellMar>
          <w:left w:w="0" w:type="dxa"/>
          <w:right w:w="0" w:type="dxa"/>
        </w:tblCellMar>
        <w:tblLook w:val="04A0"/>
      </w:tblPr>
      <w:tblGrid>
        <w:gridCol w:w="555"/>
        <w:gridCol w:w="3240"/>
        <w:gridCol w:w="1350"/>
        <w:gridCol w:w="540"/>
        <w:gridCol w:w="540"/>
        <w:gridCol w:w="540"/>
        <w:gridCol w:w="720"/>
      </w:tblGrid>
      <w:tr w:rsidR="00A74C08" w:rsidRPr="0003686C" w:rsidTr="00D535FA">
        <w:trPr>
          <w:trHeight w:val="503"/>
          <w:jc w:val="center"/>
        </w:trPr>
        <w:tc>
          <w:tcPr>
            <w:tcW w:w="555" w:type="dxa"/>
            <w:vMerge w:val="restart"/>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No. </w:t>
            </w:r>
          </w:p>
        </w:tc>
        <w:tc>
          <w:tcPr>
            <w:tcW w:w="3240" w:type="dxa"/>
            <w:vMerge w:val="restart"/>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Unit/Subbag </w:t>
            </w:r>
          </w:p>
        </w:tc>
        <w:tc>
          <w:tcPr>
            <w:tcW w:w="1350" w:type="dxa"/>
            <w:vMerge w:val="restart"/>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Skor Checklist (1-100)</w:t>
            </w:r>
          </w:p>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bCs/>
                <w:color w:val="000000"/>
                <w:kern w:val="24"/>
                <w:sz w:val="20"/>
                <w:szCs w:val="20"/>
              </w:rPr>
              <w:t>(CS-MR.01.1)</w:t>
            </w:r>
          </w:p>
        </w:tc>
        <w:tc>
          <w:tcPr>
            <w:tcW w:w="2340" w:type="dxa"/>
            <w:gridSpan w:val="4"/>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A74C08"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Jumlah Ketidaksesuaian </w:t>
            </w:r>
          </w:p>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bCs/>
                <w:color w:val="000000"/>
                <w:kern w:val="24"/>
                <w:sz w:val="20"/>
                <w:szCs w:val="20"/>
              </w:rPr>
              <w:t xml:space="preserve">(FM-MR.07) </w:t>
            </w:r>
          </w:p>
        </w:tc>
      </w:tr>
      <w:tr w:rsidR="00A74C08" w:rsidRPr="0003686C" w:rsidTr="00D535FA">
        <w:trPr>
          <w:trHeight w:val="259"/>
          <w:jc w:val="center"/>
        </w:trPr>
        <w:tc>
          <w:tcPr>
            <w:tcW w:w="555" w:type="dxa"/>
            <w:vMerge/>
            <w:tcBorders>
              <w:top w:val="single" w:sz="8" w:space="0" w:color="8064A2"/>
              <w:left w:val="single" w:sz="8" w:space="0" w:color="8064A2"/>
              <w:bottom w:val="single" w:sz="8" w:space="0" w:color="8064A2"/>
              <w:right w:val="single" w:sz="8" w:space="0" w:color="8064A2"/>
            </w:tcBorders>
            <w:shd w:val="clear" w:color="auto" w:fill="B8CCE4" w:themeFill="accent1" w:themeFillTint="66"/>
            <w:vAlign w:val="center"/>
            <w:hideMark/>
          </w:tcPr>
          <w:p w:rsidR="00A74C08" w:rsidRPr="00410124" w:rsidRDefault="00A74C08" w:rsidP="0003686C">
            <w:pPr>
              <w:spacing w:after="0" w:line="240" w:lineRule="auto"/>
              <w:rPr>
                <w:rFonts w:asciiTheme="minorHAnsi" w:eastAsia="Times New Roman" w:hAnsiTheme="minorHAnsi" w:cstheme="minorHAnsi"/>
                <w:sz w:val="20"/>
                <w:szCs w:val="20"/>
              </w:rPr>
            </w:pPr>
          </w:p>
        </w:tc>
        <w:tc>
          <w:tcPr>
            <w:tcW w:w="3240" w:type="dxa"/>
            <w:vMerge/>
            <w:tcBorders>
              <w:top w:val="single" w:sz="8" w:space="0" w:color="8064A2"/>
              <w:left w:val="single" w:sz="8" w:space="0" w:color="8064A2"/>
              <w:bottom w:val="single" w:sz="8" w:space="0" w:color="8064A2"/>
              <w:right w:val="single" w:sz="8" w:space="0" w:color="8064A2"/>
            </w:tcBorders>
            <w:shd w:val="clear" w:color="auto" w:fill="B8CCE4" w:themeFill="accent1" w:themeFillTint="66"/>
            <w:vAlign w:val="center"/>
            <w:hideMark/>
          </w:tcPr>
          <w:p w:rsidR="00A74C08" w:rsidRPr="00410124" w:rsidRDefault="00A74C08" w:rsidP="0003686C">
            <w:pPr>
              <w:spacing w:after="0" w:line="240" w:lineRule="auto"/>
              <w:rPr>
                <w:rFonts w:asciiTheme="minorHAnsi" w:eastAsia="Times New Roman" w:hAnsiTheme="minorHAnsi" w:cstheme="minorHAnsi"/>
                <w:sz w:val="20"/>
                <w:szCs w:val="20"/>
              </w:rPr>
            </w:pPr>
          </w:p>
        </w:tc>
        <w:tc>
          <w:tcPr>
            <w:tcW w:w="1350" w:type="dxa"/>
            <w:vMerge/>
            <w:tcBorders>
              <w:top w:val="single" w:sz="8" w:space="0" w:color="8064A2"/>
              <w:left w:val="single" w:sz="8" w:space="0" w:color="8064A2"/>
              <w:bottom w:val="single" w:sz="8" w:space="0" w:color="8064A2"/>
              <w:right w:val="single" w:sz="8" w:space="0" w:color="8064A2"/>
            </w:tcBorders>
            <w:shd w:val="clear" w:color="auto" w:fill="B8CCE4" w:themeFill="accent1" w:themeFillTint="66"/>
            <w:vAlign w:val="center"/>
            <w:hideMark/>
          </w:tcPr>
          <w:p w:rsidR="00A74C08" w:rsidRPr="00410124" w:rsidRDefault="00A74C08" w:rsidP="0003686C">
            <w:pPr>
              <w:spacing w:after="0" w:line="240" w:lineRule="auto"/>
              <w:rPr>
                <w:rFonts w:asciiTheme="minorHAnsi" w:eastAsia="Times New Roman" w:hAnsiTheme="minorHAnsi" w:cstheme="minorHAnsi"/>
                <w:sz w:val="20"/>
                <w:szCs w:val="20"/>
              </w:rPr>
            </w:pPr>
          </w:p>
        </w:tc>
        <w:tc>
          <w:tcPr>
            <w:tcW w:w="540" w:type="dxa"/>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Ma </w:t>
            </w:r>
          </w:p>
        </w:tc>
        <w:tc>
          <w:tcPr>
            <w:tcW w:w="540" w:type="dxa"/>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Mi </w:t>
            </w:r>
          </w:p>
        </w:tc>
        <w:tc>
          <w:tcPr>
            <w:tcW w:w="540" w:type="dxa"/>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Ob </w:t>
            </w:r>
          </w:p>
        </w:tc>
        <w:tc>
          <w:tcPr>
            <w:tcW w:w="720" w:type="dxa"/>
            <w:tcBorders>
              <w:top w:val="single" w:sz="8" w:space="0" w:color="8064A2"/>
              <w:left w:val="single" w:sz="8" w:space="0" w:color="8064A2"/>
              <w:bottom w:val="single" w:sz="8" w:space="0" w:color="8064A2"/>
              <w:right w:val="single" w:sz="8" w:space="0" w:color="8064A2"/>
            </w:tcBorders>
            <w:shd w:val="clear" w:color="auto" w:fill="B8CCE4" w:themeFill="accent1" w:themeFillTint="66"/>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Skor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UPT Perpustakaan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100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5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5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Subbag SDM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93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4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8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3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Humas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93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7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4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890385" w:rsidP="0003686C">
            <w:pPr>
              <w:spacing w:after="0" w:line="240" w:lineRule="auto"/>
              <w:textAlignment w:val="bottom"/>
              <w:rPr>
                <w:rFonts w:asciiTheme="minorHAnsi" w:eastAsia="Times New Roman" w:hAnsiTheme="minorHAnsi" w:cstheme="minorHAnsi"/>
                <w:sz w:val="20"/>
                <w:szCs w:val="20"/>
              </w:rPr>
            </w:pPr>
            <w:r>
              <w:rPr>
                <w:rFonts w:asciiTheme="minorHAnsi" w:eastAsia="Times New Roman" w:hAnsiTheme="minorHAnsi" w:cstheme="minorHAnsi"/>
                <w:color w:val="000000"/>
                <w:kern w:val="24"/>
                <w:sz w:val="20"/>
                <w:szCs w:val="20"/>
              </w:rPr>
              <w:t>Unit Kegiatan Mah</w:t>
            </w:r>
            <w:r w:rsidR="00A74C08" w:rsidRPr="00410124">
              <w:rPr>
                <w:rFonts w:asciiTheme="minorHAnsi" w:eastAsia="Times New Roman" w:hAnsiTheme="minorHAnsi" w:cstheme="minorHAnsi"/>
                <w:color w:val="000000"/>
                <w:kern w:val="24"/>
                <w:sz w:val="20"/>
                <w:szCs w:val="20"/>
              </w:rPr>
              <w:t xml:space="preserve">asiswa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91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6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5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Subbag BAK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88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3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10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6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UPT Job Arrangement System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87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6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17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7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Subbag Keuangan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85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5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15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8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Subbag Adm. Umum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83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9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24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9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UPT Training dan Sertifikasi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77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4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3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20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10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UPPM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77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4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4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20 </w:t>
            </w:r>
          </w:p>
        </w:tc>
      </w:tr>
      <w:tr w:rsidR="00A74C08" w:rsidRPr="0003686C" w:rsidTr="00D535FA">
        <w:trPr>
          <w:trHeight w:val="259"/>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11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Subbag Faspro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77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9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24 </w:t>
            </w:r>
          </w:p>
        </w:tc>
      </w:tr>
      <w:tr w:rsidR="00A74C08" w:rsidRPr="0003686C" w:rsidTr="00D535FA">
        <w:trPr>
          <w:trHeight w:val="288"/>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12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UPT Kemitraan dan Bisnis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68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6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3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0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24 </w:t>
            </w:r>
          </w:p>
        </w:tc>
      </w:tr>
      <w:tr w:rsidR="00A74C08" w:rsidRPr="0003686C" w:rsidTr="00D535FA">
        <w:trPr>
          <w:trHeight w:val="288"/>
          <w:jc w:val="center"/>
        </w:trPr>
        <w:tc>
          <w:tcPr>
            <w:tcW w:w="555"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lastRenderedPageBreak/>
              <w:t xml:space="preserve">13 </w:t>
            </w:r>
          </w:p>
        </w:tc>
        <w:tc>
          <w:tcPr>
            <w:tcW w:w="32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UPT Spare Part Center </w:t>
            </w:r>
          </w:p>
        </w:tc>
        <w:tc>
          <w:tcPr>
            <w:tcW w:w="135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64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5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6 </w:t>
            </w:r>
          </w:p>
        </w:tc>
        <w:tc>
          <w:tcPr>
            <w:tcW w:w="54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410124" w:rsidRDefault="00A74C08" w:rsidP="0003686C">
            <w:pPr>
              <w:spacing w:after="0" w:line="240" w:lineRule="auto"/>
              <w:jc w:val="center"/>
              <w:textAlignment w:val="bottom"/>
              <w:rPr>
                <w:rFonts w:asciiTheme="minorHAnsi" w:eastAsia="Times New Roman" w:hAnsiTheme="minorHAnsi" w:cstheme="minorHAnsi"/>
                <w:sz w:val="20"/>
                <w:szCs w:val="20"/>
              </w:rPr>
            </w:pPr>
            <w:r w:rsidRPr="00410124">
              <w:rPr>
                <w:rFonts w:asciiTheme="minorHAnsi" w:eastAsia="Times New Roman" w:hAnsiTheme="minorHAnsi" w:cstheme="minorHAnsi"/>
                <w:color w:val="000000"/>
                <w:kern w:val="24"/>
                <w:sz w:val="20"/>
                <w:szCs w:val="20"/>
              </w:rPr>
              <w:t xml:space="preserve">1 </w:t>
            </w:r>
          </w:p>
        </w:tc>
        <w:tc>
          <w:tcPr>
            <w:tcW w:w="720" w:type="dxa"/>
            <w:tcBorders>
              <w:top w:val="single" w:sz="8" w:space="0" w:color="8064A2"/>
              <w:left w:val="single" w:sz="8" w:space="0" w:color="8064A2"/>
              <w:bottom w:val="single" w:sz="8" w:space="0" w:color="8064A2"/>
              <w:right w:val="single" w:sz="8" w:space="0" w:color="8064A2"/>
            </w:tcBorders>
            <w:shd w:val="clear" w:color="auto" w:fill="auto"/>
            <w:tcMar>
              <w:top w:w="15" w:type="dxa"/>
              <w:left w:w="15" w:type="dxa"/>
              <w:bottom w:w="0" w:type="dxa"/>
              <w:right w:w="15" w:type="dxa"/>
            </w:tcMar>
            <w:vAlign w:val="center"/>
            <w:hideMark/>
          </w:tcPr>
          <w:p w:rsidR="002003F5" w:rsidRPr="009260EE" w:rsidRDefault="002003F5" w:rsidP="00EB37CB">
            <w:pPr>
              <w:pStyle w:val="ListParagraph"/>
              <w:numPr>
                <w:ilvl w:val="3"/>
                <w:numId w:val="22"/>
              </w:numPr>
              <w:spacing w:after="0" w:line="240" w:lineRule="auto"/>
              <w:jc w:val="center"/>
              <w:textAlignment w:val="bottom"/>
              <w:rPr>
                <w:rFonts w:asciiTheme="minorHAnsi" w:eastAsia="Times New Roman" w:hAnsiTheme="minorHAnsi" w:cstheme="minorHAnsi"/>
                <w:sz w:val="20"/>
                <w:szCs w:val="20"/>
              </w:rPr>
            </w:pPr>
          </w:p>
        </w:tc>
      </w:tr>
    </w:tbl>
    <w:p w:rsidR="009E0DDB" w:rsidRPr="009260EE" w:rsidRDefault="009260EE" w:rsidP="009260EE">
      <w:pPr>
        <w:tabs>
          <w:tab w:val="left" w:pos="2520"/>
        </w:tabs>
        <w:spacing w:after="0" w:line="240" w:lineRule="auto"/>
        <w:jc w:val="both"/>
        <w:rPr>
          <w:rFonts w:asciiTheme="minorHAnsi" w:hAnsiTheme="minorHAnsi"/>
          <w:b/>
        </w:rPr>
      </w:pPr>
      <w:r>
        <w:rPr>
          <w:rFonts w:asciiTheme="minorHAnsi" w:hAnsiTheme="minorHAnsi"/>
          <w:b/>
        </w:rPr>
        <w:t xml:space="preserve">6.1.4 </w:t>
      </w:r>
      <w:r w:rsidR="001F29D2" w:rsidRPr="009260EE">
        <w:rPr>
          <w:rFonts w:asciiTheme="minorHAnsi" w:hAnsiTheme="minorHAnsi"/>
          <w:b/>
        </w:rPr>
        <w:t>Program Kerja dan Capaian UMM sampai dengan tahun 2011</w:t>
      </w:r>
    </w:p>
    <w:p w:rsidR="00F660A5" w:rsidRPr="00F660A5" w:rsidRDefault="00F660A5" w:rsidP="00F660A5">
      <w:pPr>
        <w:pStyle w:val="ListParagraph"/>
        <w:tabs>
          <w:tab w:val="left" w:pos="2520"/>
        </w:tabs>
        <w:spacing w:after="0" w:line="240" w:lineRule="auto"/>
        <w:ind w:left="360"/>
        <w:jc w:val="both"/>
        <w:rPr>
          <w:rFonts w:asciiTheme="minorHAnsi" w:hAnsiTheme="minorHAnsi"/>
          <w:b/>
        </w:rPr>
      </w:pPr>
    </w:p>
    <w:p w:rsidR="001F29D2" w:rsidRPr="00F660A5" w:rsidRDefault="00F660A5" w:rsidP="00F660A5">
      <w:pPr>
        <w:tabs>
          <w:tab w:val="left" w:pos="2520"/>
        </w:tabs>
        <w:spacing w:after="0" w:line="240" w:lineRule="auto"/>
        <w:jc w:val="center"/>
        <w:rPr>
          <w:rFonts w:asciiTheme="minorHAnsi" w:hAnsiTheme="minorHAnsi"/>
          <w:color w:val="000000" w:themeColor="text1"/>
        </w:rPr>
      </w:pPr>
      <w:r w:rsidRPr="00F660A5">
        <w:rPr>
          <w:rFonts w:asciiTheme="minorHAnsi" w:hAnsiTheme="minorHAnsi"/>
          <w:color w:val="000000" w:themeColor="text1"/>
        </w:rPr>
        <w:t>Tabel 6.</w:t>
      </w:r>
      <w:r w:rsidR="00043888">
        <w:rPr>
          <w:rFonts w:asciiTheme="minorHAnsi" w:hAnsiTheme="minorHAnsi"/>
          <w:color w:val="000000" w:themeColor="text1"/>
        </w:rPr>
        <w:t>3</w:t>
      </w:r>
      <w:r w:rsidRPr="00F660A5">
        <w:rPr>
          <w:rFonts w:asciiTheme="minorHAnsi" w:hAnsiTheme="minorHAnsi"/>
          <w:color w:val="000000" w:themeColor="text1"/>
        </w:rPr>
        <w:t xml:space="preserve"> </w:t>
      </w:r>
      <w:r>
        <w:rPr>
          <w:rFonts w:asciiTheme="minorHAnsi" w:hAnsiTheme="minorHAnsi"/>
          <w:color w:val="000000" w:themeColor="text1"/>
        </w:rPr>
        <w:t>Program Kerja dan Capaian UMM PENS (s/d tahun 2011)</w:t>
      </w:r>
    </w:p>
    <w:tbl>
      <w:tblPr>
        <w:tblStyle w:val="TableGrid"/>
        <w:tblW w:w="0" w:type="auto"/>
        <w:tblInd w:w="108" w:type="dxa"/>
        <w:tblLook w:val="04A0"/>
      </w:tblPr>
      <w:tblGrid>
        <w:gridCol w:w="559"/>
        <w:gridCol w:w="1961"/>
        <w:gridCol w:w="827"/>
        <w:gridCol w:w="5653"/>
      </w:tblGrid>
      <w:tr w:rsidR="00FD519A" w:rsidTr="00410124">
        <w:tc>
          <w:tcPr>
            <w:tcW w:w="559" w:type="dxa"/>
            <w:shd w:val="clear" w:color="auto" w:fill="C4BC96" w:themeFill="background2" w:themeFillShade="BF"/>
          </w:tcPr>
          <w:p w:rsidR="00FD519A" w:rsidRPr="00F368C4" w:rsidRDefault="00FD519A" w:rsidP="00451069">
            <w:pPr>
              <w:tabs>
                <w:tab w:val="left" w:pos="2520"/>
              </w:tabs>
              <w:spacing w:after="0" w:line="240" w:lineRule="auto"/>
              <w:jc w:val="center"/>
              <w:rPr>
                <w:rFonts w:asciiTheme="minorHAnsi" w:hAnsiTheme="minorHAnsi"/>
                <w:b/>
                <w:color w:val="000000" w:themeColor="text1"/>
                <w:sz w:val="20"/>
                <w:szCs w:val="20"/>
              </w:rPr>
            </w:pPr>
            <w:r w:rsidRPr="00F368C4">
              <w:rPr>
                <w:rFonts w:asciiTheme="minorHAnsi" w:hAnsiTheme="minorHAnsi"/>
                <w:b/>
                <w:color w:val="000000" w:themeColor="text1"/>
                <w:sz w:val="20"/>
                <w:szCs w:val="20"/>
              </w:rPr>
              <w:t>No.</w:t>
            </w:r>
          </w:p>
        </w:tc>
        <w:tc>
          <w:tcPr>
            <w:tcW w:w="1961" w:type="dxa"/>
            <w:shd w:val="clear" w:color="auto" w:fill="C4BC96" w:themeFill="background2" w:themeFillShade="BF"/>
          </w:tcPr>
          <w:p w:rsidR="00FD519A" w:rsidRPr="00F368C4" w:rsidRDefault="00FD519A" w:rsidP="00451069">
            <w:pPr>
              <w:tabs>
                <w:tab w:val="left" w:pos="2520"/>
              </w:tabs>
              <w:spacing w:after="0" w:line="240" w:lineRule="auto"/>
              <w:jc w:val="center"/>
              <w:rPr>
                <w:rFonts w:asciiTheme="minorHAnsi" w:hAnsiTheme="minorHAnsi"/>
                <w:b/>
                <w:color w:val="000000" w:themeColor="text1"/>
                <w:sz w:val="20"/>
                <w:szCs w:val="20"/>
              </w:rPr>
            </w:pPr>
            <w:r w:rsidRPr="00F368C4">
              <w:rPr>
                <w:rFonts w:asciiTheme="minorHAnsi" w:hAnsiTheme="minorHAnsi"/>
                <w:b/>
                <w:color w:val="000000" w:themeColor="text1"/>
                <w:sz w:val="20"/>
                <w:szCs w:val="20"/>
              </w:rPr>
              <w:t>Program Kerja</w:t>
            </w:r>
          </w:p>
        </w:tc>
        <w:tc>
          <w:tcPr>
            <w:tcW w:w="827" w:type="dxa"/>
            <w:shd w:val="clear" w:color="auto" w:fill="C4BC96" w:themeFill="background2" w:themeFillShade="BF"/>
          </w:tcPr>
          <w:p w:rsidR="00FD519A" w:rsidRPr="00F368C4" w:rsidRDefault="00FD519A" w:rsidP="00451069">
            <w:pPr>
              <w:tabs>
                <w:tab w:val="left" w:pos="2520"/>
              </w:tabs>
              <w:spacing w:after="0" w:line="240" w:lineRule="auto"/>
              <w:jc w:val="center"/>
              <w:rPr>
                <w:rFonts w:asciiTheme="minorHAnsi" w:hAnsiTheme="minorHAnsi"/>
                <w:b/>
                <w:color w:val="000000" w:themeColor="text1"/>
                <w:sz w:val="20"/>
                <w:szCs w:val="20"/>
              </w:rPr>
            </w:pPr>
            <w:r w:rsidRPr="00F368C4">
              <w:rPr>
                <w:rFonts w:asciiTheme="minorHAnsi" w:hAnsiTheme="minorHAnsi"/>
                <w:b/>
                <w:color w:val="000000" w:themeColor="text1"/>
                <w:sz w:val="20"/>
                <w:szCs w:val="20"/>
              </w:rPr>
              <w:t>Tahun</w:t>
            </w:r>
          </w:p>
        </w:tc>
        <w:tc>
          <w:tcPr>
            <w:tcW w:w="5653" w:type="dxa"/>
            <w:shd w:val="clear" w:color="auto" w:fill="C4BC96" w:themeFill="background2" w:themeFillShade="BF"/>
          </w:tcPr>
          <w:p w:rsidR="00FD519A" w:rsidRPr="00F368C4" w:rsidRDefault="00FD519A" w:rsidP="00451069">
            <w:pPr>
              <w:tabs>
                <w:tab w:val="left" w:pos="2520"/>
              </w:tabs>
              <w:spacing w:after="0" w:line="240" w:lineRule="auto"/>
              <w:jc w:val="center"/>
              <w:rPr>
                <w:rFonts w:asciiTheme="minorHAnsi" w:hAnsiTheme="minorHAnsi"/>
                <w:b/>
                <w:color w:val="000000" w:themeColor="text1"/>
                <w:sz w:val="20"/>
                <w:szCs w:val="20"/>
              </w:rPr>
            </w:pPr>
            <w:r w:rsidRPr="00F368C4">
              <w:rPr>
                <w:rFonts w:asciiTheme="minorHAnsi" w:hAnsiTheme="minorHAnsi"/>
                <w:b/>
                <w:color w:val="000000" w:themeColor="text1"/>
                <w:sz w:val="20"/>
                <w:szCs w:val="20"/>
              </w:rPr>
              <w:t>Capaian</w:t>
            </w:r>
          </w:p>
        </w:tc>
      </w:tr>
      <w:tr w:rsidR="00E47ACE" w:rsidTr="00410124">
        <w:tc>
          <w:tcPr>
            <w:tcW w:w="559" w:type="dxa"/>
            <w:vMerge w:val="restart"/>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1</w:t>
            </w:r>
          </w:p>
        </w:tc>
        <w:tc>
          <w:tcPr>
            <w:tcW w:w="1961" w:type="dxa"/>
            <w:vMerge w:val="restart"/>
          </w:tcPr>
          <w:p w:rsidR="00E47ACE" w:rsidRPr="00F368C4" w:rsidRDefault="00E47ACE" w:rsidP="00FD519A">
            <w:pPr>
              <w:pStyle w:val="Footer"/>
              <w:jc w:val="both"/>
              <w:rPr>
                <w:bCs/>
                <w:sz w:val="20"/>
                <w:szCs w:val="20"/>
                <w:lang w:val="sv-SE"/>
              </w:rPr>
            </w:pPr>
            <w:r w:rsidRPr="00F368C4">
              <w:rPr>
                <w:bCs/>
                <w:sz w:val="20"/>
                <w:szCs w:val="20"/>
                <w:lang w:val="sv-SE"/>
              </w:rPr>
              <w:t>Pencitraan Publik dan Membangun Sistem Informasi</w:t>
            </w:r>
          </w:p>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tcPr>
          <w:p w:rsidR="00E47ACE" w:rsidRPr="00F368C4" w:rsidRDefault="00E47ACE" w:rsidP="003808B1">
            <w:pPr>
              <w:tabs>
                <w:tab w:val="left" w:pos="2520"/>
              </w:tabs>
              <w:spacing w:after="0" w:line="240" w:lineRule="auto"/>
              <w:jc w:val="center"/>
              <w:rPr>
                <w:bCs/>
                <w:sz w:val="20"/>
                <w:szCs w:val="20"/>
                <w:lang w:val="sv-SE"/>
              </w:rPr>
            </w:pPr>
            <w:r w:rsidRPr="00F368C4">
              <w:rPr>
                <w:bCs/>
                <w:sz w:val="20"/>
                <w:szCs w:val="20"/>
                <w:lang w:val="sv-SE"/>
              </w:rPr>
              <w:t>2009</w:t>
            </w:r>
          </w:p>
        </w:tc>
        <w:tc>
          <w:tcPr>
            <w:tcW w:w="5653" w:type="dxa"/>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r w:rsidRPr="00F368C4">
              <w:rPr>
                <w:bCs/>
                <w:sz w:val="20"/>
                <w:szCs w:val="20"/>
                <w:lang w:val="sv-SE"/>
              </w:rPr>
              <w:t>Membangun web evaluasi kinerja mata kuliah Teori</w:t>
            </w:r>
          </w:p>
        </w:tc>
      </w:tr>
      <w:tr w:rsidR="00E47ACE" w:rsidTr="00410124">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FD519A">
            <w:pPr>
              <w:pStyle w:val="Footer"/>
              <w:ind w:left="1440"/>
              <w:jc w:val="both"/>
              <w:rPr>
                <w:rFonts w:asciiTheme="minorHAnsi" w:hAnsiTheme="minorHAnsi"/>
                <w:color w:val="000000" w:themeColor="text1"/>
                <w:sz w:val="20"/>
                <w:szCs w:val="20"/>
              </w:rPr>
            </w:pPr>
          </w:p>
        </w:tc>
        <w:tc>
          <w:tcPr>
            <w:tcW w:w="827" w:type="dxa"/>
            <w:shd w:val="clear" w:color="auto" w:fill="DDD9C3" w:themeFill="background2" w:themeFillShade="E6"/>
          </w:tcPr>
          <w:p w:rsidR="00E47ACE" w:rsidRPr="00F368C4" w:rsidRDefault="00E47ACE" w:rsidP="003808B1">
            <w:pPr>
              <w:pStyle w:val="Footer"/>
              <w:jc w:val="center"/>
              <w:rPr>
                <w:bCs/>
                <w:sz w:val="20"/>
                <w:szCs w:val="20"/>
                <w:lang w:val="sv-SE"/>
              </w:rPr>
            </w:pPr>
            <w:r w:rsidRPr="00F368C4">
              <w:rPr>
                <w:bCs/>
                <w:sz w:val="20"/>
                <w:szCs w:val="20"/>
                <w:lang w:val="sv-SE"/>
              </w:rPr>
              <w:t>2010</w:t>
            </w:r>
          </w:p>
          <w:p w:rsidR="00E47ACE" w:rsidRPr="00F368C4" w:rsidRDefault="00E47ACE" w:rsidP="003808B1">
            <w:pPr>
              <w:pStyle w:val="Footer"/>
              <w:jc w:val="center"/>
              <w:rPr>
                <w:bCs/>
                <w:sz w:val="20"/>
                <w:szCs w:val="20"/>
                <w:lang w:val="sv-SE"/>
              </w:rPr>
            </w:pPr>
          </w:p>
        </w:tc>
        <w:tc>
          <w:tcPr>
            <w:tcW w:w="5653" w:type="dxa"/>
            <w:shd w:val="clear" w:color="auto" w:fill="DDD9C3" w:themeFill="background2" w:themeFillShade="E6"/>
          </w:tcPr>
          <w:p w:rsidR="00E47ACE" w:rsidRPr="00F368C4" w:rsidRDefault="00E47ACE" w:rsidP="00EB37CB">
            <w:pPr>
              <w:pStyle w:val="Footer"/>
              <w:numPr>
                <w:ilvl w:val="0"/>
                <w:numId w:val="23"/>
              </w:numPr>
              <w:jc w:val="both"/>
              <w:rPr>
                <w:bCs/>
                <w:sz w:val="20"/>
                <w:szCs w:val="20"/>
                <w:lang w:val="sv-SE"/>
              </w:rPr>
            </w:pPr>
            <w:r w:rsidRPr="00F368C4">
              <w:rPr>
                <w:bCs/>
                <w:sz w:val="20"/>
                <w:szCs w:val="20"/>
                <w:lang w:val="sv-SE"/>
              </w:rPr>
              <w:t>Membangun portal unit</w:t>
            </w:r>
          </w:p>
          <w:p w:rsidR="00E47ACE" w:rsidRPr="00F368C4" w:rsidRDefault="00E47ACE" w:rsidP="00EB37CB">
            <w:pPr>
              <w:pStyle w:val="Footer"/>
              <w:numPr>
                <w:ilvl w:val="0"/>
                <w:numId w:val="23"/>
              </w:numPr>
              <w:jc w:val="both"/>
              <w:rPr>
                <w:bCs/>
                <w:sz w:val="20"/>
                <w:szCs w:val="20"/>
                <w:lang w:val="sv-SE"/>
              </w:rPr>
            </w:pPr>
            <w:r w:rsidRPr="00F368C4">
              <w:rPr>
                <w:bCs/>
                <w:sz w:val="20"/>
                <w:szCs w:val="20"/>
                <w:lang w:val="sv-SE"/>
              </w:rPr>
              <w:t>Membangun SIM Mutu Tahap 1</w:t>
            </w:r>
          </w:p>
        </w:tc>
      </w:tr>
      <w:tr w:rsidR="00E47ACE" w:rsidTr="00410124">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FD519A">
            <w:pPr>
              <w:pStyle w:val="Footer"/>
              <w:jc w:val="both"/>
              <w:rPr>
                <w:rFonts w:asciiTheme="minorHAnsi" w:hAnsiTheme="minorHAnsi"/>
                <w:color w:val="000000" w:themeColor="text1"/>
                <w:sz w:val="20"/>
                <w:szCs w:val="20"/>
              </w:rPr>
            </w:pPr>
          </w:p>
        </w:tc>
        <w:tc>
          <w:tcPr>
            <w:tcW w:w="827" w:type="dxa"/>
            <w:shd w:val="clear" w:color="auto" w:fill="DAEEF3" w:themeFill="accent5" w:themeFillTint="33"/>
          </w:tcPr>
          <w:p w:rsidR="00E47ACE" w:rsidRPr="00F368C4" w:rsidRDefault="00E47ACE" w:rsidP="003808B1">
            <w:pPr>
              <w:pStyle w:val="Footer"/>
              <w:jc w:val="center"/>
              <w:rPr>
                <w:bCs/>
                <w:sz w:val="20"/>
                <w:szCs w:val="20"/>
                <w:lang w:val="sv-SE"/>
              </w:rPr>
            </w:pPr>
            <w:r w:rsidRPr="00F368C4">
              <w:rPr>
                <w:bCs/>
                <w:sz w:val="20"/>
                <w:szCs w:val="20"/>
                <w:lang w:val="sv-SE"/>
              </w:rPr>
              <w:t>2011</w:t>
            </w:r>
          </w:p>
          <w:p w:rsidR="00E47ACE" w:rsidRPr="00F368C4" w:rsidRDefault="00E47ACE" w:rsidP="003808B1">
            <w:pPr>
              <w:pStyle w:val="Footer"/>
              <w:ind w:left="360"/>
              <w:jc w:val="center"/>
              <w:rPr>
                <w:bCs/>
                <w:sz w:val="20"/>
                <w:szCs w:val="20"/>
                <w:lang w:val="sv-SE"/>
              </w:rPr>
            </w:pPr>
          </w:p>
        </w:tc>
        <w:tc>
          <w:tcPr>
            <w:tcW w:w="5653" w:type="dxa"/>
            <w:shd w:val="clear" w:color="auto" w:fill="DAEEF3" w:themeFill="accent5" w:themeFillTint="33"/>
          </w:tcPr>
          <w:p w:rsidR="00E47ACE" w:rsidRPr="00F368C4" w:rsidRDefault="00E47ACE" w:rsidP="00EB37CB">
            <w:pPr>
              <w:pStyle w:val="Footer"/>
              <w:numPr>
                <w:ilvl w:val="0"/>
                <w:numId w:val="25"/>
              </w:numPr>
              <w:jc w:val="both"/>
              <w:rPr>
                <w:bCs/>
                <w:sz w:val="20"/>
                <w:szCs w:val="20"/>
                <w:lang w:val="sv-SE"/>
              </w:rPr>
            </w:pPr>
            <w:r w:rsidRPr="00F368C4">
              <w:rPr>
                <w:bCs/>
                <w:sz w:val="20"/>
                <w:szCs w:val="20"/>
                <w:lang w:val="sv-SE"/>
              </w:rPr>
              <w:t>Membangun SIM Mutu Tahap 2</w:t>
            </w:r>
          </w:p>
          <w:p w:rsidR="00E47ACE" w:rsidRPr="00F368C4" w:rsidRDefault="00E47ACE" w:rsidP="00EB37CB">
            <w:pPr>
              <w:pStyle w:val="Footer"/>
              <w:numPr>
                <w:ilvl w:val="0"/>
                <w:numId w:val="25"/>
              </w:numPr>
              <w:jc w:val="both"/>
              <w:rPr>
                <w:bCs/>
                <w:sz w:val="20"/>
                <w:szCs w:val="20"/>
                <w:lang w:val="sv-SE"/>
              </w:rPr>
            </w:pPr>
            <w:r w:rsidRPr="00F368C4">
              <w:rPr>
                <w:bCs/>
                <w:sz w:val="20"/>
                <w:szCs w:val="20"/>
                <w:lang w:val="sv-SE"/>
              </w:rPr>
              <w:t>Membangun web evaluasi kinerja mata kuliah Praktikum</w:t>
            </w:r>
          </w:p>
          <w:p w:rsidR="00E47ACE" w:rsidRPr="00F368C4" w:rsidRDefault="00E47ACE" w:rsidP="00EB37CB">
            <w:pPr>
              <w:pStyle w:val="Footer"/>
              <w:numPr>
                <w:ilvl w:val="0"/>
                <w:numId w:val="25"/>
              </w:numPr>
              <w:jc w:val="both"/>
              <w:rPr>
                <w:bCs/>
                <w:sz w:val="20"/>
                <w:szCs w:val="20"/>
                <w:lang w:val="sv-SE"/>
              </w:rPr>
            </w:pPr>
            <w:r w:rsidRPr="00F368C4">
              <w:rPr>
                <w:bCs/>
                <w:sz w:val="20"/>
                <w:szCs w:val="20"/>
                <w:lang w:val="sv-SE"/>
              </w:rPr>
              <w:t>Membangun web Indeks Kepuasan Mahasiswa (IKM)</w:t>
            </w:r>
          </w:p>
          <w:p w:rsidR="00E47ACE" w:rsidRPr="00F368C4" w:rsidRDefault="00E47ACE" w:rsidP="00EB37CB">
            <w:pPr>
              <w:pStyle w:val="Footer"/>
              <w:numPr>
                <w:ilvl w:val="0"/>
                <w:numId w:val="25"/>
              </w:numPr>
              <w:jc w:val="both"/>
              <w:rPr>
                <w:bCs/>
                <w:sz w:val="20"/>
                <w:szCs w:val="20"/>
                <w:lang w:val="sv-SE"/>
              </w:rPr>
            </w:pPr>
            <w:r w:rsidRPr="00F368C4">
              <w:rPr>
                <w:bCs/>
                <w:sz w:val="20"/>
                <w:szCs w:val="20"/>
                <w:lang w:val="sv-SE"/>
              </w:rPr>
              <w:t>Memberikan pelatihan SPM PT berbasis ISO 9001</w:t>
            </w:r>
          </w:p>
          <w:p w:rsidR="004F580E" w:rsidRPr="00F368C4" w:rsidRDefault="004F580E" w:rsidP="00EB37CB">
            <w:pPr>
              <w:pStyle w:val="Footer"/>
              <w:numPr>
                <w:ilvl w:val="0"/>
                <w:numId w:val="25"/>
              </w:numPr>
              <w:jc w:val="both"/>
              <w:rPr>
                <w:bCs/>
                <w:sz w:val="20"/>
                <w:szCs w:val="20"/>
                <w:lang w:val="sv-SE"/>
              </w:rPr>
            </w:pPr>
            <w:r w:rsidRPr="00F368C4">
              <w:rPr>
                <w:rFonts w:asciiTheme="minorHAnsi" w:hAnsiTheme="minorHAnsi"/>
                <w:sz w:val="20"/>
                <w:szCs w:val="20"/>
              </w:rPr>
              <w:t>Narasumber Semiloka SPM PT berbasis ISO untuk dosen dan karyawan Politeknik Kediri</w:t>
            </w:r>
          </w:p>
          <w:p w:rsidR="004F580E" w:rsidRPr="00F368C4" w:rsidRDefault="004F580E" w:rsidP="00EB37CB">
            <w:pPr>
              <w:pStyle w:val="Footer"/>
              <w:numPr>
                <w:ilvl w:val="0"/>
                <w:numId w:val="25"/>
              </w:numPr>
              <w:jc w:val="both"/>
              <w:rPr>
                <w:bCs/>
                <w:sz w:val="20"/>
                <w:szCs w:val="20"/>
                <w:lang w:val="sv-SE"/>
              </w:rPr>
            </w:pPr>
            <w:r w:rsidRPr="00F368C4">
              <w:rPr>
                <w:rFonts w:asciiTheme="minorHAnsi" w:hAnsiTheme="minorHAnsi"/>
                <w:sz w:val="20"/>
                <w:szCs w:val="20"/>
              </w:rPr>
              <w:t>Kunjungan dan studi banding tentang SPM PT di PENS dari beberapa institusi yaitu:</w:t>
            </w:r>
          </w:p>
          <w:p w:rsidR="004F580E" w:rsidRPr="00F368C4" w:rsidRDefault="00442F05" w:rsidP="00EB37CB">
            <w:pPr>
              <w:pStyle w:val="ListParagraph"/>
              <w:numPr>
                <w:ilvl w:val="0"/>
                <w:numId w:val="24"/>
              </w:numPr>
              <w:tabs>
                <w:tab w:val="left" w:pos="2520"/>
              </w:tabs>
              <w:spacing w:after="0" w:line="240" w:lineRule="auto"/>
              <w:jc w:val="both"/>
              <w:rPr>
                <w:rFonts w:asciiTheme="minorHAnsi" w:hAnsiTheme="minorHAnsi"/>
                <w:color w:val="000000" w:themeColor="text1"/>
                <w:sz w:val="20"/>
                <w:szCs w:val="20"/>
              </w:rPr>
            </w:pPr>
            <w:r>
              <w:rPr>
                <w:rFonts w:asciiTheme="minorHAnsi" w:hAnsiTheme="minorHAnsi"/>
                <w:color w:val="000000" w:themeColor="text1"/>
                <w:sz w:val="20"/>
                <w:szCs w:val="20"/>
              </w:rPr>
              <w:t>STIMIK AKAKOM</w:t>
            </w:r>
            <w:r w:rsidR="004F580E" w:rsidRPr="00F368C4">
              <w:rPr>
                <w:rFonts w:asciiTheme="minorHAnsi" w:hAnsiTheme="minorHAnsi"/>
                <w:color w:val="000000" w:themeColor="text1"/>
                <w:sz w:val="20"/>
                <w:szCs w:val="20"/>
              </w:rPr>
              <w:t xml:space="preserve"> Yogyakarta</w:t>
            </w:r>
          </w:p>
          <w:p w:rsidR="004F580E" w:rsidRPr="00F368C4" w:rsidRDefault="004F580E" w:rsidP="00EB37CB">
            <w:pPr>
              <w:pStyle w:val="ListParagraph"/>
              <w:numPr>
                <w:ilvl w:val="0"/>
                <w:numId w:val="2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Politeknik Bengkalis</w:t>
            </w:r>
          </w:p>
          <w:p w:rsidR="004F580E" w:rsidRPr="00F368C4" w:rsidRDefault="004F580E" w:rsidP="00EB37CB">
            <w:pPr>
              <w:pStyle w:val="ListParagraph"/>
              <w:numPr>
                <w:ilvl w:val="0"/>
                <w:numId w:val="2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Politeknik Ilmu Pelayaran Makassar</w:t>
            </w:r>
          </w:p>
          <w:p w:rsidR="004F580E" w:rsidRPr="00F368C4" w:rsidRDefault="004F580E" w:rsidP="00EB37CB">
            <w:pPr>
              <w:pStyle w:val="ListParagraph"/>
              <w:numPr>
                <w:ilvl w:val="0"/>
                <w:numId w:val="2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Politeknik Cilacap</w:t>
            </w:r>
          </w:p>
          <w:p w:rsidR="004F580E" w:rsidRPr="00F368C4" w:rsidRDefault="004F580E" w:rsidP="00EB37CB">
            <w:pPr>
              <w:pStyle w:val="ListParagraph"/>
              <w:numPr>
                <w:ilvl w:val="0"/>
                <w:numId w:val="24"/>
              </w:numPr>
              <w:tabs>
                <w:tab w:val="left" w:pos="2520"/>
              </w:tabs>
              <w:spacing w:after="0" w:line="240" w:lineRule="auto"/>
              <w:jc w:val="both"/>
              <w:rPr>
                <w:rFonts w:asciiTheme="minorHAnsi" w:hAnsiTheme="minorHAnsi" w:cstheme="minorHAnsi"/>
                <w:color w:val="000000" w:themeColor="text1"/>
                <w:sz w:val="20"/>
                <w:szCs w:val="20"/>
              </w:rPr>
            </w:pPr>
            <w:r w:rsidRPr="00F368C4">
              <w:rPr>
                <w:rStyle w:val="ft"/>
                <w:rFonts w:asciiTheme="minorHAnsi" w:hAnsiTheme="minorHAnsi" w:cstheme="minorHAnsi"/>
                <w:sz w:val="20"/>
                <w:szCs w:val="20"/>
              </w:rPr>
              <w:t xml:space="preserve">Lembaga </w:t>
            </w:r>
            <w:r w:rsidRPr="00F368C4">
              <w:rPr>
                <w:rStyle w:val="ft"/>
                <w:rFonts w:asciiTheme="minorHAnsi" w:hAnsiTheme="minorHAnsi" w:cstheme="minorHAnsi"/>
                <w:bCs/>
                <w:color w:val="000000"/>
                <w:sz w:val="20"/>
                <w:szCs w:val="20"/>
              </w:rPr>
              <w:t>Penjaminan Mutu</w:t>
            </w:r>
            <w:r w:rsidRPr="00F368C4">
              <w:rPr>
                <w:rStyle w:val="ft"/>
                <w:rFonts w:asciiTheme="minorHAnsi" w:hAnsiTheme="minorHAnsi" w:cstheme="minorHAnsi"/>
                <w:sz w:val="20"/>
                <w:szCs w:val="20"/>
              </w:rPr>
              <w:t xml:space="preserve"> Pendidikan </w:t>
            </w:r>
            <w:r w:rsidRPr="00F368C4">
              <w:rPr>
                <w:rStyle w:val="ft"/>
                <w:rFonts w:asciiTheme="minorHAnsi" w:hAnsiTheme="minorHAnsi" w:cstheme="minorHAnsi"/>
                <w:bCs/>
                <w:color w:val="000000"/>
                <w:sz w:val="20"/>
                <w:szCs w:val="20"/>
              </w:rPr>
              <w:t>Jawa Barat</w:t>
            </w:r>
          </w:p>
          <w:p w:rsidR="004F580E" w:rsidRPr="00F368C4" w:rsidRDefault="004F580E" w:rsidP="00EB37CB">
            <w:pPr>
              <w:pStyle w:val="ListParagraph"/>
              <w:numPr>
                <w:ilvl w:val="0"/>
                <w:numId w:val="2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Akademi Teknik Industri Makassar</w:t>
            </w:r>
          </w:p>
        </w:tc>
      </w:tr>
      <w:tr w:rsidR="00E47ACE" w:rsidTr="00410124">
        <w:tc>
          <w:tcPr>
            <w:tcW w:w="559" w:type="dxa"/>
            <w:vMerge w:val="restart"/>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w:t>
            </w:r>
          </w:p>
        </w:tc>
        <w:tc>
          <w:tcPr>
            <w:tcW w:w="1961" w:type="dxa"/>
            <w:vMerge w:val="restart"/>
          </w:tcPr>
          <w:p w:rsidR="00E47ACE" w:rsidRPr="00F368C4" w:rsidRDefault="00E47ACE" w:rsidP="00FD519A">
            <w:pPr>
              <w:tabs>
                <w:tab w:val="left" w:pos="2520"/>
              </w:tabs>
              <w:spacing w:after="0" w:line="240" w:lineRule="auto"/>
              <w:jc w:val="both"/>
              <w:rPr>
                <w:rFonts w:asciiTheme="minorHAnsi" w:hAnsiTheme="minorHAnsi"/>
                <w:color w:val="FF0000"/>
                <w:sz w:val="20"/>
                <w:szCs w:val="20"/>
              </w:rPr>
            </w:pPr>
            <w:r w:rsidRPr="00F368C4">
              <w:rPr>
                <w:bCs/>
                <w:sz w:val="20"/>
                <w:szCs w:val="20"/>
                <w:lang w:val="sv-SE"/>
              </w:rPr>
              <w:t>Pemutakhiran/ Penyusunan Dokumen Mutu</w:t>
            </w:r>
          </w:p>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tcPr>
          <w:p w:rsidR="00E47ACE" w:rsidRPr="00F368C4" w:rsidRDefault="00E47ACE" w:rsidP="003808B1">
            <w:pPr>
              <w:tabs>
                <w:tab w:val="left" w:pos="2520"/>
              </w:tabs>
              <w:spacing w:after="0" w:line="240" w:lineRule="auto"/>
              <w:jc w:val="center"/>
              <w:rPr>
                <w:bCs/>
                <w:sz w:val="20"/>
                <w:szCs w:val="20"/>
                <w:lang w:val="sv-SE"/>
              </w:rPr>
            </w:pPr>
            <w:r w:rsidRPr="00F368C4">
              <w:rPr>
                <w:bCs/>
                <w:sz w:val="20"/>
                <w:szCs w:val="20"/>
                <w:lang w:val="sv-SE"/>
              </w:rPr>
              <w:t>2009</w:t>
            </w:r>
          </w:p>
        </w:tc>
        <w:tc>
          <w:tcPr>
            <w:tcW w:w="5653" w:type="dxa"/>
          </w:tcPr>
          <w:p w:rsidR="00E47ACE" w:rsidRPr="00F368C4" w:rsidRDefault="00E47ACE" w:rsidP="00EB37CB">
            <w:pPr>
              <w:pStyle w:val="ListParagraph"/>
              <w:numPr>
                <w:ilvl w:val="0"/>
                <w:numId w:val="26"/>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Penyusunan Standar Mutu, Manual Mutu, Prosedur Mutu, dan dokumen mutu prodi/unit/subbag</w:t>
            </w:r>
          </w:p>
          <w:p w:rsidR="00E47ACE" w:rsidRPr="00F368C4" w:rsidRDefault="00E47ACE" w:rsidP="00EB37CB">
            <w:pPr>
              <w:pStyle w:val="ListParagraph"/>
              <w:numPr>
                <w:ilvl w:val="0"/>
                <w:numId w:val="26"/>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Pemutakhiran intrumen evaluasi kinerja PBM, karakteristik pendaftar PENS</w:t>
            </w:r>
          </w:p>
          <w:p w:rsidR="00E47ACE" w:rsidRPr="00F368C4" w:rsidRDefault="00E47ACE" w:rsidP="00EB37CB">
            <w:pPr>
              <w:pStyle w:val="ListParagraph"/>
              <w:numPr>
                <w:ilvl w:val="0"/>
                <w:numId w:val="26"/>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Penyusunan instrumen evaluasi PA, persepsi orang tua</w:t>
            </w:r>
          </w:p>
          <w:p w:rsidR="00E47ACE" w:rsidRPr="00F368C4" w:rsidRDefault="00E47ACE" w:rsidP="00EB37CB">
            <w:pPr>
              <w:pStyle w:val="ListParagraph"/>
              <w:numPr>
                <w:ilvl w:val="0"/>
                <w:numId w:val="26"/>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Inisiasi SPM Laboratorium</w:t>
            </w:r>
          </w:p>
        </w:tc>
      </w:tr>
      <w:tr w:rsidR="00E47ACE" w:rsidTr="00442F05">
        <w:trPr>
          <w:trHeight w:val="296"/>
        </w:trPr>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shd w:val="clear" w:color="auto" w:fill="DDD9C3" w:themeFill="background2" w:themeFillShade="E6"/>
          </w:tcPr>
          <w:p w:rsidR="00E47ACE" w:rsidRPr="00F368C4" w:rsidRDefault="00E47ACE" w:rsidP="00442F05">
            <w:pPr>
              <w:pStyle w:val="Footer"/>
              <w:jc w:val="center"/>
              <w:rPr>
                <w:bCs/>
                <w:sz w:val="20"/>
                <w:szCs w:val="20"/>
                <w:lang w:val="sv-SE"/>
              </w:rPr>
            </w:pPr>
            <w:r w:rsidRPr="00F368C4">
              <w:rPr>
                <w:bCs/>
                <w:sz w:val="20"/>
                <w:szCs w:val="20"/>
                <w:lang w:val="sv-SE"/>
              </w:rPr>
              <w:t>2010</w:t>
            </w:r>
          </w:p>
        </w:tc>
        <w:tc>
          <w:tcPr>
            <w:tcW w:w="5653" w:type="dxa"/>
            <w:shd w:val="clear" w:color="auto" w:fill="DDD9C3" w:themeFill="background2" w:themeFillShade="E6"/>
          </w:tcPr>
          <w:p w:rsidR="00E47ACE" w:rsidRPr="00F368C4" w:rsidRDefault="00E47ACE" w:rsidP="004F580E">
            <w:p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Pemutakhiran dokumen mutu institusi</w:t>
            </w:r>
          </w:p>
        </w:tc>
      </w:tr>
      <w:tr w:rsidR="00E47ACE" w:rsidTr="00410124">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shd w:val="clear" w:color="auto" w:fill="DAEEF3" w:themeFill="accent5" w:themeFillTint="33"/>
          </w:tcPr>
          <w:p w:rsidR="00E47ACE" w:rsidRPr="00F368C4" w:rsidRDefault="00E47ACE" w:rsidP="003808B1">
            <w:pPr>
              <w:pStyle w:val="Footer"/>
              <w:jc w:val="center"/>
              <w:rPr>
                <w:bCs/>
                <w:sz w:val="20"/>
                <w:szCs w:val="20"/>
                <w:lang w:val="sv-SE"/>
              </w:rPr>
            </w:pPr>
            <w:r w:rsidRPr="00F368C4">
              <w:rPr>
                <w:bCs/>
                <w:sz w:val="20"/>
                <w:szCs w:val="20"/>
                <w:lang w:val="sv-SE"/>
              </w:rPr>
              <w:t>2011</w:t>
            </w:r>
          </w:p>
          <w:p w:rsidR="00E47ACE" w:rsidRPr="00F368C4" w:rsidRDefault="00E47ACE" w:rsidP="003808B1">
            <w:pPr>
              <w:pStyle w:val="Footer"/>
              <w:ind w:left="360"/>
              <w:jc w:val="center"/>
              <w:rPr>
                <w:bCs/>
                <w:sz w:val="20"/>
                <w:szCs w:val="20"/>
                <w:lang w:val="sv-SE"/>
              </w:rPr>
            </w:pPr>
          </w:p>
        </w:tc>
        <w:tc>
          <w:tcPr>
            <w:tcW w:w="5653" w:type="dxa"/>
            <w:shd w:val="clear" w:color="auto" w:fill="DAEEF3" w:themeFill="accent5" w:themeFillTint="33"/>
          </w:tcPr>
          <w:p w:rsidR="00E47ACE" w:rsidRPr="00F368C4" w:rsidRDefault="00E47ACE" w:rsidP="00EB37CB">
            <w:pPr>
              <w:pStyle w:val="ListParagraph"/>
              <w:numPr>
                <w:ilvl w:val="0"/>
                <w:numId w:val="29"/>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Pemutakhiran dokumen mutu institusi</w:t>
            </w:r>
          </w:p>
          <w:p w:rsidR="00E47ACE" w:rsidRPr="00F368C4" w:rsidRDefault="00E47ACE" w:rsidP="00EB37CB">
            <w:pPr>
              <w:pStyle w:val="ListParagraph"/>
              <w:numPr>
                <w:ilvl w:val="0"/>
                <w:numId w:val="29"/>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Pemutakhiran dokumen level prodi/ unit/subbag</w:t>
            </w:r>
          </w:p>
        </w:tc>
      </w:tr>
      <w:tr w:rsidR="00E47ACE" w:rsidTr="00410124">
        <w:tc>
          <w:tcPr>
            <w:tcW w:w="559" w:type="dxa"/>
            <w:vMerge w:val="restart"/>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3</w:t>
            </w:r>
          </w:p>
        </w:tc>
        <w:tc>
          <w:tcPr>
            <w:tcW w:w="1961" w:type="dxa"/>
            <w:vMerge w:val="restart"/>
          </w:tcPr>
          <w:p w:rsidR="00E47ACE" w:rsidRPr="00F368C4" w:rsidRDefault="00E47ACE" w:rsidP="00A7578D">
            <w:pPr>
              <w:pStyle w:val="Footer"/>
              <w:jc w:val="both"/>
              <w:rPr>
                <w:bCs/>
                <w:sz w:val="20"/>
                <w:szCs w:val="20"/>
                <w:lang w:val="sv-SE"/>
              </w:rPr>
            </w:pPr>
            <w:r w:rsidRPr="00F368C4">
              <w:rPr>
                <w:bCs/>
                <w:sz w:val="20"/>
                <w:szCs w:val="20"/>
                <w:lang w:val="sv-SE"/>
              </w:rPr>
              <w:t>Evaluasi/Laporan Kegiatan</w:t>
            </w:r>
          </w:p>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2009</w:t>
            </w:r>
          </w:p>
        </w:tc>
        <w:tc>
          <w:tcPr>
            <w:tcW w:w="5653" w:type="dxa"/>
          </w:tcPr>
          <w:p w:rsidR="00E47ACE" w:rsidRPr="00F368C4" w:rsidRDefault="00E47ACE" w:rsidP="00EB37CB">
            <w:pPr>
              <w:pStyle w:val="ListParagraph"/>
              <w:numPr>
                <w:ilvl w:val="0"/>
                <w:numId w:val="27"/>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Evaluasi kinerja PBM teori</w:t>
            </w:r>
          </w:p>
          <w:p w:rsidR="00E47ACE" w:rsidRPr="00F368C4" w:rsidRDefault="00E47ACE" w:rsidP="00EB37CB">
            <w:pPr>
              <w:pStyle w:val="ListParagraph"/>
              <w:numPr>
                <w:ilvl w:val="0"/>
                <w:numId w:val="27"/>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Evaluasi kinerja PBM praktikum</w:t>
            </w:r>
          </w:p>
          <w:p w:rsidR="00E47ACE" w:rsidRPr="00F368C4" w:rsidRDefault="00E47ACE" w:rsidP="00EB37CB">
            <w:pPr>
              <w:pStyle w:val="ListParagraph"/>
              <w:numPr>
                <w:ilvl w:val="0"/>
                <w:numId w:val="27"/>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Studi karakteristik pendaftar UMPENS/UMPN</w:t>
            </w:r>
          </w:p>
          <w:p w:rsidR="00E47ACE" w:rsidRPr="00F368C4" w:rsidRDefault="00E47ACE" w:rsidP="00EB37CB">
            <w:pPr>
              <w:pStyle w:val="ListParagraph"/>
              <w:numPr>
                <w:ilvl w:val="0"/>
                <w:numId w:val="27"/>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Persepsi orang tua mahasiswa terhadap layanan PENS</w:t>
            </w:r>
          </w:p>
          <w:p w:rsidR="00E47ACE" w:rsidRPr="00F368C4" w:rsidRDefault="00E47ACE" w:rsidP="00EB37CB">
            <w:pPr>
              <w:pStyle w:val="ListParagraph"/>
              <w:numPr>
                <w:ilvl w:val="0"/>
                <w:numId w:val="27"/>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Evaluasi Proyek Akhir (PA)</w:t>
            </w:r>
          </w:p>
        </w:tc>
      </w:tr>
      <w:tr w:rsidR="00E47ACE" w:rsidTr="00410124">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shd w:val="clear" w:color="auto" w:fill="DDD9C3" w:themeFill="background2" w:themeFillShade="E6"/>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2010</w:t>
            </w:r>
          </w:p>
        </w:tc>
        <w:tc>
          <w:tcPr>
            <w:tcW w:w="5653" w:type="dxa"/>
            <w:shd w:val="clear" w:color="auto" w:fill="DDD9C3" w:themeFill="background2" w:themeFillShade="E6"/>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Ada tambahan evaluasi:</w:t>
            </w:r>
          </w:p>
          <w:p w:rsidR="00E47ACE" w:rsidRPr="00F368C4" w:rsidRDefault="00E47ACE" w:rsidP="00EB37CB">
            <w:pPr>
              <w:pStyle w:val="ListParagraph"/>
              <w:numPr>
                <w:ilvl w:val="0"/>
                <w:numId w:val="28"/>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Indeks Kepuasan Mahasiswa (IKM) terhadap layanan di PENS</w:t>
            </w:r>
          </w:p>
          <w:p w:rsidR="00E47ACE" w:rsidRPr="00F368C4" w:rsidRDefault="00E47ACE" w:rsidP="00EB37CB">
            <w:pPr>
              <w:pStyle w:val="ListParagraph"/>
              <w:numPr>
                <w:ilvl w:val="0"/>
                <w:numId w:val="28"/>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Laporan Direktur</w:t>
            </w:r>
          </w:p>
        </w:tc>
      </w:tr>
      <w:tr w:rsidR="00E47ACE" w:rsidTr="00410124">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shd w:val="clear" w:color="auto" w:fill="DAEEF3" w:themeFill="accent5" w:themeFillTint="33"/>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2011</w:t>
            </w:r>
          </w:p>
        </w:tc>
        <w:tc>
          <w:tcPr>
            <w:tcW w:w="5653" w:type="dxa"/>
            <w:shd w:val="clear" w:color="auto" w:fill="DAEEF3" w:themeFill="accent5" w:themeFillTint="33"/>
          </w:tcPr>
          <w:p w:rsidR="00E47ACE" w:rsidRPr="00F368C4" w:rsidRDefault="00451069" w:rsidP="0003686C">
            <w:p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Seperti tahun 2009 dan 2010</w:t>
            </w:r>
          </w:p>
        </w:tc>
      </w:tr>
      <w:tr w:rsidR="00E47ACE" w:rsidTr="00410124">
        <w:tc>
          <w:tcPr>
            <w:tcW w:w="559" w:type="dxa"/>
            <w:vMerge w:val="restart"/>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4</w:t>
            </w:r>
          </w:p>
        </w:tc>
        <w:tc>
          <w:tcPr>
            <w:tcW w:w="1961" w:type="dxa"/>
            <w:vMerge w:val="restart"/>
          </w:tcPr>
          <w:p w:rsidR="00E47ACE" w:rsidRPr="00F368C4" w:rsidRDefault="00E47ACE" w:rsidP="00E47ACE">
            <w:pPr>
              <w:tabs>
                <w:tab w:val="left" w:pos="2520"/>
              </w:tabs>
              <w:spacing w:after="0" w:line="240" w:lineRule="auto"/>
              <w:jc w:val="both"/>
              <w:rPr>
                <w:rFonts w:asciiTheme="minorHAnsi" w:hAnsiTheme="minorHAnsi"/>
                <w:color w:val="FF0000"/>
                <w:sz w:val="20"/>
                <w:szCs w:val="20"/>
              </w:rPr>
            </w:pPr>
            <w:r w:rsidRPr="00F368C4">
              <w:rPr>
                <w:sz w:val="20"/>
                <w:szCs w:val="20"/>
                <w:lang w:val="sv-SE"/>
              </w:rPr>
              <w:t>AMI dan Surveillance Audit Eksternal</w:t>
            </w:r>
          </w:p>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2009</w:t>
            </w:r>
          </w:p>
        </w:tc>
        <w:tc>
          <w:tcPr>
            <w:tcW w:w="5653" w:type="dxa"/>
          </w:tcPr>
          <w:p w:rsidR="00E47ACE" w:rsidRPr="00F368C4" w:rsidRDefault="00E47ACE" w:rsidP="00EB37CB">
            <w:pPr>
              <w:pStyle w:val="ListParagraph"/>
              <w:numPr>
                <w:ilvl w:val="0"/>
                <w:numId w:val="30"/>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AMI 2009 dilakukan secara sampling</w:t>
            </w:r>
          </w:p>
          <w:p w:rsidR="00E47ACE" w:rsidRPr="00F368C4" w:rsidRDefault="00E47ACE" w:rsidP="00EB37CB">
            <w:pPr>
              <w:pStyle w:val="ListParagraph"/>
              <w:numPr>
                <w:ilvl w:val="0"/>
                <w:numId w:val="30"/>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Audit Surveillance 1 dari PT. Global Sertification Indonesia</w:t>
            </w:r>
          </w:p>
        </w:tc>
      </w:tr>
      <w:tr w:rsidR="00E47ACE" w:rsidTr="00410124">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shd w:val="clear" w:color="auto" w:fill="DDD9C3" w:themeFill="background2" w:themeFillShade="E6"/>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2010</w:t>
            </w:r>
          </w:p>
        </w:tc>
        <w:tc>
          <w:tcPr>
            <w:tcW w:w="5653" w:type="dxa"/>
            <w:shd w:val="clear" w:color="auto" w:fill="DDD9C3" w:themeFill="background2" w:themeFillShade="E6"/>
          </w:tcPr>
          <w:p w:rsidR="00E47ACE" w:rsidRPr="00F368C4" w:rsidRDefault="00E47ACE" w:rsidP="00EB37CB">
            <w:pPr>
              <w:pStyle w:val="ListParagraph"/>
              <w:numPr>
                <w:ilvl w:val="0"/>
                <w:numId w:val="31"/>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AMI 2010 dilakukan secara keseluruhan</w:t>
            </w:r>
          </w:p>
          <w:p w:rsidR="00E47ACE" w:rsidRPr="00F368C4" w:rsidRDefault="00E47ACE" w:rsidP="00EB37CB">
            <w:pPr>
              <w:pStyle w:val="ListParagraph"/>
              <w:numPr>
                <w:ilvl w:val="0"/>
                <w:numId w:val="31"/>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Audit Surveillance 2 dari PT. Global Sertification Indonesia</w:t>
            </w:r>
          </w:p>
          <w:p w:rsidR="00E47ACE" w:rsidRPr="00F368C4" w:rsidRDefault="00E47ACE" w:rsidP="00EB37CB">
            <w:pPr>
              <w:pStyle w:val="ListParagraph"/>
              <w:numPr>
                <w:ilvl w:val="0"/>
                <w:numId w:val="31"/>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Audit untuk update ke ISO 9001:2008</w:t>
            </w:r>
          </w:p>
        </w:tc>
      </w:tr>
      <w:tr w:rsidR="00E47ACE" w:rsidTr="00410124">
        <w:tc>
          <w:tcPr>
            <w:tcW w:w="559" w:type="dxa"/>
            <w:vMerge/>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p>
        </w:tc>
        <w:tc>
          <w:tcPr>
            <w:tcW w:w="1961"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shd w:val="clear" w:color="auto" w:fill="DAEEF3" w:themeFill="accent5" w:themeFillTint="33"/>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2011</w:t>
            </w:r>
          </w:p>
        </w:tc>
        <w:tc>
          <w:tcPr>
            <w:tcW w:w="5653" w:type="dxa"/>
            <w:shd w:val="clear" w:color="auto" w:fill="DAEEF3" w:themeFill="accent5" w:themeFillTint="33"/>
          </w:tcPr>
          <w:p w:rsidR="00E47ACE" w:rsidRPr="00F368C4" w:rsidRDefault="00E47ACE" w:rsidP="00E47ACE">
            <w:p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AMI 2011 dilakukan secara sampling (utamanya yang tahun 2010 terdapat banyak ketidaksesuaian)</w:t>
            </w:r>
          </w:p>
        </w:tc>
      </w:tr>
      <w:tr w:rsidR="00E47ACE" w:rsidTr="00410124">
        <w:tc>
          <w:tcPr>
            <w:tcW w:w="559" w:type="dxa"/>
            <w:vMerge w:val="restart"/>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5</w:t>
            </w:r>
          </w:p>
        </w:tc>
        <w:tc>
          <w:tcPr>
            <w:tcW w:w="1961" w:type="dxa"/>
            <w:vMerge w:val="restart"/>
          </w:tcPr>
          <w:p w:rsidR="00E47ACE" w:rsidRPr="00F368C4" w:rsidRDefault="00E47ACE" w:rsidP="00E47ACE">
            <w:pPr>
              <w:tabs>
                <w:tab w:val="left" w:pos="2520"/>
              </w:tabs>
              <w:spacing w:after="0" w:line="240" w:lineRule="auto"/>
              <w:jc w:val="both"/>
              <w:rPr>
                <w:rFonts w:asciiTheme="minorHAnsi" w:hAnsiTheme="minorHAnsi"/>
                <w:color w:val="FF0000"/>
                <w:sz w:val="20"/>
                <w:szCs w:val="20"/>
              </w:rPr>
            </w:pPr>
            <w:r w:rsidRPr="00F368C4">
              <w:rPr>
                <w:bCs/>
                <w:sz w:val="20"/>
                <w:szCs w:val="20"/>
              </w:rPr>
              <w:t>Peningkatan mutu dan kompetensi SDM melalui sosialisasi</w:t>
            </w:r>
            <w:r w:rsidR="0043487A" w:rsidRPr="00F368C4">
              <w:rPr>
                <w:bCs/>
                <w:sz w:val="20"/>
                <w:szCs w:val="20"/>
              </w:rPr>
              <w:t xml:space="preserve">, </w:t>
            </w:r>
            <w:r w:rsidRPr="00F368C4">
              <w:rPr>
                <w:bCs/>
                <w:sz w:val="20"/>
                <w:szCs w:val="20"/>
              </w:rPr>
              <w:t xml:space="preserve"> pelatihan</w:t>
            </w:r>
            <w:r w:rsidR="0043487A" w:rsidRPr="00F368C4">
              <w:rPr>
                <w:bCs/>
                <w:sz w:val="20"/>
                <w:szCs w:val="20"/>
              </w:rPr>
              <w:t>, dan studi banding</w:t>
            </w:r>
          </w:p>
          <w:p w:rsidR="00E47ACE" w:rsidRPr="00F368C4" w:rsidRDefault="00E47ACE" w:rsidP="00E47ACE">
            <w:pPr>
              <w:tabs>
                <w:tab w:val="left" w:pos="2520"/>
              </w:tabs>
              <w:spacing w:after="0" w:line="240" w:lineRule="auto"/>
              <w:jc w:val="both"/>
              <w:rPr>
                <w:rFonts w:asciiTheme="minorHAnsi" w:hAnsiTheme="minorHAnsi"/>
                <w:color w:val="000000" w:themeColor="text1"/>
                <w:sz w:val="20"/>
                <w:szCs w:val="20"/>
              </w:rPr>
            </w:pPr>
          </w:p>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827" w:type="dxa"/>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2009</w:t>
            </w:r>
          </w:p>
        </w:tc>
        <w:tc>
          <w:tcPr>
            <w:tcW w:w="5653" w:type="dxa"/>
          </w:tcPr>
          <w:p w:rsidR="00E47ACE" w:rsidRPr="00F368C4" w:rsidRDefault="00E47ACE" w:rsidP="00EB37CB">
            <w:pPr>
              <w:pStyle w:val="ListParagraph"/>
              <w:numPr>
                <w:ilvl w:val="0"/>
                <w:numId w:val="33"/>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Pelatihan Dokumentasi dan Implementasi SPM PT di e-Gov Consulting Yogyakarta</w:t>
            </w:r>
          </w:p>
          <w:p w:rsidR="00E47ACE" w:rsidRPr="00F368C4" w:rsidRDefault="00E47ACE" w:rsidP="00EB37CB">
            <w:pPr>
              <w:pStyle w:val="ListParagraph"/>
              <w:numPr>
                <w:ilvl w:val="0"/>
                <w:numId w:val="33"/>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Pelatihan Auditor Internal ISO 9001:2008 di Premysis Consulting Jakarta</w:t>
            </w:r>
          </w:p>
          <w:p w:rsidR="00E47ACE" w:rsidRPr="00F368C4" w:rsidRDefault="0043487A" w:rsidP="00EB37CB">
            <w:pPr>
              <w:pStyle w:val="ListParagraph"/>
              <w:numPr>
                <w:ilvl w:val="0"/>
                <w:numId w:val="33"/>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Pelatihan Auditor Internal ISO 17025:2005 di Phitagoras Consulting Jakarta</w:t>
            </w:r>
          </w:p>
          <w:p w:rsidR="0043487A" w:rsidRPr="00F368C4" w:rsidRDefault="0043487A" w:rsidP="00EB37CB">
            <w:pPr>
              <w:pStyle w:val="ListParagraph"/>
              <w:numPr>
                <w:ilvl w:val="0"/>
                <w:numId w:val="33"/>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Diseminasi SPM PT oleh Dikti</w:t>
            </w:r>
          </w:p>
        </w:tc>
      </w:tr>
      <w:tr w:rsidR="00E47ACE" w:rsidTr="00410124">
        <w:tc>
          <w:tcPr>
            <w:tcW w:w="559"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1961" w:type="dxa"/>
            <w:vMerge/>
          </w:tcPr>
          <w:p w:rsidR="00E47ACE" w:rsidRPr="00F368C4" w:rsidRDefault="00E47ACE" w:rsidP="00EB37CB">
            <w:pPr>
              <w:pStyle w:val="ListParagraph"/>
              <w:numPr>
                <w:ilvl w:val="0"/>
                <w:numId w:val="32"/>
              </w:numPr>
              <w:tabs>
                <w:tab w:val="left" w:pos="2520"/>
              </w:tabs>
              <w:spacing w:after="0" w:line="240" w:lineRule="auto"/>
              <w:jc w:val="both"/>
              <w:rPr>
                <w:bCs/>
                <w:sz w:val="20"/>
                <w:szCs w:val="20"/>
              </w:rPr>
            </w:pPr>
          </w:p>
        </w:tc>
        <w:tc>
          <w:tcPr>
            <w:tcW w:w="827" w:type="dxa"/>
            <w:shd w:val="clear" w:color="auto" w:fill="DDD9C3" w:themeFill="background2" w:themeFillShade="E6"/>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2010</w:t>
            </w:r>
          </w:p>
        </w:tc>
        <w:tc>
          <w:tcPr>
            <w:tcW w:w="5653" w:type="dxa"/>
            <w:shd w:val="clear" w:color="auto" w:fill="DDD9C3" w:themeFill="background2" w:themeFillShade="E6"/>
          </w:tcPr>
          <w:p w:rsidR="00E47ACE" w:rsidRPr="00F368C4" w:rsidRDefault="0043487A" w:rsidP="00EB37CB">
            <w:pPr>
              <w:pStyle w:val="ListParagraph"/>
              <w:numPr>
                <w:ilvl w:val="0"/>
                <w:numId w:val="3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Studi banding di KJM, SAI dan Jurusan Teknik Elektronika UGM</w:t>
            </w:r>
          </w:p>
          <w:p w:rsidR="0043487A" w:rsidRPr="00F368C4" w:rsidRDefault="0043487A" w:rsidP="00EB37CB">
            <w:pPr>
              <w:pStyle w:val="ListParagraph"/>
              <w:numPr>
                <w:ilvl w:val="0"/>
                <w:numId w:val="3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lastRenderedPageBreak/>
              <w:t xml:space="preserve">Pelatihan Auditor Internal ISO 9001:2008 </w:t>
            </w:r>
            <w:r w:rsidR="00E90D37">
              <w:rPr>
                <w:rFonts w:asciiTheme="minorHAnsi" w:hAnsiTheme="minorHAnsi"/>
                <w:color w:val="000000" w:themeColor="text1"/>
                <w:sz w:val="20"/>
                <w:szCs w:val="20"/>
              </w:rPr>
              <w:t>untuk calon Auditor</w:t>
            </w:r>
          </w:p>
          <w:p w:rsidR="0043487A" w:rsidRPr="00F368C4" w:rsidRDefault="0043487A" w:rsidP="00EB37CB">
            <w:pPr>
              <w:pStyle w:val="ListParagraph"/>
              <w:numPr>
                <w:ilvl w:val="0"/>
                <w:numId w:val="3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Pelatihan ISO 9001:2008 with IWA 2 untuk Sekjur</w:t>
            </w:r>
          </w:p>
          <w:p w:rsidR="0043487A" w:rsidRPr="00F368C4" w:rsidRDefault="0043487A" w:rsidP="00EB37CB">
            <w:pPr>
              <w:pStyle w:val="ListParagraph"/>
              <w:numPr>
                <w:ilvl w:val="0"/>
                <w:numId w:val="3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Studi banding di Polman Bandung</w:t>
            </w:r>
          </w:p>
          <w:p w:rsidR="0043487A" w:rsidRPr="00F368C4" w:rsidRDefault="0043487A" w:rsidP="00EB37CB">
            <w:pPr>
              <w:pStyle w:val="ListParagraph"/>
              <w:numPr>
                <w:ilvl w:val="0"/>
                <w:numId w:val="3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Pelatihan AMAI di LPPM IPB</w:t>
            </w:r>
          </w:p>
          <w:p w:rsidR="0043487A" w:rsidRPr="00F368C4" w:rsidRDefault="0043487A" w:rsidP="00EB37CB">
            <w:pPr>
              <w:pStyle w:val="ListParagraph"/>
              <w:numPr>
                <w:ilvl w:val="0"/>
                <w:numId w:val="3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Pelatihan Integrasi ISO di Pusat Studi Jepang UI</w:t>
            </w:r>
          </w:p>
          <w:p w:rsidR="0043487A" w:rsidRPr="00F368C4" w:rsidRDefault="0043487A" w:rsidP="00EB37CB">
            <w:pPr>
              <w:pStyle w:val="ListParagraph"/>
              <w:numPr>
                <w:ilvl w:val="0"/>
                <w:numId w:val="34"/>
              </w:numPr>
              <w:tabs>
                <w:tab w:val="left" w:pos="2520"/>
              </w:tabs>
              <w:spacing w:after="0" w:line="240" w:lineRule="auto"/>
              <w:jc w:val="both"/>
              <w:rPr>
                <w:rFonts w:asciiTheme="minorHAnsi" w:hAnsiTheme="minorHAnsi"/>
                <w:color w:val="000000" w:themeColor="text1"/>
                <w:sz w:val="20"/>
                <w:szCs w:val="20"/>
              </w:rPr>
            </w:pPr>
            <w:r w:rsidRPr="00F368C4">
              <w:rPr>
                <w:rFonts w:asciiTheme="minorHAnsi" w:hAnsiTheme="minorHAnsi"/>
                <w:color w:val="000000" w:themeColor="text1"/>
                <w:sz w:val="20"/>
                <w:szCs w:val="20"/>
              </w:rPr>
              <w:t>Pelatihan MR di Pusat Studi Jepang UI</w:t>
            </w:r>
          </w:p>
        </w:tc>
      </w:tr>
      <w:tr w:rsidR="00E47ACE" w:rsidTr="00410124">
        <w:tc>
          <w:tcPr>
            <w:tcW w:w="559" w:type="dxa"/>
            <w:vMerge/>
          </w:tcPr>
          <w:p w:rsidR="00E47ACE" w:rsidRPr="00F368C4" w:rsidRDefault="00E47ACE" w:rsidP="0003686C">
            <w:pPr>
              <w:tabs>
                <w:tab w:val="left" w:pos="2520"/>
              </w:tabs>
              <w:spacing w:after="0" w:line="240" w:lineRule="auto"/>
              <w:jc w:val="both"/>
              <w:rPr>
                <w:rFonts w:asciiTheme="minorHAnsi" w:hAnsiTheme="minorHAnsi"/>
                <w:color w:val="000000" w:themeColor="text1"/>
                <w:sz w:val="20"/>
                <w:szCs w:val="20"/>
              </w:rPr>
            </w:pPr>
          </w:p>
        </w:tc>
        <w:tc>
          <w:tcPr>
            <w:tcW w:w="1961" w:type="dxa"/>
            <w:vMerge/>
          </w:tcPr>
          <w:p w:rsidR="00E47ACE" w:rsidRPr="00F368C4" w:rsidRDefault="00E47ACE" w:rsidP="00EB37CB">
            <w:pPr>
              <w:pStyle w:val="ListParagraph"/>
              <w:numPr>
                <w:ilvl w:val="0"/>
                <w:numId w:val="32"/>
              </w:numPr>
              <w:tabs>
                <w:tab w:val="left" w:pos="2520"/>
              </w:tabs>
              <w:spacing w:after="0" w:line="240" w:lineRule="auto"/>
              <w:jc w:val="both"/>
              <w:rPr>
                <w:bCs/>
                <w:sz w:val="20"/>
                <w:szCs w:val="20"/>
              </w:rPr>
            </w:pPr>
          </w:p>
        </w:tc>
        <w:tc>
          <w:tcPr>
            <w:tcW w:w="827" w:type="dxa"/>
            <w:shd w:val="clear" w:color="auto" w:fill="DAEEF3" w:themeFill="accent5" w:themeFillTint="33"/>
          </w:tcPr>
          <w:p w:rsidR="00E47ACE" w:rsidRPr="00F368C4" w:rsidRDefault="00E47ACE" w:rsidP="003808B1">
            <w:pPr>
              <w:tabs>
                <w:tab w:val="left" w:pos="2520"/>
              </w:tabs>
              <w:spacing w:after="0" w:line="240" w:lineRule="auto"/>
              <w:jc w:val="center"/>
              <w:rPr>
                <w:rFonts w:asciiTheme="minorHAnsi" w:hAnsiTheme="minorHAnsi"/>
                <w:color w:val="000000" w:themeColor="text1"/>
                <w:sz w:val="20"/>
                <w:szCs w:val="20"/>
              </w:rPr>
            </w:pPr>
            <w:r w:rsidRPr="00F368C4">
              <w:rPr>
                <w:rFonts w:asciiTheme="minorHAnsi" w:hAnsiTheme="minorHAnsi"/>
                <w:color w:val="000000" w:themeColor="text1"/>
                <w:sz w:val="20"/>
                <w:szCs w:val="20"/>
              </w:rPr>
              <w:t>2011</w:t>
            </w:r>
          </w:p>
        </w:tc>
        <w:tc>
          <w:tcPr>
            <w:tcW w:w="5653" w:type="dxa"/>
            <w:shd w:val="clear" w:color="auto" w:fill="DAEEF3" w:themeFill="accent5" w:themeFillTint="33"/>
          </w:tcPr>
          <w:p w:rsidR="00075497" w:rsidRPr="00F368C4" w:rsidRDefault="0043487A" w:rsidP="00EB37CB">
            <w:pPr>
              <w:pStyle w:val="Title"/>
              <w:numPr>
                <w:ilvl w:val="0"/>
                <w:numId w:val="35"/>
              </w:numPr>
              <w:jc w:val="both"/>
              <w:rPr>
                <w:rFonts w:asciiTheme="minorHAnsi" w:hAnsiTheme="minorHAnsi"/>
                <w:b w:val="0"/>
                <w:sz w:val="20"/>
                <w:szCs w:val="20"/>
              </w:rPr>
            </w:pPr>
            <w:r w:rsidRPr="00F368C4">
              <w:rPr>
                <w:rFonts w:asciiTheme="minorHAnsi" w:hAnsiTheme="minorHAnsi"/>
                <w:b w:val="0"/>
                <w:color w:val="000000" w:themeColor="text1"/>
                <w:sz w:val="20"/>
                <w:szCs w:val="20"/>
              </w:rPr>
              <w:t xml:space="preserve">Workshop </w:t>
            </w:r>
            <w:r w:rsidR="00075497" w:rsidRPr="00F368C4">
              <w:rPr>
                <w:rFonts w:asciiTheme="minorHAnsi" w:hAnsiTheme="minorHAnsi"/>
                <w:b w:val="0"/>
                <w:sz w:val="20"/>
                <w:szCs w:val="20"/>
              </w:rPr>
              <w:t xml:space="preserve">“The Secret Of Best Achievement” </w:t>
            </w:r>
            <w:r w:rsidR="00043888" w:rsidRPr="00F368C4">
              <w:rPr>
                <w:rFonts w:asciiTheme="minorHAnsi" w:hAnsiTheme="minorHAnsi"/>
                <w:b w:val="0"/>
                <w:sz w:val="20"/>
                <w:szCs w:val="20"/>
              </w:rPr>
              <w:t>sebagai upaya peningkatan kinerja &amp; pelayanan pendidikan</w:t>
            </w:r>
            <w:r w:rsidR="00075497" w:rsidRPr="00F368C4">
              <w:rPr>
                <w:rFonts w:asciiTheme="minorHAnsi" w:hAnsiTheme="minorHAnsi"/>
                <w:b w:val="0"/>
                <w:sz w:val="20"/>
                <w:szCs w:val="20"/>
              </w:rPr>
              <w:t xml:space="preserve"> di PENS – ITS untuk karyawan (4 gelombang</w:t>
            </w:r>
            <w:r w:rsidR="003808B1" w:rsidRPr="00F368C4">
              <w:rPr>
                <w:rFonts w:asciiTheme="minorHAnsi" w:hAnsiTheme="minorHAnsi"/>
                <w:b w:val="0"/>
                <w:sz w:val="20"/>
                <w:szCs w:val="20"/>
              </w:rPr>
              <w:t>, bekerjasama dengan Subbang SDM</w:t>
            </w:r>
            <w:r w:rsidR="00075497" w:rsidRPr="00F368C4">
              <w:rPr>
                <w:rFonts w:asciiTheme="minorHAnsi" w:hAnsiTheme="minorHAnsi"/>
                <w:b w:val="0"/>
                <w:sz w:val="20"/>
                <w:szCs w:val="20"/>
              </w:rPr>
              <w:t>)</w:t>
            </w:r>
          </w:p>
          <w:p w:rsidR="004F580E" w:rsidRPr="00F368C4" w:rsidRDefault="004F580E" w:rsidP="00EB37CB">
            <w:pPr>
              <w:pStyle w:val="Title"/>
              <w:numPr>
                <w:ilvl w:val="0"/>
                <w:numId w:val="35"/>
              </w:numPr>
              <w:jc w:val="both"/>
              <w:rPr>
                <w:rFonts w:asciiTheme="minorHAnsi" w:hAnsiTheme="minorHAnsi"/>
                <w:b w:val="0"/>
                <w:sz w:val="20"/>
                <w:szCs w:val="20"/>
              </w:rPr>
            </w:pPr>
            <w:r w:rsidRPr="00F368C4">
              <w:rPr>
                <w:rFonts w:asciiTheme="minorHAnsi" w:hAnsiTheme="minorHAnsi"/>
                <w:b w:val="0"/>
                <w:color w:val="000000" w:themeColor="text1"/>
                <w:sz w:val="20"/>
                <w:szCs w:val="20"/>
              </w:rPr>
              <w:t>Sosialisasi implementasi aplikasi SIM Mutu kepada manajemen (program studi, unit, dan subbag)</w:t>
            </w:r>
          </w:p>
        </w:tc>
      </w:tr>
    </w:tbl>
    <w:p w:rsidR="0043487A" w:rsidRDefault="0043487A" w:rsidP="0003686C">
      <w:pPr>
        <w:tabs>
          <w:tab w:val="left" w:pos="2520"/>
        </w:tabs>
        <w:spacing w:after="0" w:line="240" w:lineRule="auto"/>
        <w:jc w:val="both"/>
        <w:rPr>
          <w:rFonts w:asciiTheme="minorHAnsi" w:hAnsiTheme="minorHAnsi"/>
          <w:color w:val="000000" w:themeColor="text1"/>
          <w:sz w:val="24"/>
          <w:szCs w:val="24"/>
        </w:rPr>
      </w:pPr>
    </w:p>
    <w:p w:rsidR="00B24C9C" w:rsidRPr="009260EE" w:rsidRDefault="00B24C9C" w:rsidP="00EB37CB">
      <w:pPr>
        <w:pStyle w:val="ListParagraph"/>
        <w:numPr>
          <w:ilvl w:val="2"/>
          <w:numId w:val="59"/>
        </w:numPr>
        <w:tabs>
          <w:tab w:val="left" w:pos="2520"/>
        </w:tabs>
        <w:spacing w:after="0" w:line="240" w:lineRule="auto"/>
        <w:ind w:left="540" w:hanging="540"/>
        <w:jc w:val="both"/>
        <w:rPr>
          <w:rFonts w:asciiTheme="minorHAnsi" w:hAnsiTheme="minorHAnsi"/>
          <w:color w:val="000000" w:themeColor="text1"/>
          <w:sz w:val="24"/>
          <w:szCs w:val="24"/>
        </w:rPr>
      </w:pPr>
      <w:r w:rsidRPr="009260EE">
        <w:rPr>
          <w:rFonts w:asciiTheme="minorHAnsi" w:hAnsiTheme="minorHAnsi"/>
          <w:b/>
        </w:rPr>
        <w:t>Beberapa Aplikasi UMM</w:t>
      </w:r>
      <w:r w:rsidR="004A671D" w:rsidRPr="009260EE">
        <w:rPr>
          <w:rFonts w:asciiTheme="minorHAnsi" w:hAnsiTheme="minorHAnsi"/>
          <w:b/>
        </w:rPr>
        <w:t xml:space="preserve"> tahun 2011</w:t>
      </w:r>
    </w:p>
    <w:p w:rsidR="00B24C9C" w:rsidRDefault="00B24C9C" w:rsidP="00B24C9C">
      <w:pPr>
        <w:tabs>
          <w:tab w:val="left" w:pos="2520"/>
        </w:tabs>
        <w:spacing w:after="0" w:line="240" w:lineRule="auto"/>
        <w:jc w:val="both"/>
        <w:rPr>
          <w:rFonts w:asciiTheme="minorHAnsi" w:hAnsiTheme="minorHAnsi"/>
          <w:color w:val="000000" w:themeColor="text1"/>
        </w:rPr>
      </w:pPr>
      <w:r w:rsidRPr="00B24C9C">
        <w:rPr>
          <w:rFonts w:asciiTheme="minorHAnsi" w:hAnsiTheme="minorHAnsi"/>
          <w:color w:val="000000" w:themeColor="text1"/>
        </w:rPr>
        <w:t>B</w:t>
      </w:r>
      <w:r>
        <w:rPr>
          <w:rFonts w:asciiTheme="minorHAnsi" w:hAnsiTheme="minorHAnsi"/>
          <w:color w:val="000000" w:themeColor="text1"/>
        </w:rPr>
        <w:t>erikut ini adalah b</w:t>
      </w:r>
      <w:r w:rsidRPr="00B24C9C">
        <w:rPr>
          <w:rFonts w:asciiTheme="minorHAnsi" w:hAnsiTheme="minorHAnsi"/>
          <w:color w:val="000000" w:themeColor="text1"/>
        </w:rPr>
        <w:t>eberapa aplikasi</w:t>
      </w:r>
      <w:r>
        <w:rPr>
          <w:rFonts w:asciiTheme="minorHAnsi" w:hAnsiTheme="minorHAnsi"/>
          <w:color w:val="000000" w:themeColor="text1"/>
        </w:rPr>
        <w:t xml:space="preserve"> yang dikembangkan oleh UMM </w:t>
      </w:r>
      <w:r w:rsidR="00881EF8">
        <w:rPr>
          <w:rFonts w:asciiTheme="minorHAnsi" w:hAnsiTheme="minorHAnsi"/>
          <w:color w:val="000000" w:themeColor="text1"/>
        </w:rPr>
        <w:t xml:space="preserve">melalui Bidang Kerjasama </w:t>
      </w:r>
      <w:r w:rsidR="004A671D">
        <w:rPr>
          <w:rFonts w:asciiTheme="minorHAnsi" w:hAnsiTheme="minorHAnsi"/>
          <w:color w:val="000000" w:themeColor="text1"/>
        </w:rPr>
        <w:t xml:space="preserve">pada tahun 2011 </w:t>
      </w:r>
      <w:r>
        <w:rPr>
          <w:rFonts w:asciiTheme="minorHAnsi" w:hAnsiTheme="minorHAnsi"/>
          <w:color w:val="000000" w:themeColor="text1"/>
        </w:rPr>
        <w:t>untuk mempermudah pros</w:t>
      </w:r>
      <w:r w:rsidR="00881EF8">
        <w:rPr>
          <w:rFonts w:asciiTheme="minorHAnsi" w:hAnsiTheme="minorHAnsi"/>
          <w:color w:val="000000" w:themeColor="text1"/>
        </w:rPr>
        <w:t xml:space="preserve">es evaluasi, </w:t>
      </w:r>
      <w:r>
        <w:rPr>
          <w:rFonts w:asciiTheme="minorHAnsi" w:hAnsiTheme="minorHAnsi"/>
          <w:color w:val="000000" w:themeColor="text1"/>
        </w:rPr>
        <w:t>AMI</w:t>
      </w:r>
      <w:r w:rsidR="00881EF8">
        <w:rPr>
          <w:rFonts w:asciiTheme="minorHAnsi" w:hAnsiTheme="minorHAnsi"/>
          <w:color w:val="000000" w:themeColor="text1"/>
        </w:rPr>
        <w:t>, dan pencitraan publik</w:t>
      </w:r>
      <w:r>
        <w:rPr>
          <w:rFonts w:asciiTheme="minorHAnsi" w:hAnsiTheme="minorHAnsi"/>
          <w:color w:val="000000" w:themeColor="text1"/>
        </w:rPr>
        <w:t>.</w:t>
      </w:r>
    </w:p>
    <w:p w:rsidR="00881EF8" w:rsidRDefault="00881EF8" w:rsidP="00881EF8">
      <w:pPr>
        <w:tabs>
          <w:tab w:val="left" w:pos="2520"/>
        </w:tabs>
        <w:spacing w:after="0" w:line="240" w:lineRule="auto"/>
        <w:jc w:val="center"/>
        <w:rPr>
          <w:rFonts w:asciiTheme="minorHAnsi" w:hAnsiTheme="minorHAnsi"/>
          <w:color w:val="000000" w:themeColor="text1"/>
        </w:rPr>
      </w:pPr>
    </w:p>
    <w:p w:rsidR="00611457" w:rsidRDefault="00611457" w:rsidP="00881EF8">
      <w:pPr>
        <w:tabs>
          <w:tab w:val="left" w:pos="2520"/>
        </w:tabs>
        <w:spacing w:after="0" w:line="240" w:lineRule="auto"/>
        <w:jc w:val="center"/>
        <w:rPr>
          <w:rFonts w:asciiTheme="minorHAnsi" w:hAnsiTheme="minorHAnsi"/>
          <w:color w:val="000000" w:themeColor="text1"/>
        </w:rPr>
      </w:pPr>
    </w:p>
    <w:p w:rsidR="00611457" w:rsidRDefault="00461E08" w:rsidP="00461E08">
      <w:pPr>
        <w:tabs>
          <w:tab w:val="left" w:pos="2520"/>
        </w:tabs>
        <w:spacing w:after="0" w:line="240" w:lineRule="auto"/>
        <w:jc w:val="center"/>
        <w:rPr>
          <w:rFonts w:asciiTheme="minorHAnsi" w:hAnsiTheme="minorHAnsi"/>
          <w:color w:val="000000" w:themeColor="text1"/>
        </w:rPr>
      </w:pPr>
      <w:r>
        <w:rPr>
          <w:rFonts w:asciiTheme="minorHAnsi" w:hAnsiTheme="minorHAnsi"/>
          <w:noProof/>
          <w:color w:val="000000" w:themeColor="text1"/>
        </w:rPr>
        <w:drawing>
          <wp:inline distT="0" distB="0" distL="0" distR="0">
            <wp:extent cx="4982321" cy="2574053"/>
            <wp:effectExtent l="19050" t="0" r="8779"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980698" cy="2573214"/>
                    </a:xfrm>
                    <a:prstGeom prst="rect">
                      <a:avLst/>
                    </a:prstGeom>
                    <a:noFill/>
                    <a:ln w="9525">
                      <a:noFill/>
                      <a:miter lim="800000"/>
                      <a:headEnd/>
                      <a:tailEnd/>
                    </a:ln>
                  </pic:spPr>
                </pic:pic>
              </a:graphicData>
            </a:graphic>
          </wp:inline>
        </w:drawing>
      </w:r>
    </w:p>
    <w:p w:rsidR="00611457" w:rsidRDefault="00611457" w:rsidP="00611457">
      <w:pPr>
        <w:tabs>
          <w:tab w:val="left" w:pos="2520"/>
        </w:tabs>
        <w:spacing w:after="0" w:line="240" w:lineRule="auto"/>
        <w:jc w:val="center"/>
        <w:rPr>
          <w:rFonts w:asciiTheme="minorHAnsi" w:hAnsiTheme="minorHAnsi"/>
          <w:color w:val="000000" w:themeColor="text1"/>
        </w:rPr>
      </w:pPr>
      <w:r>
        <w:rPr>
          <w:rFonts w:asciiTheme="minorHAnsi" w:hAnsiTheme="minorHAnsi"/>
          <w:color w:val="000000" w:themeColor="text1"/>
        </w:rPr>
        <w:t>Gambar 6.</w:t>
      </w:r>
      <w:r w:rsidR="004A671D">
        <w:rPr>
          <w:rFonts w:asciiTheme="minorHAnsi" w:hAnsiTheme="minorHAnsi"/>
          <w:color w:val="000000" w:themeColor="text1"/>
        </w:rPr>
        <w:t>2</w:t>
      </w:r>
      <w:r>
        <w:rPr>
          <w:rFonts w:asciiTheme="minorHAnsi" w:hAnsiTheme="minorHAnsi"/>
          <w:color w:val="000000" w:themeColor="text1"/>
        </w:rPr>
        <w:t xml:space="preserve"> Aplikasi SIM Mutu (2010</w:t>
      </w:r>
      <w:r w:rsidR="004A671D">
        <w:rPr>
          <w:rFonts w:asciiTheme="minorHAnsi" w:hAnsiTheme="minorHAnsi"/>
          <w:color w:val="000000" w:themeColor="text1"/>
        </w:rPr>
        <w:t>-2011</w:t>
      </w:r>
      <w:r>
        <w:rPr>
          <w:rFonts w:asciiTheme="minorHAnsi" w:hAnsiTheme="minorHAnsi"/>
          <w:color w:val="000000" w:themeColor="text1"/>
        </w:rPr>
        <w:t>)</w:t>
      </w:r>
    </w:p>
    <w:p w:rsidR="00611457" w:rsidRDefault="00611457" w:rsidP="00881EF8">
      <w:pPr>
        <w:tabs>
          <w:tab w:val="left" w:pos="2520"/>
        </w:tabs>
        <w:spacing w:after="0" w:line="240" w:lineRule="auto"/>
        <w:jc w:val="center"/>
        <w:rPr>
          <w:rFonts w:asciiTheme="minorHAnsi" w:hAnsiTheme="minorHAnsi"/>
          <w:color w:val="000000" w:themeColor="text1"/>
        </w:rPr>
      </w:pPr>
    </w:p>
    <w:p w:rsidR="00611457" w:rsidRDefault="00611457" w:rsidP="00881EF8">
      <w:pPr>
        <w:tabs>
          <w:tab w:val="left" w:pos="2520"/>
        </w:tabs>
        <w:spacing w:after="0" w:line="240" w:lineRule="auto"/>
        <w:jc w:val="center"/>
        <w:rPr>
          <w:rFonts w:asciiTheme="minorHAnsi" w:hAnsiTheme="minorHAnsi"/>
          <w:color w:val="000000" w:themeColor="text1"/>
        </w:rPr>
      </w:pPr>
    </w:p>
    <w:p w:rsidR="00881EF8" w:rsidRDefault="00C14FF7" w:rsidP="00461E08">
      <w:pPr>
        <w:tabs>
          <w:tab w:val="left" w:pos="2520"/>
        </w:tabs>
        <w:spacing w:after="0" w:line="240" w:lineRule="auto"/>
        <w:jc w:val="center"/>
        <w:rPr>
          <w:rFonts w:asciiTheme="minorHAnsi" w:hAnsiTheme="minorHAnsi"/>
          <w:color w:val="000000" w:themeColor="text1"/>
        </w:rPr>
      </w:pPr>
      <w:r>
        <w:rPr>
          <w:rFonts w:asciiTheme="minorHAnsi" w:hAnsiTheme="minorHAnsi"/>
          <w:noProof/>
          <w:color w:val="000000" w:themeColor="text1"/>
        </w:rPr>
        <w:drawing>
          <wp:inline distT="0" distB="0" distL="0" distR="0">
            <wp:extent cx="5063186" cy="2429917"/>
            <wp:effectExtent l="57150" t="0" r="61264" b="84683"/>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67768" cy="2432116"/>
                    </a:xfrm>
                    <a:prstGeom prst="rect">
                      <a:avLst/>
                    </a:prstGeom>
                    <a:noFill/>
                    <a:ln w="9525">
                      <a:noFill/>
                      <a:miter lim="800000"/>
                      <a:headEnd/>
                      <a:tailEnd/>
                    </a:ln>
                    <a:effectLst>
                      <a:outerShdw blurRad="50800" dist="50800" dir="5400000" algn="ctr" rotWithShape="0">
                        <a:schemeClr val="tx1">
                          <a:lumMod val="65000"/>
                          <a:lumOff val="35000"/>
                        </a:schemeClr>
                      </a:outerShdw>
                    </a:effectLst>
                  </pic:spPr>
                </pic:pic>
              </a:graphicData>
            </a:graphic>
          </wp:inline>
        </w:drawing>
      </w:r>
    </w:p>
    <w:p w:rsidR="00611457" w:rsidRDefault="00611457" w:rsidP="00611457">
      <w:pPr>
        <w:tabs>
          <w:tab w:val="left" w:pos="2520"/>
        </w:tabs>
        <w:spacing w:after="0" w:line="240" w:lineRule="auto"/>
        <w:jc w:val="center"/>
        <w:rPr>
          <w:rFonts w:asciiTheme="minorHAnsi" w:hAnsiTheme="minorHAnsi"/>
          <w:color w:val="000000" w:themeColor="text1"/>
        </w:rPr>
      </w:pPr>
      <w:r>
        <w:rPr>
          <w:rFonts w:asciiTheme="minorHAnsi" w:hAnsiTheme="minorHAnsi"/>
          <w:color w:val="000000" w:themeColor="text1"/>
        </w:rPr>
        <w:t>Gambar 6.</w:t>
      </w:r>
      <w:r w:rsidR="004A671D">
        <w:rPr>
          <w:rFonts w:asciiTheme="minorHAnsi" w:hAnsiTheme="minorHAnsi"/>
          <w:color w:val="000000" w:themeColor="text1"/>
        </w:rPr>
        <w:t>3</w:t>
      </w:r>
      <w:r>
        <w:rPr>
          <w:rFonts w:asciiTheme="minorHAnsi" w:hAnsiTheme="minorHAnsi"/>
          <w:color w:val="000000" w:themeColor="text1"/>
        </w:rPr>
        <w:t xml:space="preserve"> Aplikasi Evaluasi Kinerja PBM MK Praktikum (2011)</w:t>
      </w:r>
    </w:p>
    <w:p w:rsidR="0024182E" w:rsidRDefault="0024182E" w:rsidP="00611457">
      <w:pPr>
        <w:tabs>
          <w:tab w:val="left" w:pos="2520"/>
        </w:tabs>
        <w:spacing w:after="0" w:line="240" w:lineRule="auto"/>
        <w:jc w:val="center"/>
        <w:rPr>
          <w:rFonts w:asciiTheme="minorHAnsi" w:hAnsiTheme="minorHAnsi"/>
          <w:color w:val="000000" w:themeColor="text1"/>
        </w:rPr>
      </w:pPr>
    </w:p>
    <w:p w:rsidR="00611457" w:rsidRDefault="00611457" w:rsidP="0024182E">
      <w:pPr>
        <w:tabs>
          <w:tab w:val="left" w:pos="2520"/>
        </w:tabs>
        <w:spacing w:after="0" w:line="240" w:lineRule="auto"/>
        <w:jc w:val="center"/>
        <w:rPr>
          <w:rFonts w:asciiTheme="minorHAnsi" w:hAnsiTheme="minorHAnsi"/>
          <w:color w:val="000000" w:themeColor="text1"/>
        </w:rPr>
      </w:pPr>
      <w:r>
        <w:rPr>
          <w:rFonts w:asciiTheme="minorHAnsi" w:hAnsiTheme="minorHAnsi"/>
          <w:noProof/>
          <w:color w:val="000000" w:themeColor="text1"/>
        </w:rPr>
        <w:lastRenderedPageBreak/>
        <w:drawing>
          <wp:inline distT="0" distB="0" distL="0" distR="0">
            <wp:extent cx="5137087" cy="3267986"/>
            <wp:effectExtent l="57150" t="0" r="63563" b="84814"/>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147776" cy="3274786"/>
                    </a:xfrm>
                    <a:prstGeom prst="rect">
                      <a:avLst/>
                    </a:prstGeom>
                    <a:noFill/>
                    <a:ln w="9525">
                      <a:noFill/>
                      <a:miter lim="800000"/>
                      <a:headEnd/>
                      <a:tailEnd/>
                    </a:ln>
                    <a:effectLst>
                      <a:outerShdw blurRad="50800" dist="50800" dir="5400000" algn="ctr" rotWithShape="0">
                        <a:schemeClr val="tx1">
                          <a:lumMod val="75000"/>
                          <a:lumOff val="25000"/>
                        </a:schemeClr>
                      </a:outerShdw>
                    </a:effectLst>
                  </pic:spPr>
                </pic:pic>
              </a:graphicData>
            </a:graphic>
          </wp:inline>
        </w:drawing>
      </w:r>
    </w:p>
    <w:p w:rsidR="00611457" w:rsidRDefault="00611457" w:rsidP="00611457">
      <w:pPr>
        <w:tabs>
          <w:tab w:val="left" w:pos="2520"/>
        </w:tabs>
        <w:spacing w:after="0" w:line="240" w:lineRule="auto"/>
        <w:jc w:val="center"/>
        <w:rPr>
          <w:rFonts w:asciiTheme="minorHAnsi" w:hAnsiTheme="minorHAnsi"/>
          <w:color w:val="000000" w:themeColor="text1"/>
        </w:rPr>
      </w:pPr>
      <w:r>
        <w:rPr>
          <w:rFonts w:asciiTheme="minorHAnsi" w:hAnsiTheme="minorHAnsi"/>
          <w:color w:val="000000" w:themeColor="text1"/>
        </w:rPr>
        <w:t>Gambar 6.</w:t>
      </w:r>
      <w:r w:rsidR="004A671D">
        <w:rPr>
          <w:rFonts w:asciiTheme="minorHAnsi" w:hAnsiTheme="minorHAnsi"/>
          <w:color w:val="000000" w:themeColor="text1"/>
        </w:rPr>
        <w:t>4</w:t>
      </w:r>
      <w:r>
        <w:rPr>
          <w:rFonts w:asciiTheme="minorHAnsi" w:hAnsiTheme="minorHAnsi"/>
          <w:color w:val="000000" w:themeColor="text1"/>
        </w:rPr>
        <w:t xml:space="preserve"> Aplikasi Indeks Kepuasan Mahasiswa (2011)</w:t>
      </w:r>
    </w:p>
    <w:p w:rsidR="00611457" w:rsidRDefault="00611457" w:rsidP="00611457">
      <w:pPr>
        <w:tabs>
          <w:tab w:val="left" w:pos="2520"/>
        </w:tabs>
        <w:spacing w:after="0" w:line="240" w:lineRule="auto"/>
        <w:jc w:val="both"/>
        <w:rPr>
          <w:rFonts w:asciiTheme="minorHAnsi" w:hAnsiTheme="minorHAnsi"/>
          <w:color w:val="000000" w:themeColor="text1"/>
        </w:rPr>
      </w:pPr>
    </w:p>
    <w:p w:rsidR="0043487A" w:rsidRPr="009260EE" w:rsidRDefault="00C6438C" w:rsidP="00EB37CB">
      <w:pPr>
        <w:pStyle w:val="ListParagraph"/>
        <w:numPr>
          <w:ilvl w:val="2"/>
          <w:numId w:val="59"/>
        </w:numPr>
        <w:tabs>
          <w:tab w:val="left" w:pos="2520"/>
        </w:tabs>
        <w:spacing w:after="0" w:line="240" w:lineRule="auto"/>
        <w:ind w:left="540" w:hanging="540"/>
        <w:jc w:val="both"/>
        <w:rPr>
          <w:rFonts w:asciiTheme="minorHAnsi" w:hAnsiTheme="minorHAnsi"/>
          <w:color w:val="000000" w:themeColor="text1"/>
          <w:sz w:val="24"/>
          <w:szCs w:val="24"/>
        </w:rPr>
      </w:pPr>
      <w:r w:rsidRPr="009260EE">
        <w:rPr>
          <w:rFonts w:asciiTheme="minorHAnsi" w:hAnsiTheme="minorHAnsi"/>
          <w:b/>
        </w:rPr>
        <w:t>Rencana Program Kerja Tahun 2012</w:t>
      </w:r>
    </w:p>
    <w:p w:rsidR="00C6438C" w:rsidRDefault="00C6438C" w:rsidP="00B40C5D">
      <w:pPr>
        <w:pStyle w:val="ListParagraph"/>
        <w:tabs>
          <w:tab w:val="left" w:pos="2520"/>
        </w:tabs>
        <w:spacing w:after="0" w:line="240" w:lineRule="auto"/>
        <w:ind w:left="0"/>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Terkait dengan kemandirian PENS, perubahan struktur organisasi, dan tata kelola, </w:t>
      </w:r>
      <w:r w:rsidR="00043888">
        <w:rPr>
          <w:rFonts w:asciiTheme="minorHAnsi" w:hAnsiTheme="minorHAnsi"/>
          <w:color w:val="000000" w:themeColor="text1"/>
          <w:sz w:val="24"/>
          <w:szCs w:val="24"/>
        </w:rPr>
        <w:t xml:space="preserve">rencana </w:t>
      </w:r>
      <w:r>
        <w:rPr>
          <w:rFonts w:asciiTheme="minorHAnsi" w:hAnsiTheme="minorHAnsi"/>
          <w:color w:val="000000" w:themeColor="text1"/>
          <w:sz w:val="24"/>
          <w:szCs w:val="24"/>
        </w:rPr>
        <w:t xml:space="preserve">program kerja UMM PENS tahun 2012 </w:t>
      </w:r>
      <w:r w:rsidR="008B5F2F">
        <w:rPr>
          <w:rFonts w:asciiTheme="minorHAnsi" w:hAnsiTheme="minorHAnsi"/>
          <w:color w:val="000000" w:themeColor="text1"/>
          <w:sz w:val="24"/>
          <w:szCs w:val="24"/>
        </w:rPr>
        <w:t xml:space="preserve">selain kegiatan rutin </w:t>
      </w:r>
      <w:r w:rsidR="00410124">
        <w:rPr>
          <w:rFonts w:asciiTheme="minorHAnsi" w:hAnsiTheme="minorHAnsi"/>
          <w:color w:val="000000" w:themeColor="text1"/>
          <w:sz w:val="24"/>
          <w:szCs w:val="24"/>
        </w:rPr>
        <w:t>disajikan pada Gambar 6.</w:t>
      </w:r>
      <w:r w:rsidR="009260EE">
        <w:rPr>
          <w:rFonts w:asciiTheme="minorHAnsi" w:hAnsiTheme="minorHAnsi"/>
          <w:color w:val="000000" w:themeColor="text1"/>
          <w:sz w:val="24"/>
          <w:szCs w:val="24"/>
        </w:rPr>
        <w:t>5</w:t>
      </w:r>
      <w:r w:rsidR="00410124">
        <w:rPr>
          <w:rFonts w:asciiTheme="minorHAnsi" w:hAnsiTheme="minorHAnsi"/>
          <w:color w:val="000000" w:themeColor="text1"/>
          <w:sz w:val="24"/>
          <w:szCs w:val="24"/>
        </w:rPr>
        <w:t>.</w:t>
      </w:r>
    </w:p>
    <w:p w:rsidR="00D535FA" w:rsidRDefault="00D535FA"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D535FA" w:rsidRDefault="00954A84" w:rsidP="00C6438C">
      <w:pPr>
        <w:pStyle w:val="ListParagraph"/>
        <w:tabs>
          <w:tab w:val="left" w:pos="2520"/>
        </w:tabs>
        <w:spacing w:after="0" w:line="240" w:lineRule="auto"/>
        <w:ind w:left="360"/>
        <w:jc w:val="both"/>
        <w:rPr>
          <w:rFonts w:asciiTheme="minorHAnsi" w:hAnsiTheme="minorHAnsi"/>
          <w:color w:val="000000" w:themeColor="text1"/>
          <w:sz w:val="24"/>
          <w:szCs w:val="24"/>
        </w:rPr>
      </w:pPr>
      <w:r>
        <w:rPr>
          <w:rFonts w:asciiTheme="minorHAnsi" w:hAnsiTheme="minorHAnsi"/>
          <w:noProof/>
          <w:color w:val="000000" w:themeColor="text1"/>
          <w:sz w:val="24"/>
          <w:szCs w:val="24"/>
        </w:rPr>
        <w:pict>
          <v:group id="_x0000_s1040" style="position:absolute;left:0;text-align:left;margin-left:83.5pt;margin-top:13.65pt;width:283.65pt;height:227.85pt;z-index:251712512" coordorigin="3110,8315" coordsize="5673,4385">
            <v:shapetype id="_x0000_t109" coordsize="21600,21600" o:spt="109" path="m,l,21600r21600,l21600,xe">
              <v:stroke joinstyle="miter"/>
              <v:path gradientshapeok="t" o:connecttype="rect"/>
            </v:shapetype>
            <v:shape id="_x0000_s1026" type="#_x0000_t109" style="position:absolute;left:3110;top:11269;width:5673;height:1431" o:regroupid="4" fillcolor="#c4bc96 [2414]" stroked="f" strokeweight="0">
              <v:fill color2="#df6a09 [2377]"/>
              <v:shadow on="t" type="perspective" color="#974706 [1609]" offset="1pt" offset2="-3pt"/>
              <v:textbox style="mso-next-textbox:#_x0000_s1026">
                <w:txbxContent>
                  <w:p w:rsidR="00D97ABC" w:rsidRPr="009D22DF" w:rsidRDefault="00D97ABC" w:rsidP="008B5F2F">
                    <w:pPr>
                      <w:spacing w:after="0" w:line="240" w:lineRule="auto"/>
                      <w:rPr>
                        <w:b/>
                        <w:sz w:val="18"/>
                        <w:szCs w:val="18"/>
                      </w:rPr>
                    </w:pPr>
                    <w:r w:rsidRPr="009D22DF">
                      <w:rPr>
                        <w:b/>
                        <w:sz w:val="18"/>
                        <w:szCs w:val="18"/>
                      </w:rPr>
                      <w:t>(Jan – Peb 2012)</w:t>
                    </w:r>
                  </w:p>
                  <w:p w:rsidR="00D97ABC" w:rsidRPr="009D22DF" w:rsidRDefault="00D97ABC" w:rsidP="00410124">
                    <w:pPr>
                      <w:spacing w:after="0" w:line="240" w:lineRule="auto"/>
                      <w:rPr>
                        <w:sz w:val="18"/>
                        <w:szCs w:val="18"/>
                      </w:rPr>
                    </w:pPr>
                    <w:r w:rsidRPr="009D22DF">
                      <w:rPr>
                        <w:sz w:val="18"/>
                        <w:szCs w:val="18"/>
                      </w:rPr>
                      <w:t xml:space="preserve">*Pemutakhiran kebijakan mutu, standar mutu, dan </w:t>
                    </w:r>
                  </w:p>
                  <w:p w:rsidR="00D97ABC" w:rsidRPr="009D22DF" w:rsidRDefault="00D97ABC" w:rsidP="00410124">
                    <w:pPr>
                      <w:spacing w:after="0" w:line="240" w:lineRule="auto"/>
                      <w:rPr>
                        <w:sz w:val="18"/>
                        <w:szCs w:val="18"/>
                      </w:rPr>
                    </w:pPr>
                    <w:r w:rsidRPr="009D22DF">
                      <w:rPr>
                        <w:sz w:val="18"/>
                        <w:szCs w:val="18"/>
                      </w:rPr>
                      <w:t xml:space="preserve">  dokumen mutu institusi lain</w:t>
                    </w:r>
                  </w:p>
                  <w:p w:rsidR="00D97ABC" w:rsidRDefault="00D97ABC" w:rsidP="008B5F2F">
                    <w:pPr>
                      <w:spacing w:after="0" w:line="240" w:lineRule="auto"/>
                      <w:rPr>
                        <w:sz w:val="18"/>
                        <w:szCs w:val="18"/>
                      </w:rPr>
                    </w:pPr>
                    <w:r w:rsidRPr="009D22DF">
                      <w:rPr>
                        <w:sz w:val="18"/>
                        <w:szCs w:val="18"/>
                      </w:rPr>
                      <w:t>*</w:t>
                    </w:r>
                    <w:r>
                      <w:rPr>
                        <w:sz w:val="18"/>
                        <w:szCs w:val="18"/>
                      </w:rPr>
                      <w:t>Renewal sertifikasi ISO 9001:2008</w:t>
                    </w:r>
                  </w:p>
                  <w:p w:rsidR="00D97ABC" w:rsidRPr="009D22DF" w:rsidRDefault="00D97ABC" w:rsidP="008B5F2F">
                    <w:pPr>
                      <w:spacing w:after="0" w:line="240" w:lineRule="auto"/>
                      <w:rPr>
                        <w:sz w:val="18"/>
                        <w:szCs w:val="18"/>
                      </w:rPr>
                    </w:pPr>
                    <w:r>
                      <w:rPr>
                        <w:sz w:val="18"/>
                        <w:szCs w:val="18"/>
                      </w:rPr>
                      <w:t>*</w:t>
                    </w:r>
                    <w:r w:rsidRPr="009D22DF">
                      <w:rPr>
                        <w:sz w:val="18"/>
                        <w:szCs w:val="18"/>
                      </w:rPr>
                      <w:t>Sosialisasi kebijakan mutu dan standar mutu</w:t>
                    </w:r>
                  </w:p>
                  <w:p w:rsidR="00D97ABC" w:rsidRPr="009D22DF" w:rsidRDefault="00D97ABC" w:rsidP="008B5F2F">
                    <w:pPr>
                      <w:spacing w:after="0" w:line="240" w:lineRule="auto"/>
                      <w:rPr>
                        <w:sz w:val="18"/>
                        <w:szCs w:val="18"/>
                      </w:rPr>
                    </w:pPr>
                    <w:r w:rsidRPr="009D22DF">
                      <w:rPr>
                        <w:sz w:val="18"/>
                        <w:szCs w:val="18"/>
                      </w:rPr>
                      <w:t>*Implementasi SIM Mutu</w:t>
                    </w:r>
                  </w:p>
                </w:txbxContent>
              </v:textbox>
            </v:shape>
            <v:shape id="_x0000_s1027" type="#_x0000_t109" style="position:absolute;left:3838;top:10687;width:4945;height:564" o:regroupid="4" fillcolor="#b6dde8 [1304]" stroked="f" strokeweight="0">
              <v:fill color2="#df6a09 [2377]"/>
              <v:shadow on="t" type="perspective" color="#974706 [1609]" offset="1pt" offset2="-3pt"/>
              <v:textbox style="mso-next-textbox:#_x0000_s1027">
                <w:txbxContent>
                  <w:p w:rsidR="00D97ABC" w:rsidRPr="009D22DF" w:rsidRDefault="00D97ABC" w:rsidP="008B5F2F">
                    <w:pPr>
                      <w:spacing w:after="0" w:line="240" w:lineRule="auto"/>
                      <w:rPr>
                        <w:b/>
                        <w:sz w:val="18"/>
                        <w:szCs w:val="18"/>
                      </w:rPr>
                    </w:pPr>
                    <w:r w:rsidRPr="009D22DF">
                      <w:rPr>
                        <w:b/>
                        <w:sz w:val="18"/>
                        <w:szCs w:val="18"/>
                      </w:rPr>
                      <w:t>(Jan – Maret 2012)</w:t>
                    </w:r>
                  </w:p>
                  <w:p w:rsidR="00D97ABC" w:rsidRPr="009D22DF" w:rsidRDefault="00D97ABC" w:rsidP="008B5F2F">
                    <w:pPr>
                      <w:spacing w:after="0" w:line="240" w:lineRule="auto"/>
                      <w:rPr>
                        <w:sz w:val="18"/>
                        <w:szCs w:val="18"/>
                      </w:rPr>
                    </w:pPr>
                    <w:r w:rsidRPr="009D22DF">
                      <w:rPr>
                        <w:sz w:val="18"/>
                        <w:szCs w:val="18"/>
                      </w:rPr>
                      <w:t>Pemutakhiran dokumen mutu Prodi/Unit/Subbag</w:t>
                    </w:r>
                  </w:p>
                </w:txbxContent>
              </v:textbox>
            </v:shape>
            <v:shape id="_x0000_s1028" type="#_x0000_t109" style="position:absolute;left:4417;top:9889;width:4366;height:765" o:regroupid="4" fillcolor="#c2d69b [1942]" stroked="f" strokeweight="0">
              <v:fill color2="#df6a09 [2377]"/>
              <v:shadow on="t" type="perspective" color="#974706 [1609]" offset="1pt" offset2="-3pt"/>
              <v:textbox style="mso-next-textbox:#_x0000_s1028">
                <w:txbxContent>
                  <w:p w:rsidR="00D97ABC" w:rsidRPr="009D22DF" w:rsidRDefault="00D97ABC" w:rsidP="008B5F2F">
                    <w:pPr>
                      <w:spacing w:after="0" w:line="240" w:lineRule="auto"/>
                      <w:rPr>
                        <w:b/>
                        <w:sz w:val="18"/>
                        <w:szCs w:val="18"/>
                      </w:rPr>
                    </w:pPr>
                    <w:r w:rsidRPr="009D22DF">
                      <w:rPr>
                        <w:b/>
                        <w:sz w:val="18"/>
                        <w:szCs w:val="18"/>
                      </w:rPr>
                      <w:t>(Peb – Jun 2012)</w:t>
                    </w:r>
                  </w:p>
                  <w:p w:rsidR="00D97ABC" w:rsidRPr="009D22DF" w:rsidRDefault="00D97ABC" w:rsidP="008B5F2F">
                    <w:pPr>
                      <w:spacing w:after="0" w:line="240" w:lineRule="auto"/>
                      <w:rPr>
                        <w:sz w:val="18"/>
                        <w:szCs w:val="18"/>
                      </w:rPr>
                    </w:pPr>
                    <w:r w:rsidRPr="009D22DF">
                      <w:rPr>
                        <w:sz w:val="18"/>
                        <w:szCs w:val="18"/>
                      </w:rPr>
                      <w:t>*Promosi SPM PT berbasis IWA 2</w:t>
                    </w:r>
                  </w:p>
                  <w:p w:rsidR="00D97ABC" w:rsidRPr="009D22DF" w:rsidRDefault="00D97ABC" w:rsidP="008B5F2F">
                    <w:pPr>
                      <w:spacing w:after="0" w:line="240" w:lineRule="auto"/>
                      <w:rPr>
                        <w:sz w:val="18"/>
                        <w:szCs w:val="18"/>
                      </w:rPr>
                    </w:pPr>
                    <w:r w:rsidRPr="009D22DF">
                      <w:rPr>
                        <w:sz w:val="18"/>
                        <w:szCs w:val="18"/>
                      </w:rPr>
                      <w:t>*Promosi Training &amp; Consulting SPM PT &amp; ISO</w:t>
                    </w:r>
                  </w:p>
                  <w:p w:rsidR="00D97ABC" w:rsidRDefault="00D97ABC" w:rsidP="008B5F2F">
                    <w:pPr>
                      <w:spacing w:after="0" w:line="240" w:lineRule="auto"/>
                    </w:pPr>
                  </w:p>
                </w:txbxContent>
              </v:textbox>
            </v:shape>
            <v:shape id="_x0000_s1029" type="#_x0000_t109" style="position:absolute;left:5251;top:9102;width:3532;height:755" o:regroupid="4" fillcolor="#f2dbdb [661]" stroked="f" strokeweight="0">
              <v:fill color2="#df6a09 [2377]"/>
              <v:shadow on="t" type="perspective" color="#974706 [1609]" offset="1pt" offset2="-3pt"/>
              <v:textbox style="mso-next-textbox:#_x0000_s1029">
                <w:txbxContent>
                  <w:p w:rsidR="00D97ABC" w:rsidRPr="009D22DF" w:rsidRDefault="00D97ABC" w:rsidP="008B5F2F">
                    <w:pPr>
                      <w:spacing w:after="0" w:line="240" w:lineRule="auto"/>
                      <w:rPr>
                        <w:b/>
                        <w:sz w:val="18"/>
                        <w:szCs w:val="18"/>
                      </w:rPr>
                    </w:pPr>
                    <w:r w:rsidRPr="009D22DF">
                      <w:rPr>
                        <w:b/>
                        <w:sz w:val="18"/>
                        <w:szCs w:val="18"/>
                      </w:rPr>
                      <w:t>(Jun – Okt 2012)</w:t>
                    </w:r>
                  </w:p>
                  <w:p w:rsidR="00D97ABC" w:rsidRPr="009D22DF" w:rsidRDefault="00D97ABC" w:rsidP="008B5F2F">
                    <w:pPr>
                      <w:spacing w:after="0" w:line="240" w:lineRule="auto"/>
                      <w:rPr>
                        <w:sz w:val="18"/>
                        <w:szCs w:val="18"/>
                      </w:rPr>
                    </w:pPr>
                    <w:r w:rsidRPr="009D22DF">
                      <w:rPr>
                        <w:sz w:val="18"/>
                        <w:szCs w:val="18"/>
                      </w:rPr>
                      <w:t>*Dokumentasi SPM Laboratorium</w:t>
                    </w:r>
                  </w:p>
                  <w:p w:rsidR="00D97ABC" w:rsidRPr="009D22DF" w:rsidRDefault="00D97ABC" w:rsidP="008B5F2F">
                    <w:pPr>
                      <w:spacing w:after="0" w:line="240" w:lineRule="auto"/>
                      <w:rPr>
                        <w:sz w:val="18"/>
                        <w:szCs w:val="18"/>
                      </w:rPr>
                    </w:pPr>
                    <w:r w:rsidRPr="009D22DF">
                      <w:rPr>
                        <w:sz w:val="18"/>
                        <w:szCs w:val="18"/>
                      </w:rPr>
                      <w:t>*Pelatihan Internal SPM PT</w:t>
                    </w:r>
                  </w:p>
                </w:txbxContent>
              </v:textbox>
            </v:shape>
            <v:shape id="_x0000_s1030" type="#_x0000_t109" style="position:absolute;left:5677;top:8315;width:3106;height:755" o:regroupid="4" fillcolor="#ccc0d9 [1303]" stroked="f" strokeweight="0">
              <v:fill color2="#df6a09 [2377]"/>
              <v:shadow on="t" type="perspective" color="#974706 [1609]" offset="1pt" offset2="-3pt"/>
              <v:textbox style="mso-next-textbox:#_x0000_s1030">
                <w:txbxContent>
                  <w:p w:rsidR="00D97ABC" w:rsidRPr="009D22DF" w:rsidRDefault="00D97ABC" w:rsidP="003D2363">
                    <w:pPr>
                      <w:spacing w:after="0" w:line="240" w:lineRule="auto"/>
                      <w:rPr>
                        <w:b/>
                        <w:sz w:val="18"/>
                        <w:szCs w:val="18"/>
                      </w:rPr>
                    </w:pPr>
                    <w:r w:rsidRPr="009D22DF">
                      <w:rPr>
                        <w:b/>
                        <w:sz w:val="18"/>
                        <w:szCs w:val="18"/>
                      </w:rPr>
                      <w:t>(Agus- Des 2012)</w:t>
                    </w:r>
                  </w:p>
                  <w:p w:rsidR="00D97ABC" w:rsidRPr="009D22DF" w:rsidRDefault="00D97ABC" w:rsidP="003D2363">
                    <w:pPr>
                      <w:spacing w:after="0" w:line="240" w:lineRule="auto"/>
                      <w:rPr>
                        <w:sz w:val="18"/>
                        <w:szCs w:val="18"/>
                      </w:rPr>
                    </w:pPr>
                    <w:r w:rsidRPr="009D22DF">
                      <w:rPr>
                        <w:sz w:val="18"/>
                        <w:szCs w:val="18"/>
                      </w:rPr>
                      <w:t>Evaluasi Process Review</w:t>
                    </w:r>
                  </w:p>
                  <w:p w:rsidR="00D97ABC" w:rsidRPr="009D22DF" w:rsidRDefault="00D97ABC" w:rsidP="003D2363">
                    <w:pPr>
                      <w:spacing w:after="0" w:line="240" w:lineRule="auto"/>
                      <w:rPr>
                        <w:sz w:val="18"/>
                        <w:szCs w:val="18"/>
                      </w:rPr>
                    </w:pPr>
                    <w:r w:rsidRPr="009D22DF">
                      <w:rPr>
                        <w:sz w:val="18"/>
                        <w:szCs w:val="18"/>
                      </w:rPr>
                      <w:t>Evaluasi Tata Kelola UMM</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3" type="#_x0000_t68" style="position:absolute;left:8042;top:8817;width:676;height:2786" o:regroupid="4" fillcolor="#fbd4b4 [1305]" strokecolor="#92cddc [1944]" strokeweight="1pt">
              <v:fill opacity="0" color2="#b6dde8 [1304]"/>
              <v:shadow on="t" type="perspective" color="#205867 [1608]" opacity=".5" offset="1pt" offset2="-3pt"/>
              <v:textbox style="layout-flow:vertical-ideographic"/>
            </v:shape>
          </v:group>
        </w:pict>
      </w: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DC6CAF">
      <w:pPr>
        <w:pStyle w:val="ListParagraph"/>
        <w:tabs>
          <w:tab w:val="left" w:pos="2520"/>
        </w:tabs>
        <w:spacing w:after="0" w:line="240" w:lineRule="auto"/>
        <w:ind w:left="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8B5F2F" w:rsidRDefault="008B5F2F" w:rsidP="00C6438C">
      <w:pPr>
        <w:pStyle w:val="ListParagraph"/>
        <w:tabs>
          <w:tab w:val="left" w:pos="2520"/>
        </w:tabs>
        <w:spacing w:after="0" w:line="240" w:lineRule="auto"/>
        <w:ind w:left="360"/>
        <w:jc w:val="both"/>
        <w:rPr>
          <w:rFonts w:asciiTheme="minorHAnsi" w:hAnsiTheme="minorHAnsi"/>
          <w:color w:val="000000" w:themeColor="text1"/>
          <w:sz w:val="24"/>
          <w:szCs w:val="24"/>
        </w:rPr>
      </w:pPr>
    </w:p>
    <w:p w:rsidR="00D535FA" w:rsidRDefault="00D535FA" w:rsidP="00DC6CAF">
      <w:pPr>
        <w:pStyle w:val="ListParagraph"/>
        <w:tabs>
          <w:tab w:val="left" w:pos="2520"/>
        </w:tabs>
        <w:spacing w:after="0" w:line="240" w:lineRule="auto"/>
        <w:ind w:left="0"/>
        <w:jc w:val="center"/>
        <w:rPr>
          <w:rFonts w:asciiTheme="minorHAnsi" w:hAnsiTheme="minorHAnsi"/>
          <w:color w:val="000000" w:themeColor="text1"/>
        </w:rPr>
      </w:pPr>
    </w:p>
    <w:p w:rsidR="00410124" w:rsidRPr="009D22DF" w:rsidRDefault="00410124" w:rsidP="00DC6CAF">
      <w:pPr>
        <w:pStyle w:val="ListParagraph"/>
        <w:tabs>
          <w:tab w:val="left" w:pos="2520"/>
        </w:tabs>
        <w:spacing w:after="0" w:line="240" w:lineRule="auto"/>
        <w:ind w:left="0"/>
        <w:jc w:val="center"/>
        <w:rPr>
          <w:rFonts w:asciiTheme="minorHAnsi" w:hAnsiTheme="minorHAnsi"/>
          <w:color w:val="000000" w:themeColor="text1"/>
        </w:rPr>
      </w:pPr>
      <w:r w:rsidRPr="009D22DF">
        <w:rPr>
          <w:rFonts w:asciiTheme="minorHAnsi" w:hAnsiTheme="minorHAnsi"/>
          <w:color w:val="000000" w:themeColor="text1"/>
        </w:rPr>
        <w:t>Gambar 6.</w:t>
      </w:r>
      <w:r w:rsidR="004A671D">
        <w:rPr>
          <w:rFonts w:asciiTheme="minorHAnsi" w:hAnsiTheme="minorHAnsi"/>
          <w:color w:val="000000" w:themeColor="text1"/>
        </w:rPr>
        <w:t>5</w:t>
      </w:r>
      <w:r w:rsidRPr="009D22DF">
        <w:rPr>
          <w:rFonts w:asciiTheme="minorHAnsi" w:hAnsiTheme="minorHAnsi"/>
          <w:color w:val="000000" w:themeColor="text1"/>
        </w:rPr>
        <w:t xml:space="preserve"> Rencana Program Kerja UMM 2012</w:t>
      </w:r>
    </w:p>
    <w:p w:rsidR="008208F1" w:rsidRDefault="008208F1" w:rsidP="00DC6CAF">
      <w:pPr>
        <w:pStyle w:val="ListParagraph"/>
        <w:tabs>
          <w:tab w:val="left" w:pos="2520"/>
        </w:tabs>
        <w:spacing w:after="0" w:line="240" w:lineRule="auto"/>
        <w:ind w:left="0"/>
        <w:jc w:val="center"/>
        <w:rPr>
          <w:rFonts w:asciiTheme="minorHAnsi" w:hAnsiTheme="minorHAnsi"/>
          <w:color w:val="000000" w:themeColor="text1"/>
        </w:rPr>
      </w:pPr>
    </w:p>
    <w:p w:rsidR="00D535FA" w:rsidRDefault="00D535FA" w:rsidP="00DC6CAF">
      <w:pPr>
        <w:pStyle w:val="ListParagraph"/>
        <w:tabs>
          <w:tab w:val="left" w:pos="2520"/>
        </w:tabs>
        <w:spacing w:after="0" w:line="240" w:lineRule="auto"/>
        <w:ind w:left="0"/>
        <w:jc w:val="center"/>
        <w:rPr>
          <w:rFonts w:asciiTheme="minorHAnsi" w:hAnsiTheme="minorHAnsi"/>
          <w:color w:val="000000" w:themeColor="text1"/>
        </w:rPr>
      </w:pPr>
    </w:p>
    <w:p w:rsidR="00D535FA" w:rsidRDefault="00D535FA" w:rsidP="00DC6CAF">
      <w:pPr>
        <w:pStyle w:val="ListParagraph"/>
        <w:tabs>
          <w:tab w:val="left" w:pos="2520"/>
        </w:tabs>
        <w:spacing w:after="0" w:line="240" w:lineRule="auto"/>
        <w:ind w:left="0"/>
        <w:jc w:val="center"/>
        <w:rPr>
          <w:rFonts w:asciiTheme="minorHAnsi" w:hAnsiTheme="minorHAnsi"/>
          <w:color w:val="000000" w:themeColor="text1"/>
        </w:rPr>
      </w:pPr>
    </w:p>
    <w:p w:rsidR="00D535FA" w:rsidRDefault="00D535FA" w:rsidP="00DC6CAF">
      <w:pPr>
        <w:pStyle w:val="ListParagraph"/>
        <w:tabs>
          <w:tab w:val="left" w:pos="2520"/>
        </w:tabs>
        <w:spacing w:after="0" w:line="240" w:lineRule="auto"/>
        <w:ind w:left="0"/>
        <w:jc w:val="center"/>
        <w:rPr>
          <w:rFonts w:asciiTheme="minorHAnsi" w:hAnsiTheme="minorHAnsi"/>
          <w:color w:val="000000" w:themeColor="text1"/>
        </w:rPr>
      </w:pPr>
    </w:p>
    <w:p w:rsidR="00D535FA" w:rsidRDefault="00D535FA" w:rsidP="00DC6CAF">
      <w:pPr>
        <w:pStyle w:val="ListParagraph"/>
        <w:tabs>
          <w:tab w:val="left" w:pos="2520"/>
        </w:tabs>
        <w:spacing w:after="0" w:line="240" w:lineRule="auto"/>
        <w:ind w:left="0"/>
        <w:jc w:val="center"/>
        <w:rPr>
          <w:rFonts w:asciiTheme="minorHAnsi" w:hAnsiTheme="minorHAnsi"/>
          <w:color w:val="000000" w:themeColor="text1"/>
        </w:rPr>
      </w:pPr>
    </w:p>
    <w:p w:rsidR="00D535FA" w:rsidRDefault="00D535FA" w:rsidP="00DC6CAF">
      <w:pPr>
        <w:pStyle w:val="ListParagraph"/>
        <w:tabs>
          <w:tab w:val="left" w:pos="2520"/>
        </w:tabs>
        <w:spacing w:after="0" w:line="240" w:lineRule="auto"/>
        <w:ind w:left="0"/>
        <w:jc w:val="center"/>
        <w:rPr>
          <w:rFonts w:asciiTheme="minorHAnsi" w:hAnsiTheme="minorHAnsi"/>
          <w:color w:val="000000" w:themeColor="text1"/>
        </w:rPr>
      </w:pPr>
    </w:p>
    <w:p w:rsidR="00E90D37" w:rsidRPr="009260EE" w:rsidRDefault="00E90D37" w:rsidP="00EB37CB">
      <w:pPr>
        <w:pStyle w:val="ListParagraph"/>
        <w:numPr>
          <w:ilvl w:val="2"/>
          <w:numId w:val="59"/>
        </w:numPr>
        <w:tabs>
          <w:tab w:val="left" w:pos="2520"/>
        </w:tabs>
        <w:spacing w:after="0" w:line="240" w:lineRule="auto"/>
        <w:ind w:left="540" w:hanging="540"/>
        <w:jc w:val="both"/>
        <w:rPr>
          <w:rFonts w:asciiTheme="minorHAnsi" w:hAnsiTheme="minorHAnsi"/>
          <w:b/>
          <w:color w:val="000000" w:themeColor="text1"/>
        </w:rPr>
      </w:pPr>
      <w:r w:rsidRPr="009260EE">
        <w:rPr>
          <w:rFonts w:asciiTheme="minorHAnsi" w:hAnsiTheme="minorHAnsi"/>
          <w:b/>
          <w:color w:val="000000" w:themeColor="text1"/>
        </w:rPr>
        <w:lastRenderedPageBreak/>
        <w:t>Program Studi Berprestasi</w:t>
      </w:r>
    </w:p>
    <w:p w:rsidR="00E90D37" w:rsidRDefault="00E90D37" w:rsidP="00E90D37">
      <w:pPr>
        <w:pStyle w:val="ListParagraph"/>
        <w:tabs>
          <w:tab w:val="left" w:pos="2520"/>
        </w:tabs>
        <w:spacing w:after="0" w:line="240" w:lineRule="auto"/>
        <w:ind w:left="0"/>
        <w:jc w:val="both"/>
        <w:rPr>
          <w:rFonts w:asciiTheme="minorHAnsi" w:hAnsiTheme="minorHAnsi"/>
          <w:color w:val="000000" w:themeColor="text1"/>
        </w:rPr>
      </w:pPr>
      <w:r w:rsidRPr="009D22DF">
        <w:rPr>
          <w:rFonts w:asciiTheme="minorHAnsi" w:hAnsiTheme="minorHAnsi"/>
          <w:color w:val="000000" w:themeColor="text1"/>
        </w:rPr>
        <w:t>Mulai tahun</w:t>
      </w:r>
      <w:r w:rsidR="009D22DF" w:rsidRPr="009D22DF">
        <w:rPr>
          <w:rFonts w:asciiTheme="minorHAnsi" w:hAnsiTheme="minorHAnsi"/>
          <w:color w:val="000000" w:themeColor="text1"/>
        </w:rPr>
        <w:t xml:space="preserve"> 2011, hasil AMI dijadikan sebagai dasar penilaian Program Studi Berprestasi level PENS. Hasil scoring disajikan pada Tabel </w:t>
      </w:r>
      <w:r w:rsidR="009D22DF">
        <w:rPr>
          <w:rFonts w:asciiTheme="minorHAnsi" w:hAnsiTheme="minorHAnsi"/>
          <w:color w:val="000000" w:themeColor="text1"/>
        </w:rPr>
        <w:t xml:space="preserve">6.4, yang mana program studi Teknik Komputer, Teknik Mekatronika, dan Teknik Elektronika dipilih sebagai </w:t>
      </w:r>
      <w:r w:rsidR="004A37F3">
        <w:rPr>
          <w:rFonts w:asciiTheme="minorHAnsi" w:hAnsiTheme="minorHAnsi"/>
          <w:color w:val="000000" w:themeColor="text1"/>
        </w:rPr>
        <w:t>program studi terbaik.</w:t>
      </w:r>
    </w:p>
    <w:p w:rsidR="009D22DF" w:rsidRDefault="009D22DF" w:rsidP="00E90D37">
      <w:pPr>
        <w:pStyle w:val="ListParagraph"/>
        <w:tabs>
          <w:tab w:val="left" w:pos="2520"/>
        </w:tabs>
        <w:spacing w:after="0" w:line="240" w:lineRule="auto"/>
        <w:ind w:left="0"/>
        <w:jc w:val="both"/>
        <w:rPr>
          <w:rFonts w:asciiTheme="minorHAnsi" w:hAnsiTheme="minorHAnsi"/>
          <w:color w:val="000000" w:themeColor="text1"/>
        </w:rPr>
      </w:pPr>
    </w:p>
    <w:p w:rsidR="009D22DF" w:rsidRPr="009D22DF" w:rsidRDefault="009D22DF" w:rsidP="009D22DF">
      <w:pPr>
        <w:pStyle w:val="ListParagraph"/>
        <w:tabs>
          <w:tab w:val="left" w:pos="2520"/>
        </w:tabs>
        <w:spacing w:after="0" w:line="240" w:lineRule="auto"/>
        <w:ind w:left="0"/>
        <w:jc w:val="center"/>
        <w:rPr>
          <w:rFonts w:asciiTheme="minorHAnsi" w:hAnsiTheme="minorHAnsi"/>
          <w:color w:val="000000" w:themeColor="text1"/>
        </w:rPr>
      </w:pPr>
      <w:r>
        <w:rPr>
          <w:rFonts w:asciiTheme="minorHAnsi" w:hAnsiTheme="minorHAnsi"/>
          <w:color w:val="000000" w:themeColor="text1"/>
        </w:rPr>
        <w:t>Tabel 6.4 Skor Kinerja Program Studi berdasarkan KTS</w:t>
      </w:r>
    </w:p>
    <w:tbl>
      <w:tblPr>
        <w:tblStyle w:val="MediumShading1-Accent11"/>
        <w:tblW w:w="9750" w:type="dxa"/>
        <w:tblLayout w:type="fixed"/>
        <w:tblLook w:val="04A0"/>
      </w:tblPr>
      <w:tblGrid>
        <w:gridCol w:w="465"/>
        <w:gridCol w:w="2085"/>
        <w:gridCol w:w="630"/>
        <w:gridCol w:w="540"/>
        <w:gridCol w:w="540"/>
        <w:gridCol w:w="630"/>
        <w:gridCol w:w="540"/>
        <w:gridCol w:w="540"/>
        <w:gridCol w:w="540"/>
        <w:gridCol w:w="630"/>
        <w:gridCol w:w="720"/>
        <w:gridCol w:w="900"/>
        <w:gridCol w:w="990"/>
      </w:tblGrid>
      <w:tr w:rsidR="00E90D37" w:rsidRPr="00E90D37" w:rsidTr="009D22DF">
        <w:trPr>
          <w:cnfStyle w:val="100000000000"/>
          <w:trHeight w:val="255"/>
        </w:trPr>
        <w:tc>
          <w:tcPr>
            <w:cnfStyle w:val="001000000000"/>
            <w:tcW w:w="465" w:type="dxa"/>
            <w:vMerge w:val="restart"/>
            <w:hideMark/>
          </w:tcPr>
          <w:p w:rsidR="00E90D37" w:rsidRPr="00E90D37" w:rsidRDefault="00E90D37" w:rsidP="00E90D37">
            <w:pPr>
              <w:spacing w:after="0" w:line="240" w:lineRule="auto"/>
              <w:jc w:val="center"/>
              <w:rPr>
                <w:rFonts w:asciiTheme="minorHAnsi" w:eastAsia="Times New Roman" w:hAnsiTheme="minorHAnsi" w:cs="Arial"/>
                <w:sz w:val="20"/>
                <w:szCs w:val="20"/>
              </w:rPr>
            </w:pPr>
            <w:r w:rsidRPr="00E90D37">
              <w:rPr>
                <w:rFonts w:asciiTheme="minorHAnsi" w:eastAsia="Times New Roman" w:hAnsiTheme="minorHAnsi" w:cs="Arial"/>
                <w:sz w:val="20"/>
                <w:szCs w:val="20"/>
              </w:rPr>
              <w:t>No</w:t>
            </w:r>
          </w:p>
        </w:tc>
        <w:tc>
          <w:tcPr>
            <w:tcW w:w="2085" w:type="dxa"/>
            <w:vMerge w:val="restart"/>
            <w:hideMark/>
          </w:tcPr>
          <w:p w:rsidR="00E90D37" w:rsidRPr="00E90D37" w:rsidRDefault="00E90D37" w:rsidP="00E90D37">
            <w:pPr>
              <w:spacing w:after="0" w:line="240" w:lineRule="auto"/>
              <w:jc w:val="center"/>
              <w:cnfStyle w:val="100000000000"/>
              <w:rPr>
                <w:rFonts w:asciiTheme="minorHAnsi" w:eastAsia="Times New Roman" w:hAnsiTheme="minorHAnsi" w:cs="Arial"/>
                <w:sz w:val="20"/>
                <w:szCs w:val="20"/>
              </w:rPr>
            </w:pPr>
            <w:r w:rsidRPr="00E90D37">
              <w:rPr>
                <w:rFonts w:asciiTheme="minorHAnsi" w:eastAsia="Times New Roman" w:hAnsiTheme="minorHAnsi" w:cs="Arial"/>
                <w:sz w:val="20"/>
                <w:szCs w:val="20"/>
              </w:rPr>
              <w:t>Prodi</w:t>
            </w:r>
          </w:p>
        </w:tc>
        <w:tc>
          <w:tcPr>
            <w:tcW w:w="2340" w:type="dxa"/>
            <w:gridSpan w:val="4"/>
            <w:noWrap/>
            <w:hideMark/>
          </w:tcPr>
          <w:p w:rsidR="00E90D37" w:rsidRPr="00E90D37" w:rsidRDefault="00E90D37" w:rsidP="00E90D37">
            <w:pPr>
              <w:spacing w:after="0" w:line="240" w:lineRule="auto"/>
              <w:jc w:val="center"/>
              <w:cnfStyle w:val="100000000000"/>
              <w:rPr>
                <w:rFonts w:asciiTheme="minorHAnsi" w:eastAsia="Times New Roman" w:hAnsiTheme="minorHAnsi" w:cs="Arial"/>
                <w:sz w:val="20"/>
                <w:szCs w:val="20"/>
              </w:rPr>
            </w:pPr>
            <w:r w:rsidRPr="00E90D37">
              <w:rPr>
                <w:rFonts w:asciiTheme="minorHAnsi" w:eastAsia="Times New Roman" w:hAnsiTheme="minorHAnsi" w:cs="Arial"/>
                <w:sz w:val="20"/>
                <w:szCs w:val="20"/>
              </w:rPr>
              <w:t>Tahun 2010</w:t>
            </w:r>
          </w:p>
        </w:tc>
        <w:tc>
          <w:tcPr>
            <w:tcW w:w="2250" w:type="dxa"/>
            <w:gridSpan w:val="4"/>
            <w:noWrap/>
            <w:hideMark/>
          </w:tcPr>
          <w:p w:rsidR="00E90D37" w:rsidRPr="00E90D37" w:rsidRDefault="00E90D37" w:rsidP="00E90D37">
            <w:pPr>
              <w:spacing w:after="0" w:line="240" w:lineRule="auto"/>
              <w:jc w:val="center"/>
              <w:cnfStyle w:val="100000000000"/>
              <w:rPr>
                <w:rFonts w:asciiTheme="minorHAnsi" w:eastAsia="Times New Roman" w:hAnsiTheme="minorHAnsi" w:cs="Arial"/>
                <w:sz w:val="20"/>
                <w:szCs w:val="20"/>
              </w:rPr>
            </w:pPr>
            <w:r w:rsidRPr="00E90D37">
              <w:rPr>
                <w:rFonts w:asciiTheme="minorHAnsi" w:eastAsia="Times New Roman" w:hAnsiTheme="minorHAnsi" w:cs="Arial"/>
                <w:sz w:val="20"/>
                <w:szCs w:val="20"/>
              </w:rPr>
              <w:t>Tahun 2011</w:t>
            </w:r>
          </w:p>
        </w:tc>
        <w:tc>
          <w:tcPr>
            <w:tcW w:w="720" w:type="dxa"/>
            <w:vMerge w:val="restart"/>
            <w:noWrap/>
            <w:hideMark/>
          </w:tcPr>
          <w:p w:rsidR="00E90D37" w:rsidRPr="00E90D37" w:rsidRDefault="00E90D37" w:rsidP="00E90D37">
            <w:pPr>
              <w:spacing w:after="0" w:line="240" w:lineRule="auto"/>
              <w:jc w:val="center"/>
              <w:cnfStyle w:val="100000000000"/>
              <w:rPr>
                <w:rFonts w:asciiTheme="minorHAnsi" w:eastAsia="Times New Roman" w:hAnsiTheme="minorHAnsi" w:cs="Arial"/>
                <w:sz w:val="20"/>
                <w:szCs w:val="20"/>
              </w:rPr>
            </w:pPr>
            <w:r w:rsidRPr="00E90D37">
              <w:rPr>
                <w:rFonts w:asciiTheme="minorHAnsi" w:eastAsia="Times New Roman" w:hAnsiTheme="minorHAnsi" w:cs="Arial"/>
                <w:sz w:val="20"/>
                <w:szCs w:val="20"/>
              </w:rPr>
              <w:t>KTS</w:t>
            </w:r>
          </w:p>
        </w:tc>
        <w:tc>
          <w:tcPr>
            <w:tcW w:w="900" w:type="dxa"/>
            <w:vMerge w:val="restart"/>
            <w:hideMark/>
          </w:tcPr>
          <w:p w:rsidR="00E90D37" w:rsidRPr="00E90D37" w:rsidRDefault="00E90D37" w:rsidP="00E90D37">
            <w:pPr>
              <w:spacing w:after="0" w:line="240" w:lineRule="auto"/>
              <w:jc w:val="center"/>
              <w:cnfStyle w:val="100000000000"/>
              <w:rPr>
                <w:rFonts w:asciiTheme="minorHAnsi" w:eastAsia="Times New Roman" w:hAnsiTheme="minorHAnsi" w:cs="Arial"/>
                <w:sz w:val="20"/>
                <w:szCs w:val="20"/>
              </w:rPr>
            </w:pPr>
            <w:r w:rsidRPr="00E90D37">
              <w:rPr>
                <w:rFonts w:asciiTheme="minorHAnsi" w:eastAsia="Times New Roman" w:hAnsiTheme="minorHAnsi" w:cs="Arial"/>
                <w:sz w:val="20"/>
                <w:szCs w:val="20"/>
              </w:rPr>
              <w:t>Skor Kinerja</w:t>
            </w:r>
          </w:p>
        </w:tc>
        <w:tc>
          <w:tcPr>
            <w:tcW w:w="990" w:type="dxa"/>
            <w:vMerge w:val="restart"/>
            <w:hideMark/>
          </w:tcPr>
          <w:p w:rsidR="00E90D37" w:rsidRPr="00E90D37" w:rsidRDefault="00E90D37" w:rsidP="00E90D37">
            <w:pPr>
              <w:spacing w:after="0" w:line="240" w:lineRule="auto"/>
              <w:jc w:val="center"/>
              <w:cnfStyle w:val="100000000000"/>
              <w:rPr>
                <w:rFonts w:asciiTheme="minorHAnsi" w:eastAsia="Times New Roman" w:hAnsiTheme="minorHAnsi" w:cs="Arial"/>
                <w:sz w:val="20"/>
                <w:szCs w:val="20"/>
              </w:rPr>
            </w:pPr>
            <w:r w:rsidRPr="00E90D37">
              <w:rPr>
                <w:rFonts w:asciiTheme="minorHAnsi" w:eastAsia="Times New Roman" w:hAnsiTheme="minorHAnsi" w:cs="Arial"/>
                <w:sz w:val="20"/>
                <w:szCs w:val="20"/>
              </w:rPr>
              <w:t>Kategori</w:t>
            </w:r>
          </w:p>
        </w:tc>
      </w:tr>
      <w:tr w:rsidR="00E90D37" w:rsidRPr="00E90D37" w:rsidTr="009D22DF">
        <w:trPr>
          <w:cnfStyle w:val="000000100000"/>
          <w:trHeight w:val="255"/>
        </w:trPr>
        <w:tc>
          <w:tcPr>
            <w:cnfStyle w:val="001000000000"/>
            <w:tcW w:w="465" w:type="dxa"/>
            <w:vMerge/>
            <w:hideMark/>
          </w:tcPr>
          <w:p w:rsidR="00E90D37" w:rsidRPr="00E90D37" w:rsidRDefault="00E90D37" w:rsidP="00E90D37">
            <w:pPr>
              <w:spacing w:after="0" w:line="240" w:lineRule="auto"/>
              <w:rPr>
                <w:rFonts w:asciiTheme="minorHAnsi" w:eastAsia="Times New Roman" w:hAnsiTheme="minorHAnsi" w:cs="Arial"/>
                <w:sz w:val="20"/>
                <w:szCs w:val="20"/>
              </w:rPr>
            </w:pPr>
          </w:p>
        </w:tc>
        <w:tc>
          <w:tcPr>
            <w:tcW w:w="2085" w:type="dxa"/>
            <w:vMerge/>
            <w:hideMark/>
          </w:tcPr>
          <w:p w:rsidR="00E90D37" w:rsidRPr="00E90D37" w:rsidRDefault="00E90D37" w:rsidP="00E90D37">
            <w:pPr>
              <w:spacing w:after="0" w:line="240" w:lineRule="auto"/>
              <w:cnfStyle w:val="000000100000"/>
              <w:rPr>
                <w:rFonts w:asciiTheme="minorHAnsi" w:eastAsia="Times New Roman" w:hAnsiTheme="minorHAnsi" w:cs="Arial"/>
                <w:b/>
                <w:bCs/>
                <w:sz w:val="20"/>
                <w:szCs w:val="20"/>
              </w:rPr>
            </w:pPr>
          </w:p>
        </w:tc>
        <w:tc>
          <w:tcPr>
            <w:tcW w:w="1710" w:type="dxa"/>
            <w:gridSpan w:val="3"/>
            <w:hideMark/>
          </w:tcPr>
          <w:p w:rsidR="00E90D37" w:rsidRPr="00E90D37" w:rsidRDefault="00E90D37" w:rsidP="00E90D37">
            <w:pPr>
              <w:spacing w:after="0" w:line="240" w:lineRule="auto"/>
              <w:jc w:val="center"/>
              <w:cnfStyle w:val="00000010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Ketidaksesuaian</w:t>
            </w:r>
          </w:p>
        </w:tc>
        <w:tc>
          <w:tcPr>
            <w:tcW w:w="630" w:type="dxa"/>
            <w:vMerge w:val="restart"/>
            <w:hideMark/>
          </w:tcPr>
          <w:p w:rsidR="00E90D37" w:rsidRPr="00E90D37" w:rsidRDefault="00E90D37" w:rsidP="00E90D37">
            <w:pPr>
              <w:spacing w:after="0" w:line="240" w:lineRule="auto"/>
              <w:jc w:val="center"/>
              <w:cnfStyle w:val="00000010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Skor KTS</w:t>
            </w:r>
          </w:p>
        </w:tc>
        <w:tc>
          <w:tcPr>
            <w:tcW w:w="1620" w:type="dxa"/>
            <w:gridSpan w:val="3"/>
            <w:hideMark/>
          </w:tcPr>
          <w:p w:rsidR="00E90D37" w:rsidRPr="00E90D37" w:rsidRDefault="00E90D37" w:rsidP="00E90D37">
            <w:pPr>
              <w:spacing w:after="0" w:line="240" w:lineRule="auto"/>
              <w:jc w:val="center"/>
              <w:cnfStyle w:val="00000010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Ketidaksesuaian</w:t>
            </w:r>
          </w:p>
        </w:tc>
        <w:tc>
          <w:tcPr>
            <w:tcW w:w="630" w:type="dxa"/>
            <w:vMerge w:val="restart"/>
            <w:hideMark/>
          </w:tcPr>
          <w:p w:rsidR="00E90D37" w:rsidRPr="00E90D37" w:rsidRDefault="00E90D37" w:rsidP="00E90D37">
            <w:pPr>
              <w:spacing w:after="0" w:line="240" w:lineRule="auto"/>
              <w:jc w:val="center"/>
              <w:cnfStyle w:val="00000010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Skor KTS</w:t>
            </w:r>
          </w:p>
        </w:tc>
        <w:tc>
          <w:tcPr>
            <w:tcW w:w="720" w:type="dxa"/>
            <w:vMerge/>
            <w:hideMark/>
          </w:tcPr>
          <w:p w:rsidR="00E90D37" w:rsidRPr="00E90D37" w:rsidRDefault="00E90D37" w:rsidP="00E90D37">
            <w:pPr>
              <w:spacing w:after="0" w:line="240" w:lineRule="auto"/>
              <w:cnfStyle w:val="000000100000"/>
              <w:rPr>
                <w:rFonts w:asciiTheme="minorHAnsi" w:eastAsia="Times New Roman" w:hAnsiTheme="minorHAnsi" w:cs="Arial"/>
                <w:b/>
                <w:bCs/>
                <w:sz w:val="20"/>
                <w:szCs w:val="20"/>
              </w:rPr>
            </w:pPr>
          </w:p>
        </w:tc>
        <w:tc>
          <w:tcPr>
            <w:tcW w:w="900" w:type="dxa"/>
            <w:vMerge/>
            <w:hideMark/>
          </w:tcPr>
          <w:p w:rsidR="00E90D37" w:rsidRPr="00E90D37" w:rsidRDefault="00E90D37" w:rsidP="00E90D37">
            <w:pPr>
              <w:spacing w:after="0" w:line="240" w:lineRule="auto"/>
              <w:cnfStyle w:val="000000100000"/>
              <w:rPr>
                <w:rFonts w:asciiTheme="minorHAnsi" w:eastAsia="Times New Roman" w:hAnsiTheme="minorHAnsi" w:cs="Arial"/>
                <w:b/>
                <w:bCs/>
                <w:sz w:val="20"/>
                <w:szCs w:val="20"/>
              </w:rPr>
            </w:pPr>
          </w:p>
        </w:tc>
        <w:tc>
          <w:tcPr>
            <w:tcW w:w="990" w:type="dxa"/>
            <w:vMerge/>
            <w:hideMark/>
          </w:tcPr>
          <w:p w:rsidR="00E90D37" w:rsidRPr="00E90D37" w:rsidRDefault="00E90D37" w:rsidP="00E90D37">
            <w:pPr>
              <w:spacing w:after="0" w:line="240" w:lineRule="auto"/>
              <w:cnfStyle w:val="000000100000"/>
              <w:rPr>
                <w:rFonts w:asciiTheme="minorHAnsi" w:eastAsia="Times New Roman" w:hAnsiTheme="minorHAnsi" w:cs="Arial"/>
                <w:b/>
                <w:bCs/>
                <w:sz w:val="20"/>
                <w:szCs w:val="20"/>
              </w:rPr>
            </w:pPr>
          </w:p>
        </w:tc>
      </w:tr>
      <w:tr w:rsidR="00E90D37" w:rsidRPr="00E90D37" w:rsidTr="009D22DF">
        <w:trPr>
          <w:cnfStyle w:val="000000010000"/>
          <w:trHeight w:val="255"/>
        </w:trPr>
        <w:tc>
          <w:tcPr>
            <w:cnfStyle w:val="001000000000"/>
            <w:tcW w:w="465" w:type="dxa"/>
            <w:vMerge/>
            <w:hideMark/>
          </w:tcPr>
          <w:p w:rsidR="00E90D37" w:rsidRPr="00E90D37" w:rsidRDefault="00E90D37" w:rsidP="00E90D37">
            <w:pPr>
              <w:spacing w:after="0" w:line="240" w:lineRule="auto"/>
              <w:rPr>
                <w:rFonts w:asciiTheme="minorHAnsi" w:eastAsia="Times New Roman" w:hAnsiTheme="minorHAnsi" w:cs="Arial"/>
                <w:sz w:val="20"/>
                <w:szCs w:val="20"/>
              </w:rPr>
            </w:pPr>
          </w:p>
        </w:tc>
        <w:tc>
          <w:tcPr>
            <w:tcW w:w="2085" w:type="dxa"/>
            <w:vMerge/>
            <w:hideMark/>
          </w:tcPr>
          <w:p w:rsidR="00E90D37" w:rsidRPr="00E90D37" w:rsidRDefault="00E90D37" w:rsidP="00E90D37">
            <w:pPr>
              <w:spacing w:after="0" w:line="240" w:lineRule="auto"/>
              <w:cnfStyle w:val="000000010000"/>
              <w:rPr>
                <w:rFonts w:asciiTheme="minorHAnsi" w:eastAsia="Times New Roman" w:hAnsiTheme="minorHAnsi" w:cs="Arial"/>
                <w:b/>
                <w:bCs/>
                <w:sz w:val="20"/>
                <w:szCs w:val="20"/>
              </w:rPr>
            </w:pPr>
          </w:p>
        </w:tc>
        <w:tc>
          <w:tcPr>
            <w:tcW w:w="630" w:type="dxa"/>
            <w:hideMark/>
          </w:tcPr>
          <w:p w:rsidR="00E90D37" w:rsidRPr="00E90D37" w:rsidRDefault="00E90D37" w:rsidP="00E90D37">
            <w:pPr>
              <w:spacing w:after="0" w:line="240" w:lineRule="auto"/>
              <w:jc w:val="center"/>
              <w:cnfStyle w:val="00000001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Ma</w:t>
            </w:r>
          </w:p>
        </w:tc>
        <w:tc>
          <w:tcPr>
            <w:tcW w:w="540" w:type="dxa"/>
            <w:hideMark/>
          </w:tcPr>
          <w:p w:rsidR="00E90D37" w:rsidRPr="00E90D37" w:rsidRDefault="00E90D37" w:rsidP="00E90D37">
            <w:pPr>
              <w:spacing w:after="0" w:line="240" w:lineRule="auto"/>
              <w:jc w:val="center"/>
              <w:cnfStyle w:val="00000001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Mi</w:t>
            </w:r>
          </w:p>
        </w:tc>
        <w:tc>
          <w:tcPr>
            <w:tcW w:w="540" w:type="dxa"/>
            <w:hideMark/>
          </w:tcPr>
          <w:p w:rsidR="00E90D37" w:rsidRPr="00E90D37" w:rsidRDefault="00E90D37" w:rsidP="00E90D37">
            <w:pPr>
              <w:spacing w:after="0" w:line="240" w:lineRule="auto"/>
              <w:jc w:val="center"/>
              <w:cnfStyle w:val="00000001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Ob</w:t>
            </w:r>
          </w:p>
        </w:tc>
        <w:tc>
          <w:tcPr>
            <w:tcW w:w="630" w:type="dxa"/>
            <w:vMerge/>
            <w:hideMark/>
          </w:tcPr>
          <w:p w:rsidR="00E90D37" w:rsidRPr="00E90D37" w:rsidRDefault="00E90D37" w:rsidP="00E90D37">
            <w:pPr>
              <w:spacing w:after="0" w:line="240" w:lineRule="auto"/>
              <w:cnfStyle w:val="000000010000"/>
              <w:rPr>
                <w:rFonts w:asciiTheme="minorHAnsi" w:eastAsia="Times New Roman" w:hAnsiTheme="minorHAnsi" w:cs="Arial"/>
                <w:b/>
                <w:bCs/>
                <w:sz w:val="20"/>
                <w:szCs w:val="20"/>
              </w:rPr>
            </w:pPr>
          </w:p>
        </w:tc>
        <w:tc>
          <w:tcPr>
            <w:tcW w:w="540" w:type="dxa"/>
            <w:hideMark/>
          </w:tcPr>
          <w:p w:rsidR="00E90D37" w:rsidRPr="00E90D37" w:rsidRDefault="00E90D37" w:rsidP="00E90D37">
            <w:pPr>
              <w:spacing w:after="0" w:line="240" w:lineRule="auto"/>
              <w:jc w:val="center"/>
              <w:cnfStyle w:val="00000001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Ma</w:t>
            </w:r>
          </w:p>
        </w:tc>
        <w:tc>
          <w:tcPr>
            <w:tcW w:w="540" w:type="dxa"/>
            <w:hideMark/>
          </w:tcPr>
          <w:p w:rsidR="00E90D37" w:rsidRPr="00E90D37" w:rsidRDefault="00E90D37" w:rsidP="00E90D37">
            <w:pPr>
              <w:spacing w:after="0" w:line="240" w:lineRule="auto"/>
              <w:jc w:val="center"/>
              <w:cnfStyle w:val="00000001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Mi</w:t>
            </w:r>
          </w:p>
        </w:tc>
        <w:tc>
          <w:tcPr>
            <w:tcW w:w="540" w:type="dxa"/>
            <w:hideMark/>
          </w:tcPr>
          <w:p w:rsidR="00E90D37" w:rsidRPr="00E90D37" w:rsidRDefault="00E90D37" w:rsidP="00E90D37">
            <w:pPr>
              <w:spacing w:after="0" w:line="240" w:lineRule="auto"/>
              <w:jc w:val="center"/>
              <w:cnfStyle w:val="000000010000"/>
              <w:rPr>
                <w:rFonts w:asciiTheme="minorHAnsi" w:eastAsia="Times New Roman" w:hAnsiTheme="minorHAnsi" w:cs="Arial"/>
                <w:b/>
                <w:bCs/>
                <w:sz w:val="20"/>
                <w:szCs w:val="20"/>
              </w:rPr>
            </w:pPr>
            <w:r w:rsidRPr="00E90D37">
              <w:rPr>
                <w:rFonts w:asciiTheme="minorHAnsi" w:eastAsia="Times New Roman" w:hAnsiTheme="minorHAnsi" w:cs="Arial"/>
                <w:b/>
                <w:bCs/>
                <w:sz w:val="20"/>
                <w:szCs w:val="20"/>
              </w:rPr>
              <w:t>Ob</w:t>
            </w:r>
          </w:p>
        </w:tc>
        <w:tc>
          <w:tcPr>
            <w:tcW w:w="630" w:type="dxa"/>
            <w:vMerge/>
            <w:hideMark/>
          </w:tcPr>
          <w:p w:rsidR="00E90D37" w:rsidRPr="00E90D37" w:rsidRDefault="00E90D37" w:rsidP="00E90D37">
            <w:pPr>
              <w:spacing w:after="0" w:line="240" w:lineRule="auto"/>
              <w:cnfStyle w:val="000000010000"/>
              <w:rPr>
                <w:rFonts w:asciiTheme="minorHAnsi" w:eastAsia="Times New Roman" w:hAnsiTheme="minorHAnsi" w:cs="Arial"/>
                <w:b/>
                <w:bCs/>
                <w:sz w:val="20"/>
                <w:szCs w:val="20"/>
              </w:rPr>
            </w:pPr>
          </w:p>
        </w:tc>
        <w:tc>
          <w:tcPr>
            <w:tcW w:w="720" w:type="dxa"/>
            <w:vMerge/>
            <w:hideMark/>
          </w:tcPr>
          <w:p w:rsidR="00E90D37" w:rsidRPr="00E90D37" w:rsidRDefault="00E90D37" w:rsidP="00E90D37">
            <w:pPr>
              <w:spacing w:after="0" w:line="240" w:lineRule="auto"/>
              <w:cnfStyle w:val="000000010000"/>
              <w:rPr>
                <w:rFonts w:asciiTheme="minorHAnsi" w:eastAsia="Times New Roman" w:hAnsiTheme="minorHAnsi" w:cs="Arial"/>
                <w:b/>
                <w:bCs/>
                <w:sz w:val="20"/>
                <w:szCs w:val="20"/>
              </w:rPr>
            </w:pPr>
          </w:p>
        </w:tc>
        <w:tc>
          <w:tcPr>
            <w:tcW w:w="900" w:type="dxa"/>
            <w:vMerge/>
            <w:hideMark/>
          </w:tcPr>
          <w:p w:rsidR="00E90D37" w:rsidRPr="00E90D37" w:rsidRDefault="00E90D37" w:rsidP="00E90D37">
            <w:pPr>
              <w:spacing w:after="0" w:line="240" w:lineRule="auto"/>
              <w:cnfStyle w:val="000000010000"/>
              <w:rPr>
                <w:rFonts w:asciiTheme="minorHAnsi" w:eastAsia="Times New Roman" w:hAnsiTheme="minorHAnsi" w:cs="Arial"/>
                <w:b/>
                <w:bCs/>
                <w:sz w:val="20"/>
                <w:szCs w:val="20"/>
              </w:rPr>
            </w:pPr>
          </w:p>
        </w:tc>
        <w:tc>
          <w:tcPr>
            <w:tcW w:w="990" w:type="dxa"/>
            <w:vMerge/>
            <w:hideMark/>
          </w:tcPr>
          <w:p w:rsidR="00E90D37" w:rsidRPr="00E90D37" w:rsidRDefault="00E90D37" w:rsidP="00E90D37">
            <w:pPr>
              <w:spacing w:after="0" w:line="240" w:lineRule="auto"/>
              <w:cnfStyle w:val="000000010000"/>
              <w:rPr>
                <w:rFonts w:asciiTheme="minorHAnsi" w:eastAsia="Times New Roman" w:hAnsiTheme="minorHAnsi" w:cs="Arial"/>
                <w:b/>
                <w:bCs/>
                <w:sz w:val="20"/>
                <w:szCs w:val="20"/>
              </w:rPr>
            </w:pPr>
          </w:p>
        </w:tc>
      </w:tr>
      <w:tr w:rsidR="009D22DF" w:rsidRPr="00E90D37" w:rsidTr="009D22DF">
        <w:trPr>
          <w:cnfStyle w:val="00000010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b w:val="0"/>
                <w:sz w:val="20"/>
                <w:szCs w:val="20"/>
              </w:rPr>
            </w:pPr>
            <w:r w:rsidRPr="00E90D37">
              <w:rPr>
                <w:rFonts w:asciiTheme="minorHAnsi" w:eastAsia="Times New Roman" w:hAnsiTheme="minorHAnsi" w:cs="Arial"/>
                <w:b w:val="0"/>
                <w:sz w:val="20"/>
                <w:szCs w:val="20"/>
              </w:rPr>
              <w:t>1</w:t>
            </w:r>
          </w:p>
        </w:tc>
        <w:tc>
          <w:tcPr>
            <w:tcW w:w="2085" w:type="dxa"/>
            <w:noWrap/>
            <w:hideMark/>
          </w:tcPr>
          <w:p w:rsidR="00E90D37" w:rsidRPr="00E90D37" w:rsidRDefault="00E90D37" w:rsidP="00E90D37">
            <w:pPr>
              <w:spacing w:after="0" w:line="240" w:lineRule="auto"/>
              <w:cnfStyle w:val="000000100000"/>
              <w:rPr>
                <w:rFonts w:asciiTheme="minorHAnsi" w:eastAsia="Times New Roman" w:hAnsiTheme="minorHAnsi" w:cs="Arial"/>
                <w:b/>
                <w:sz w:val="20"/>
                <w:szCs w:val="20"/>
              </w:rPr>
            </w:pPr>
            <w:r w:rsidRPr="00E90D37">
              <w:rPr>
                <w:rFonts w:asciiTheme="minorHAnsi" w:eastAsia="Times New Roman" w:hAnsiTheme="minorHAnsi" w:cs="Arial"/>
                <w:b/>
                <w:sz w:val="20"/>
                <w:szCs w:val="20"/>
              </w:rPr>
              <w:t>Teknik Komputer</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6</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5</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5</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33</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 </w:t>
            </w:r>
            <w:r w:rsidR="009D22DF">
              <w:rPr>
                <w:rFonts w:asciiTheme="minorHAnsi" w:eastAsia="Times New Roman" w:hAnsiTheme="minorHAnsi" w:cs="Arial"/>
                <w:sz w:val="20"/>
                <w:szCs w:val="20"/>
              </w:rPr>
              <w:t>-</w:t>
            </w:r>
          </w:p>
        </w:tc>
        <w:tc>
          <w:tcPr>
            <w:tcW w:w="72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33</w:t>
            </w:r>
          </w:p>
        </w:tc>
        <w:tc>
          <w:tcPr>
            <w:tcW w:w="90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b/>
                <w:sz w:val="20"/>
                <w:szCs w:val="20"/>
              </w:rPr>
            </w:pPr>
            <w:r w:rsidRPr="00E90D37">
              <w:rPr>
                <w:rFonts w:asciiTheme="minorHAnsi" w:eastAsia="Times New Roman" w:hAnsiTheme="minorHAnsi" w:cs="Arial"/>
                <w:b/>
                <w:sz w:val="20"/>
                <w:szCs w:val="20"/>
              </w:rPr>
              <w:t>85.90</w:t>
            </w:r>
          </w:p>
        </w:tc>
        <w:tc>
          <w:tcPr>
            <w:tcW w:w="99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b/>
                <w:sz w:val="20"/>
                <w:szCs w:val="20"/>
              </w:rPr>
            </w:pPr>
            <w:r w:rsidRPr="00E90D37">
              <w:rPr>
                <w:rFonts w:asciiTheme="minorHAnsi" w:eastAsia="Times New Roman" w:hAnsiTheme="minorHAnsi" w:cs="Arial"/>
                <w:b/>
                <w:sz w:val="20"/>
                <w:szCs w:val="20"/>
              </w:rPr>
              <w:t>Baik</w:t>
            </w:r>
          </w:p>
        </w:tc>
      </w:tr>
      <w:tr w:rsidR="009D22DF" w:rsidRPr="00E90D37" w:rsidTr="009D22DF">
        <w:trPr>
          <w:cnfStyle w:val="00000001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b w:val="0"/>
                <w:sz w:val="20"/>
                <w:szCs w:val="20"/>
              </w:rPr>
            </w:pPr>
            <w:r w:rsidRPr="00E90D37">
              <w:rPr>
                <w:rFonts w:asciiTheme="minorHAnsi" w:eastAsia="Times New Roman" w:hAnsiTheme="minorHAnsi" w:cs="Arial"/>
                <w:b w:val="0"/>
                <w:sz w:val="20"/>
                <w:szCs w:val="20"/>
              </w:rPr>
              <w:t>2</w:t>
            </w:r>
          </w:p>
        </w:tc>
        <w:tc>
          <w:tcPr>
            <w:tcW w:w="2085" w:type="dxa"/>
            <w:noWrap/>
            <w:hideMark/>
          </w:tcPr>
          <w:p w:rsidR="00E90D37" w:rsidRPr="00E90D37" w:rsidRDefault="00E90D37" w:rsidP="00E90D37">
            <w:pPr>
              <w:spacing w:after="0" w:line="240" w:lineRule="auto"/>
              <w:cnfStyle w:val="000000010000"/>
              <w:rPr>
                <w:rFonts w:asciiTheme="minorHAnsi" w:eastAsia="Times New Roman" w:hAnsiTheme="minorHAnsi" w:cs="Arial"/>
                <w:b/>
                <w:sz w:val="20"/>
                <w:szCs w:val="20"/>
              </w:rPr>
            </w:pPr>
            <w:r w:rsidRPr="00E90D37">
              <w:rPr>
                <w:rFonts w:asciiTheme="minorHAnsi" w:eastAsia="Times New Roman" w:hAnsiTheme="minorHAnsi" w:cs="Arial"/>
                <w:b/>
                <w:sz w:val="20"/>
                <w:szCs w:val="20"/>
              </w:rPr>
              <w:t>Teknik Mekatronika</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5</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7</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15</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44</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 </w:t>
            </w:r>
            <w:r w:rsidR="009D22DF">
              <w:rPr>
                <w:rFonts w:asciiTheme="minorHAnsi" w:eastAsia="Times New Roman" w:hAnsiTheme="minorHAnsi" w:cs="Arial"/>
                <w:sz w:val="20"/>
                <w:szCs w:val="20"/>
              </w:rPr>
              <w:t>-</w:t>
            </w:r>
          </w:p>
        </w:tc>
        <w:tc>
          <w:tcPr>
            <w:tcW w:w="72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44</w:t>
            </w:r>
          </w:p>
        </w:tc>
        <w:tc>
          <w:tcPr>
            <w:tcW w:w="90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b/>
                <w:sz w:val="20"/>
                <w:szCs w:val="20"/>
              </w:rPr>
            </w:pPr>
            <w:r w:rsidRPr="00E90D37">
              <w:rPr>
                <w:rFonts w:asciiTheme="minorHAnsi" w:eastAsia="Times New Roman" w:hAnsiTheme="minorHAnsi" w:cs="Arial"/>
                <w:b/>
                <w:sz w:val="20"/>
                <w:szCs w:val="20"/>
              </w:rPr>
              <w:t>81.20</w:t>
            </w:r>
          </w:p>
        </w:tc>
        <w:tc>
          <w:tcPr>
            <w:tcW w:w="99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b/>
                <w:sz w:val="20"/>
                <w:szCs w:val="20"/>
              </w:rPr>
            </w:pPr>
            <w:r w:rsidRPr="00E90D37">
              <w:rPr>
                <w:rFonts w:asciiTheme="minorHAnsi" w:eastAsia="Times New Roman" w:hAnsiTheme="minorHAnsi" w:cs="Arial"/>
                <w:b/>
                <w:sz w:val="20"/>
                <w:szCs w:val="20"/>
              </w:rPr>
              <w:t>Baik</w:t>
            </w:r>
          </w:p>
        </w:tc>
      </w:tr>
      <w:tr w:rsidR="009D22DF" w:rsidRPr="00E90D37" w:rsidTr="009D22DF">
        <w:trPr>
          <w:cnfStyle w:val="00000010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b w:val="0"/>
                <w:sz w:val="20"/>
                <w:szCs w:val="20"/>
              </w:rPr>
            </w:pPr>
            <w:r w:rsidRPr="00E90D37">
              <w:rPr>
                <w:rFonts w:asciiTheme="minorHAnsi" w:eastAsia="Times New Roman" w:hAnsiTheme="minorHAnsi" w:cs="Arial"/>
                <w:b w:val="0"/>
                <w:sz w:val="20"/>
                <w:szCs w:val="20"/>
              </w:rPr>
              <w:t>3</w:t>
            </w:r>
          </w:p>
        </w:tc>
        <w:tc>
          <w:tcPr>
            <w:tcW w:w="2085" w:type="dxa"/>
            <w:noWrap/>
            <w:hideMark/>
          </w:tcPr>
          <w:p w:rsidR="00E90D37" w:rsidRPr="00E90D37" w:rsidRDefault="00E90D37" w:rsidP="00E90D37">
            <w:pPr>
              <w:spacing w:after="0" w:line="240" w:lineRule="auto"/>
              <w:cnfStyle w:val="000000100000"/>
              <w:rPr>
                <w:rFonts w:asciiTheme="minorHAnsi" w:eastAsia="Times New Roman" w:hAnsiTheme="minorHAnsi" w:cs="Arial"/>
                <w:b/>
                <w:sz w:val="20"/>
                <w:szCs w:val="20"/>
              </w:rPr>
            </w:pPr>
            <w:r w:rsidRPr="00E90D37">
              <w:rPr>
                <w:rFonts w:asciiTheme="minorHAnsi" w:eastAsia="Times New Roman" w:hAnsiTheme="minorHAnsi" w:cs="Arial"/>
                <w:b/>
                <w:sz w:val="20"/>
                <w:szCs w:val="20"/>
              </w:rPr>
              <w:t>Teknik Elektronika</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8</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10</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15</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59</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 </w:t>
            </w:r>
            <w:r w:rsidR="009D22DF">
              <w:rPr>
                <w:rFonts w:asciiTheme="minorHAnsi" w:eastAsia="Times New Roman" w:hAnsiTheme="minorHAnsi" w:cs="Arial"/>
                <w:sz w:val="20"/>
                <w:szCs w:val="20"/>
              </w:rPr>
              <w:t>-</w:t>
            </w:r>
          </w:p>
        </w:tc>
        <w:tc>
          <w:tcPr>
            <w:tcW w:w="72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59</w:t>
            </w:r>
          </w:p>
        </w:tc>
        <w:tc>
          <w:tcPr>
            <w:tcW w:w="90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b/>
                <w:sz w:val="20"/>
                <w:szCs w:val="20"/>
              </w:rPr>
            </w:pPr>
            <w:r w:rsidRPr="00E90D37">
              <w:rPr>
                <w:rFonts w:asciiTheme="minorHAnsi" w:eastAsia="Times New Roman" w:hAnsiTheme="minorHAnsi" w:cs="Arial"/>
                <w:b/>
                <w:sz w:val="20"/>
                <w:szCs w:val="20"/>
              </w:rPr>
              <w:t>74.79</w:t>
            </w:r>
          </w:p>
        </w:tc>
        <w:tc>
          <w:tcPr>
            <w:tcW w:w="99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b/>
                <w:sz w:val="20"/>
                <w:szCs w:val="20"/>
              </w:rPr>
            </w:pPr>
            <w:r w:rsidRPr="00E90D37">
              <w:rPr>
                <w:rFonts w:asciiTheme="minorHAnsi" w:eastAsia="Times New Roman" w:hAnsiTheme="minorHAnsi" w:cs="Arial"/>
                <w:b/>
                <w:sz w:val="20"/>
                <w:szCs w:val="20"/>
              </w:rPr>
              <w:t>Sedang</w:t>
            </w:r>
          </w:p>
        </w:tc>
      </w:tr>
      <w:tr w:rsidR="009D22DF" w:rsidRPr="00E90D37" w:rsidTr="009D22DF">
        <w:trPr>
          <w:cnfStyle w:val="00000001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b w:val="0"/>
                <w:sz w:val="20"/>
                <w:szCs w:val="20"/>
              </w:rPr>
            </w:pPr>
            <w:r w:rsidRPr="00E90D37">
              <w:rPr>
                <w:rFonts w:asciiTheme="minorHAnsi" w:eastAsia="Times New Roman" w:hAnsiTheme="minorHAnsi" w:cs="Arial"/>
                <w:b w:val="0"/>
                <w:sz w:val="20"/>
                <w:szCs w:val="20"/>
              </w:rPr>
              <w:t>4</w:t>
            </w:r>
          </w:p>
        </w:tc>
        <w:tc>
          <w:tcPr>
            <w:tcW w:w="2085" w:type="dxa"/>
            <w:noWrap/>
            <w:hideMark/>
          </w:tcPr>
          <w:p w:rsidR="00E90D37" w:rsidRPr="00E90D37" w:rsidRDefault="00E90D37" w:rsidP="00E90D37">
            <w:pPr>
              <w:spacing w:after="0" w:line="240" w:lineRule="auto"/>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Teknik Telekomunikasi</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10</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10</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13</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63</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 </w:t>
            </w:r>
            <w:r w:rsidR="009D22DF">
              <w:rPr>
                <w:rFonts w:asciiTheme="minorHAnsi" w:eastAsia="Times New Roman" w:hAnsiTheme="minorHAnsi" w:cs="Arial"/>
                <w:sz w:val="20"/>
                <w:szCs w:val="20"/>
              </w:rPr>
              <w:t>-</w:t>
            </w:r>
          </w:p>
        </w:tc>
        <w:tc>
          <w:tcPr>
            <w:tcW w:w="72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63</w:t>
            </w:r>
          </w:p>
        </w:tc>
        <w:tc>
          <w:tcPr>
            <w:tcW w:w="90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73.08</w:t>
            </w:r>
          </w:p>
        </w:tc>
        <w:tc>
          <w:tcPr>
            <w:tcW w:w="99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Sedang</w:t>
            </w:r>
          </w:p>
        </w:tc>
      </w:tr>
      <w:tr w:rsidR="009D22DF" w:rsidRPr="00E90D37" w:rsidTr="009D22DF">
        <w:trPr>
          <w:cnfStyle w:val="00000010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b w:val="0"/>
                <w:sz w:val="20"/>
                <w:szCs w:val="20"/>
              </w:rPr>
            </w:pPr>
            <w:r w:rsidRPr="00E90D37">
              <w:rPr>
                <w:rFonts w:asciiTheme="minorHAnsi" w:eastAsia="Times New Roman" w:hAnsiTheme="minorHAnsi" w:cs="Arial"/>
                <w:b w:val="0"/>
                <w:sz w:val="20"/>
                <w:szCs w:val="20"/>
              </w:rPr>
              <w:t>5</w:t>
            </w:r>
          </w:p>
        </w:tc>
        <w:tc>
          <w:tcPr>
            <w:tcW w:w="2085" w:type="dxa"/>
            <w:noWrap/>
            <w:hideMark/>
          </w:tcPr>
          <w:p w:rsidR="00E90D37" w:rsidRPr="00E90D37" w:rsidRDefault="00E90D37" w:rsidP="00E90D37">
            <w:pPr>
              <w:spacing w:after="0" w:line="240" w:lineRule="auto"/>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Teknik Informatika</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12</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12</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12</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72</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4</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15</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12</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54</w:t>
            </w:r>
          </w:p>
        </w:tc>
        <w:tc>
          <w:tcPr>
            <w:tcW w:w="72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63</w:t>
            </w:r>
          </w:p>
        </w:tc>
        <w:tc>
          <w:tcPr>
            <w:tcW w:w="90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73.08</w:t>
            </w:r>
          </w:p>
        </w:tc>
        <w:tc>
          <w:tcPr>
            <w:tcW w:w="99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Sedang</w:t>
            </w:r>
          </w:p>
        </w:tc>
      </w:tr>
      <w:tr w:rsidR="009D22DF" w:rsidRPr="00E90D37" w:rsidTr="009D22DF">
        <w:trPr>
          <w:cnfStyle w:val="00000001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b w:val="0"/>
                <w:sz w:val="20"/>
                <w:szCs w:val="20"/>
              </w:rPr>
            </w:pPr>
            <w:r w:rsidRPr="00E90D37">
              <w:rPr>
                <w:rFonts w:asciiTheme="minorHAnsi" w:eastAsia="Times New Roman" w:hAnsiTheme="minorHAnsi" w:cs="Arial"/>
                <w:b w:val="0"/>
                <w:sz w:val="20"/>
                <w:szCs w:val="20"/>
              </w:rPr>
              <w:t>6</w:t>
            </w:r>
          </w:p>
        </w:tc>
        <w:tc>
          <w:tcPr>
            <w:tcW w:w="2085" w:type="dxa"/>
            <w:noWrap/>
            <w:hideMark/>
          </w:tcPr>
          <w:p w:rsidR="00E90D37" w:rsidRPr="00E90D37" w:rsidRDefault="00E90D37" w:rsidP="00E90D37">
            <w:pPr>
              <w:spacing w:after="0" w:line="240" w:lineRule="auto"/>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Teknik Elektro Industri</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13</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11</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13</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74</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11</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19</w:t>
            </w: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1</w:t>
            </w: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72</w:t>
            </w:r>
          </w:p>
        </w:tc>
        <w:tc>
          <w:tcPr>
            <w:tcW w:w="72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73</w:t>
            </w:r>
          </w:p>
        </w:tc>
        <w:tc>
          <w:tcPr>
            <w:tcW w:w="90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68.80</w:t>
            </w:r>
          </w:p>
        </w:tc>
        <w:tc>
          <w:tcPr>
            <w:tcW w:w="99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Rendah</w:t>
            </w:r>
          </w:p>
        </w:tc>
      </w:tr>
      <w:tr w:rsidR="009D22DF" w:rsidRPr="00E90D37" w:rsidTr="009D22DF">
        <w:trPr>
          <w:cnfStyle w:val="00000010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b w:val="0"/>
                <w:sz w:val="20"/>
                <w:szCs w:val="20"/>
              </w:rPr>
            </w:pPr>
            <w:r w:rsidRPr="00E90D37">
              <w:rPr>
                <w:rFonts w:asciiTheme="minorHAnsi" w:eastAsia="Times New Roman" w:hAnsiTheme="minorHAnsi" w:cs="Arial"/>
                <w:b w:val="0"/>
                <w:sz w:val="20"/>
                <w:szCs w:val="20"/>
              </w:rPr>
              <w:t>7</w:t>
            </w:r>
          </w:p>
        </w:tc>
        <w:tc>
          <w:tcPr>
            <w:tcW w:w="2085" w:type="dxa"/>
            <w:noWrap/>
            <w:hideMark/>
          </w:tcPr>
          <w:p w:rsidR="00E90D37" w:rsidRPr="00E90D37" w:rsidRDefault="00E90D37" w:rsidP="00E90D37">
            <w:pPr>
              <w:spacing w:after="0" w:line="240" w:lineRule="auto"/>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Teknik MMB</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15</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15</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13</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88</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10</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18</w:t>
            </w: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0</w:t>
            </w: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66</w:t>
            </w:r>
          </w:p>
        </w:tc>
        <w:tc>
          <w:tcPr>
            <w:tcW w:w="72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77</w:t>
            </w:r>
          </w:p>
        </w:tc>
        <w:tc>
          <w:tcPr>
            <w:tcW w:w="90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67.09</w:t>
            </w:r>
          </w:p>
        </w:tc>
        <w:tc>
          <w:tcPr>
            <w:tcW w:w="99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Rendah</w:t>
            </w:r>
          </w:p>
        </w:tc>
      </w:tr>
      <w:tr w:rsidR="00E90D37" w:rsidRPr="00E90D37" w:rsidTr="009D22DF">
        <w:trPr>
          <w:cnfStyle w:val="00000001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sz w:val="20"/>
                <w:szCs w:val="20"/>
              </w:rPr>
            </w:pPr>
          </w:p>
        </w:tc>
        <w:tc>
          <w:tcPr>
            <w:tcW w:w="2085" w:type="dxa"/>
            <w:noWrap/>
            <w:hideMark/>
          </w:tcPr>
          <w:p w:rsidR="00E90D37" w:rsidRPr="00E90D37" w:rsidRDefault="00E90D37" w:rsidP="00E90D37">
            <w:pPr>
              <w:spacing w:after="0" w:line="240" w:lineRule="auto"/>
              <w:cnfStyle w:val="000000010000"/>
              <w:rPr>
                <w:rFonts w:asciiTheme="minorHAnsi" w:eastAsia="Times New Roman" w:hAnsiTheme="minorHAnsi" w:cs="Arial"/>
                <w:sz w:val="20"/>
                <w:szCs w:val="20"/>
              </w:rPr>
            </w:pP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p>
        </w:tc>
        <w:tc>
          <w:tcPr>
            <w:tcW w:w="63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p>
        </w:tc>
        <w:tc>
          <w:tcPr>
            <w:tcW w:w="54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p>
        </w:tc>
        <w:tc>
          <w:tcPr>
            <w:tcW w:w="1710" w:type="dxa"/>
            <w:gridSpan w:val="3"/>
            <w:noWrap/>
            <w:hideMark/>
          </w:tcPr>
          <w:p w:rsidR="00E90D37" w:rsidRPr="00E90D37" w:rsidRDefault="00E90D37" w:rsidP="00E90D37">
            <w:pPr>
              <w:spacing w:after="0" w:line="240" w:lineRule="auto"/>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Batas Atas (BA)</w:t>
            </w:r>
          </w:p>
        </w:tc>
        <w:tc>
          <w:tcPr>
            <w:tcW w:w="720" w:type="dxa"/>
            <w:noWrap/>
            <w:hideMark/>
          </w:tcPr>
          <w:p w:rsidR="00E90D37" w:rsidRPr="00E90D37" w:rsidRDefault="00E90D37" w:rsidP="00E90D37">
            <w:pPr>
              <w:spacing w:after="0" w:line="240" w:lineRule="auto"/>
              <w:jc w:val="center"/>
              <w:cnfStyle w:val="000000010000"/>
              <w:rPr>
                <w:rFonts w:asciiTheme="minorHAnsi" w:eastAsia="Times New Roman" w:hAnsiTheme="minorHAnsi" w:cs="Arial"/>
                <w:sz w:val="20"/>
                <w:szCs w:val="20"/>
              </w:rPr>
            </w:pPr>
            <w:r w:rsidRPr="00E90D37">
              <w:rPr>
                <w:rFonts w:asciiTheme="minorHAnsi" w:eastAsia="Times New Roman" w:hAnsiTheme="minorHAnsi" w:cs="Arial"/>
                <w:sz w:val="20"/>
                <w:szCs w:val="20"/>
              </w:rPr>
              <w:t>70.38</w:t>
            </w:r>
          </w:p>
        </w:tc>
        <w:tc>
          <w:tcPr>
            <w:tcW w:w="900" w:type="dxa"/>
            <w:noWrap/>
            <w:hideMark/>
          </w:tcPr>
          <w:p w:rsidR="00E90D37" w:rsidRPr="00E90D37" w:rsidRDefault="00E90D37" w:rsidP="00E90D37">
            <w:pPr>
              <w:spacing w:after="0" w:line="240" w:lineRule="auto"/>
              <w:cnfStyle w:val="000000010000"/>
              <w:rPr>
                <w:rFonts w:asciiTheme="minorHAnsi" w:eastAsia="Times New Roman" w:hAnsiTheme="minorHAnsi" w:cs="Arial"/>
                <w:sz w:val="20"/>
                <w:szCs w:val="20"/>
              </w:rPr>
            </w:pPr>
          </w:p>
        </w:tc>
        <w:tc>
          <w:tcPr>
            <w:tcW w:w="990" w:type="dxa"/>
            <w:noWrap/>
            <w:hideMark/>
          </w:tcPr>
          <w:p w:rsidR="00E90D37" w:rsidRPr="00E90D37" w:rsidRDefault="00E90D37" w:rsidP="00E90D37">
            <w:pPr>
              <w:spacing w:after="0" w:line="240" w:lineRule="auto"/>
              <w:cnfStyle w:val="000000010000"/>
              <w:rPr>
                <w:rFonts w:asciiTheme="minorHAnsi" w:eastAsia="Times New Roman" w:hAnsiTheme="minorHAnsi" w:cs="Arial"/>
                <w:sz w:val="20"/>
                <w:szCs w:val="20"/>
              </w:rPr>
            </w:pPr>
          </w:p>
        </w:tc>
      </w:tr>
      <w:tr w:rsidR="00E90D37" w:rsidRPr="00E90D37" w:rsidTr="009D22DF">
        <w:trPr>
          <w:cnfStyle w:val="000000100000"/>
          <w:trHeight w:val="255"/>
        </w:trPr>
        <w:tc>
          <w:tcPr>
            <w:cnfStyle w:val="001000000000"/>
            <w:tcW w:w="465" w:type="dxa"/>
            <w:hideMark/>
          </w:tcPr>
          <w:p w:rsidR="00E90D37" w:rsidRPr="00E90D37" w:rsidRDefault="00E90D37" w:rsidP="00E90D37">
            <w:pPr>
              <w:spacing w:after="0" w:line="240" w:lineRule="auto"/>
              <w:jc w:val="center"/>
              <w:rPr>
                <w:rFonts w:asciiTheme="minorHAnsi" w:eastAsia="Times New Roman" w:hAnsiTheme="minorHAnsi" w:cs="Arial"/>
                <w:sz w:val="20"/>
                <w:szCs w:val="20"/>
              </w:rPr>
            </w:pPr>
          </w:p>
        </w:tc>
        <w:tc>
          <w:tcPr>
            <w:tcW w:w="2085" w:type="dxa"/>
            <w:noWrap/>
            <w:hideMark/>
          </w:tcPr>
          <w:p w:rsidR="00E90D37" w:rsidRPr="00E90D37" w:rsidRDefault="00E90D37" w:rsidP="00E90D37">
            <w:pPr>
              <w:spacing w:after="0" w:line="240" w:lineRule="auto"/>
              <w:cnfStyle w:val="000000100000"/>
              <w:rPr>
                <w:rFonts w:asciiTheme="minorHAnsi" w:eastAsia="Times New Roman" w:hAnsiTheme="minorHAnsi" w:cs="Arial"/>
                <w:sz w:val="20"/>
                <w:szCs w:val="20"/>
              </w:rPr>
            </w:pP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p>
        </w:tc>
        <w:tc>
          <w:tcPr>
            <w:tcW w:w="63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p>
        </w:tc>
        <w:tc>
          <w:tcPr>
            <w:tcW w:w="54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p>
        </w:tc>
        <w:tc>
          <w:tcPr>
            <w:tcW w:w="1710" w:type="dxa"/>
            <w:gridSpan w:val="3"/>
            <w:noWrap/>
            <w:hideMark/>
          </w:tcPr>
          <w:p w:rsidR="00E90D37" w:rsidRPr="00E90D37" w:rsidRDefault="00E90D37" w:rsidP="00E90D37">
            <w:pPr>
              <w:spacing w:after="0" w:line="240" w:lineRule="auto"/>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Batas Bawah (BB)</w:t>
            </w:r>
          </w:p>
        </w:tc>
        <w:tc>
          <w:tcPr>
            <w:tcW w:w="720" w:type="dxa"/>
            <w:noWrap/>
            <w:hideMark/>
          </w:tcPr>
          <w:p w:rsidR="00E90D37" w:rsidRPr="00E90D37" w:rsidRDefault="00E90D37" w:rsidP="00E90D37">
            <w:pPr>
              <w:spacing w:after="0" w:line="240" w:lineRule="auto"/>
              <w:jc w:val="center"/>
              <w:cnfStyle w:val="000000100000"/>
              <w:rPr>
                <w:rFonts w:asciiTheme="minorHAnsi" w:eastAsia="Times New Roman" w:hAnsiTheme="minorHAnsi" w:cs="Arial"/>
                <w:sz w:val="20"/>
                <w:szCs w:val="20"/>
              </w:rPr>
            </w:pPr>
            <w:r w:rsidRPr="00E90D37">
              <w:rPr>
                <w:rFonts w:asciiTheme="minorHAnsi" w:eastAsia="Times New Roman" w:hAnsiTheme="minorHAnsi" w:cs="Arial"/>
                <w:sz w:val="20"/>
                <w:szCs w:val="20"/>
              </w:rPr>
              <w:t>47.33</w:t>
            </w:r>
          </w:p>
        </w:tc>
        <w:tc>
          <w:tcPr>
            <w:tcW w:w="900" w:type="dxa"/>
            <w:noWrap/>
            <w:hideMark/>
          </w:tcPr>
          <w:p w:rsidR="00E90D37" w:rsidRPr="00E90D37" w:rsidRDefault="00E90D37" w:rsidP="00E90D37">
            <w:pPr>
              <w:spacing w:after="0" w:line="240" w:lineRule="auto"/>
              <w:cnfStyle w:val="000000100000"/>
              <w:rPr>
                <w:rFonts w:asciiTheme="minorHAnsi" w:eastAsia="Times New Roman" w:hAnsiTheme="minorHAnsi" w:cs="Arial"/>
                <w:sz w:val="20"/>
                <w:szCs w:val="20"/>
              </w:rPr>
            </w:pPr>
          </w:p>
        </w:tc>
        <w:tc>
          <w:tcPr>
            <w:tcW w:w="990" w:type="dxa"/>
            <w:noWrap/>
            <w:hideMark/>
          </w:tcPr>
          <w:p w:rsidR="00E90D37" w:rsidRPr="00E90D37" w:rsidRDefault="00E90D37" w:rsidP="00E90D37">
            <w:pPr>
              <w:spacing w:after="0" w:line="240" w:lineRule="auto"/>
              <w:cnfStyle w:val="000000100000"/>
              <w:rPr>
                <w:rFonts w:asciiTheme="minorHAnsi" w:eastAsia="Times New Roman" w:hAnsiTheme="minorHAnsi" w:cs="Arial"/>
                <w:sz w:val="20"/>
                <w:szCs w:val="20"/>
              </w:rPr>
            </w:pPr>
          </w:p>
        </w:tc>
      </w:tr>
    </w:tbl>
    <w:p w:rsidR="0024182E" w:rsidRDefault="0024182E" w:rsidP="0024182E">
      <w:pPr>
        <w:pStyle w:val="ListParagraph"/>
        <w:tabs>
          <w:tab w:val="left" w:pos="2520"/>
        </w:tabs>
        <w:spacing w:after="0" w:line="240" w:lineRule="auto"/>
        <w:ind w:left="630"/>
        <w:jc w:val="both"/>
        <w:rPr>
          <w:rFonts w:asciiTheme="minorHAnsi" w:hAnsiTheme="minorHAnsi"/>
          <w:b/>
          <w:sz w:val="24"/>
          <w:szCs w:val="24"/>
        </w:rPr>
      </w:pPr>
    </w:p>
    <w:p w:rsidR="0024182E" w:rsidRDefault="0024182E" w:rsidP="0024182E">
      <w:pPr>
        <w:pStyle w:val="ListParagraph"/>
        <w:tabs>
          <w:tab w:val="left" w:pos="2520"/>
        </w:tabs>
        <w:spacing w:after="0" w:line="240" w:lineRule="auto"/>
        <w:ind w:left="630"/>
        <w:jc w:val="both"/>
        <w:rPr>
          <w:rFonts w:asciiTheme="minorHAnsi" w:hAnsiTheme="minorHAnsi"/>
          <w:b/>
          <w:sz w:val="24"/>
          <w:szCs w:val="24"/>
        </w:rPr>
      </w:pPr>
    </w:p>
    <w:p w:rsidR="00CC2AD8" w:rsidRDefault="00CC2AD8" w:rsidP="00EB37CB">
      <w:pPr>
        <w:pStyle w:val="ListParagraph"/>
        <w:numPr>
          <w:ilvl w:val="1"/>
          <w:numId w:val="59"/>
        </w:numPr>
        <w:tabs>
          <w:tab w:val="left" w:pos="2520"/>
        </w:tabs>
        <w:spacing w:after="0" w:line="240" w:lineRule="auto"/>
        <w:ind w:left="540" w:hanging="540"/>
        <w:jc w:val="both"/>
        <w:rPr>
          <w:rFonts w:asciiTheme="minorHAnsi" w:hAnsiTheme="minorHAnsi"/>
          <w:b/>
          <w:sz w:val="24"/>
          <w:szCs w:val="24"/>
        </w:rPr>
      </w:pPr>
      <w:r w:rsidRPr="00CC2AD8">
        <w:rPr>
          <w:rFonts w:asciiTheme="minorHAnsi" w:hAnsiTheme="minorHAnsi"/>
          <w:b/>
          <w:sz w:val="24"/>
          <w:szCs w:val="24"/>
        </w:rPr>
        <w:t xml:space="preserve">UNIT AUDIT INTERNAL </w:t>
      </w:r>
    </w:p>
    <w:p w:rsidR="00561EB9" w:rsidRPr="009260EE" w:rsidRDefault="00561EB9" w:rsidP="00EB37CB">
      <w:pPr>
        <w:pStyle w:val="ListParagraph"/>
        <w:numPr>
          <w:ilvl w:val="2"/>
          <w:numId w:val="60"/>
        </w:numPr>
        <w:tabs>
          <w:tab w:val="left" w:pos="426"/>
        </w:tabs>
        <w:spacing w:after="0" w:line="240" w:lineRule="auto"/>
        <w:ind w:left="540" w:hanging="540"/>
        <w:jc w:val="both"/>
        <w:rPr>
          <w:rFonts w:asciiTheme="minorHAnsi" w:hAnsiTheme="minorHAnsi"/>
          <w:b/>
        </w:rPr>
      </w:pPr>
      <w:r w:rsidRPr="009260EE">
        <w:rPr>
          <w:rFonts w:asciiTheme="minorHAnsi" w:hAnsiTheme="minorHAnsi"/>
          <w:b/>
        </w:rPr>
        <w:t xml:space="preserve">Kegiatan Tahun 2011 </w:t>
      </w:r>
    </w:p>
    <w:p w:rsidR="003F5C94" w:rsidRDefault="003F5C94" w:rsidP="00A6003D">
      <w:pPr>
        <w:spacing w:after="0" w:line="240" w:lineRule="auto"/>
        <w:rPr>
          <w:rFonts w:asciiTheme="minorHAnsi" w:hAnsiTheme="minorHAnsi" w:cstheme="minorHAnsi"/>
        </w:rPr>
      </w:pPr>
      <w:r>
        <w:rPr>
          <w:rFonts w:asciiTheme="minorHAnsi" w:hAnsiTheme="minorHAnsi" w:cstheme="minorHAnsi"/>
        </w:rPr>
        <w:t xml:space="preserve">Kegiatan </w:t>
      </w:r>
      <w:r w:rsidR="008208F1">
        <w:rPr>
          <w:rFonts w:asciiTheme="minorHAnsi" w:hAnsiTheme="minorHAnsi" w:cstheme="minorHAnsi"/>
        </w:rPr>
        <w:t>pengawasan i</w:t>
      </w:r>
      <w:r>
        <w:rPr>
          <w:rFonts w:asciiTheme="minorHAnsi" w:hAnsiTheme="minorHAnsi" w:cstheme="minorHAnsi"/>
        </w:rPr>
        <w:t>nternal masih berlanjut di tahun 2011, yaitu:</w:t>
      </w:r>
    </w:p>
    <w:p w:rsidR="00561EB9" w:rsidRPr="003F5C94" w:rsidRDefault="003F5C94" w:rsidP="00EB37CB">
      <w:pPr>
        <w:pStyle w:val="ListParagraph"/>
        <w:numPr>
          <w:ilvl w:val="0"/>
          <w:numId w:val="36"/>
        </w:numPr>
        <w:spacing w:after="0" w:line="240" w:lineRule="auto"/>
        <w:rPr>
          <w:rFonts w:asciiTheme="minorHAnsi" w:hAnsiTheme="minorHAnsi" w:cstheme="minorHAnsi"/>
        </w:rPr>
      </w:pPr>
      <w:r w:rsidRPr="003F5C94">
        <w:rPr>
          <w:rFonts w:asciiTheme="minorHAnsi" w:hAnsiTheme="minorHAnsi" w:cstheme="minorHAnsi"/>
        </w:rPr>
        <w:t>Pengawasan Internal</w:t>
      </w:r>
      <w:r w:rsidR="00561EB9" w:rsidRPr="003F5C94">
        <w:rPr>
          <w:rFonts w:asciiTheme="minorHAnsi" w:hAnsiTheme="minorHAnsi" w:cstheme="minorHAnsi"/>
        </w:rPr>
        <w:t xml:space="preserve"> Tahap 3</w:t>
      </w:r>
    </w:p>
    <w:p w:rsidR="00561EB9" w:rsidRPr="00A6003D" w:rsidRDefault="00561EB9" w:rsidP="003F5C94">
      <w:pPr>
        <w:spacing w:after="0" w:line="240" w:lineRule="auto"/>
        <w:ind w:left="720"/>
        <w:jc w:val="both"/>
        <w:rPr>
          <w:rFonts w:asciiTheme="minorHAnsi" w:hAnsiTheme="minorHAnsi" w:cstheme="minorHAnsi"/>
        </w:rPr>
      </w:pPr>
      <w:r w:rsidRPr="00A6003D">
        <w:rPr>
          <w:rFonts w:asciiTheme="minorHAnsi" w:hAnsiTheme="minorHAnsi" w:cstheme="minorHAnsi"/>
        </w:rPr>
        <w:t xml:space="preserve">Dalam melaksanakan salah satu tugas sebagaimana dimaksud dalam Pasal 4 Permendiknas No. 16 Tahun 2009, </w:t>
      </w:r>
      <w:r w:rsidR="008208F1">
        <w:rPr>
          <w:rFonts w:asciiTheme="minorHAnsi" w:hAnsiTheme="minorHAnsi" w:cstheme="minorHAnsi"/>
        </w:rPr>
        <w:t>Unit Audit Internal</w:t>
      </w:r>
      <w:r w:rsidRPr="00A6003D">
        <w:rPr>
          <w:rFonts w:asciiTheme="minorHAnsi" w:hAnsiTheme="minorHAnsi" w:cstheme="minorHAnsi"/>
        </w:rPr>
        <w:t xml:space="preserve"> menyelenggarakan fungsi </w:t>
      </w:r>
      <w:r w:rsidR="008208F1">
        <w:rPr>
          <w:rFonts w:asciiTheme="minorHAnsi" w:hAnsiTheme="minorHAnsi" w:cstheme="minorHAnsi"/>
        </w:rPr>
        <w:t>p</w:t>
      </w:r>
      <w:r w:rsidRPr="00A6003D">
        <w:rPr>
          <w:rFonts w:asciiTheme="minorHAnsi" w:hAnsiTheme="minorHAnsi" w:cstheme="minorHAnsi"/>
        </w:rPr>
        <w:t>engawasan milik negara (aset negara), keuangan dan pengelolaan kepegawaian.</w:t>
      </w:r>
    </w:p>
    <w:p w:rsidR="00561EB9" w:rsidRPr="00A6003D" w:rsidRDefault="00561EB9" w:rsidP="003F5C94">
      <w:pPr>
        <w:spacing w:after="0" w:line="240" w:lineRule="auto"/>
        <w:ind w:left="720"/>
        <w:jc w:val="both"/>
        <w:rPr>
          <w:rFonts w:asciiTheme="minorHAnsi" w:hAnsiTheme="minorHAnsi" w:cstheme="minorHAnsi"/>
        </w:rPr>
      </w:pPr>
      <w:r w:rsidRPr="00A6003D">
        <w:rPr>
          <w:rFonts w:asciiTheme="minorHAnsi" w:hAnsiTheme="minorHAnsi" w:cstheme="minorHAnsi"/>
        </w:rPr>
        <w:t xml:space="preserve">Sehubungan dengan adanya Satuan Pengawas Intern </w:t>
      </w:r>
      <w:r w:rsidR="008208F1">
        <w:rPr>
          <w:rFonts w:asciiTheme="minorHAnsi" w:hAnsiTheme="minorHAnsi" w:cstheme="minorHAnsi"/>
        </w:rPr>
        <w:t xml:space="preserve">(Unit Audit Internal) </w:t>
      </w:r>
      <w:r w:rsidRPr="00A6003D">
        <w:rPr>
          <w:rFonts w:asciiTheme="minorHAnsi" w:hAnsiTheme="minorHAnsi" w:cstheme="minorHAnsi"/>
        </w:rPr>
        <w:t xml:space="preserve">yang telah dijalankan di PENS-ITS, maka dalam mengawali kerja, </w:t>
      </w:r>
      <w:r w:rsidR="008208F1">
        <w:rPr>
          <w:rFonts w:asciiTheme="minorHAnsi" w:hAnsiTheme="minorHAnsi" w:cstheme="minorHAnsi"/>
        </w:rPr>
        <w:t>unit ini</w:t>
      </w:r>
      <w:r w:rsidRPr="00A6003D">
        <w:rPr>
          <w:rFonts w:asciiTheme="minorHAnsi" w:hAnsiTheme="minorHAnsi" w:cstheme="minorHAnsi"/>
        </w:rPr>
        <w:t xml:space="preserve"> melakukan </w:t>
      </w:r>
      <w:r w:rsidR="008208F1">
        <w:rPr>
          <w:rFonts w:asciiTheme="minorHAnsi" w:hAnsiTheme="minorHAnsi" w:cstheme="minorHAnsi"/>
        </w:rPr>
        <w:t>a</w:t>
      </w:r>
      <w:r w:rsidRPr="00A6003D">
        <w:rPr>
          <w:rFonts w:asciiTheme="minorHAnsi" w:hAnsiTheme="minorHAnsi" w:cstheme="minorHAnsi"/>
        </w:rPr>
        <w:t xml:space="preserve">udit dan </w:t>
      </w:r>
      <w:r w:rsidR="008208F1">
        <w:rPr>
          <w:rFonts w:asciiTheme="minorHAnsi" w:hAnsiTheme="minorHAnsi" w:cstheme="minorHAnsi"/>
        </w:rPr>
        <w:t>c</w:t>
      </w:r>
      <w:r w:rsidRPr="00A6003D">
        <w:rPr>
          <w:rFonts w:asciiTheme="minorHAnsi" w:hAnsiTheme="minorHAnsi" w:cstheme="minorHAnsi"/>
        </w:rPr>
        <w:t xml:space="preserve">ek </w:t>
      </w:r>
      <w:r w:rsidR="008208F1">
        <w:rPr>
          <w:rFonts w:asciiTheme="minorHAnsi" w:hAnsiTheme="minorHAnsi" w:cstheme="minorHAnsi"/>
        </w:rPr>
        <w:t>i</w:t>
      </w:r>
      <w:r w:rsidRPr="00A6003D">
        <w:rPr>
          <w:rFonts w:asciiTheme="minorHAnsi" w:hAnsiTheme="minorHAnsi" w:cstheme="minorHAnsi"/>
        </w:rPr>
        <w:t xml:space="preserve">nventarisasi asset </w:t>
      </w:r>
      <w:r w:rsidR="00AD3DF7">
        <w:rPr>
          <w:rFonts w:asciiTheme="minorHAnsi" w:hAnsiTheme="minorHAnsi" w:cstheme="minorHAnsi"/>
        </w:rPr>
        <w:t xml:space="preserve">jurusan/program studi, unit, subbag, dan </w:t>
      </w:r>
      <w:r w:rsidRPr="00A6003D">
        <w:rPr>
          <w:rFonts w:asciiTheme="minorHAnsi" w:hAnsiTheme="minorHAnsi" w:cstheme="minorHAnsi"/>
        </w:rPr>
        <w:t>laboratorium</w:t>
      </w:r>
      <w:r w:rsidR="00AD3DF7">
        <w:rPr>
          <w:rFonts w:asciiTheme="minorHAnsi" w:hAnsiTheme="minorHAnsi" w:cstheme="minorHAnsi"/>
        </w:rPr>
        <w:t>. P</w:t>
      </w:r>
      <w:r w:rsidRPr="00A6003D">
        <w:rPr>
          <w:rFonts w:asciiTheme="minorHAnsi" w:hAnsiTheme="minorHAnsi" w:cstheme="minorHAnsi"/>
        </w:rPr>
        <w:t xml:space="preserve">ada tahap ini </w:t>
      </w:r>
      <w:r w:rsidR="00AD3DF7">
        <w:rPr>
          <w:rFonts w:asciiTheme="minorHAnsi" w:hAnsiTheme="minorHAnsi" w:cstheme="minorHAnsi"/>
        </w:rPr>
        <w:t xml:space="preserve">Unit Audit Internal </w:t>
      </w:r>
      <w:r w:rsidRPr="00A6003D">
        <w:rPr>
          <w:rFonts w:asciiTheme="minorHAnsi" w:hAnsiTheme="minorHAnsi" w:cstheme="minorHAnsi"/>
        </w:rPr>
        <w:t xml:space="preserve">melakukan </w:t>
      </w:r>
      <w:r w:rsidR="00AD3DF7">
        <w:rPr>
          <w:rFonts w:asciiTheme="minorHAnsi" w:hAnsiTheme="minorHAnsi" w:cstheme="minorHAnsi"/>
        </w:rPr>
        <w:t>a</w:t>
      </w:r>
      <w:r w:rsidRPr="00A6003D">
        <w:rPr>
          <w:rFonts w:asciiTheme="minorHAnsi" w:hAnsiTheme="minorHAnsi" w:cstheme="minorHAnsi"/>
        </w:rPr>
        <w:t xml:space="preserve">udit dan </w:t>
      </w:r>
      <w:r w:rsidR="00AD3DF7">
        <w:rPr>
          <w:rFonts w:asciiTheme="minorHAnsi" w:hAnsiTheme="minorHAnsi" w:cstheme="minorHAnsi"/>
        </w:rPr>
        <w:t>c</w:t>
      </w:r>
      <w:r w:rsidRPr="00A6003D">
        <w:rPr>
          <w:rFonts w:asciiTheme="minorHAnsi" w:hAnsiTheme="minorHAnsi" w:cstheme="minorHAnsi"/>
        </w:rPr>
        <w:t>ek di beberapa Laboratorium (10 Laboratorium) yang meliputi :</w:t>
      </w:r>
      <w:r w:rsidR="00AD3DF7">
        <w:rPr>
          <w:rFonts w:asciiTheme="minorHAnsi" w:hAnsiTheme="minorHAnsi" w:cstheme="minorHAnsi"/>
        </w:rPr>
        <w:t xml:space="preserve"> </w:t>
      </w:r>
      <w:r w:rsidRPr="00A6003D">
        <w:rPr>
          <w:rFonts w:asciiTheme="minorHAnsi" w:hAnsiTheme="minorHAnsi" w:cstheme="minorHAnsi"/>
        </w:rPr>
        <w:tab/>
        <w:t>Laboratorium Elektronika Dasar ( Gedung D3 JJ-203 ),Laboratorium Kontrol Cerdas dan Robotika (Gedung D4 D-104),</w:t>
      </w:r>
      <w:r w:rsidRPr="00A6003D">
        <w:rPr>
          <w:rFonts w:asciiTheme="minorHAnsi" w:hAnsiTheme="minorHAnsi" w:cstheme="minorHAnsi"/>
        </w:rPr>
        <w:tab/>
        <w:t>Laboratorium Pemrograman2 (Gedung D3 JJ-301),  Laboratorium Dasar Telekomunikasi (Gedung D3 JJ-304), Laboratorium Kualitas Daya (Gedung D4 G-103), Laboratorium Rangkaian Listrik (Gedung D4 D-203), Laboratorium Sistem Informasi Geografi (Gedung D4 C-203), Laboratorium Komputer Vision (Gedung D4 C-303), Laboratorium Jaringan Komputer (Gedung D4 C-307), Laboratorium Sistem Benam dan Jaringan (Gedung D3 JJ-208), Laboratorium Kecerdasan Buatan (Gedung D3 HI-201), Laboratorium Audio-Video Processing (Gedung D3 JJ-311).</w:t>
      </w:r>
    </w:p>
    <w:p w:rsidR="00561EB9" w:rsidRPr="00A6003D" w:rsidRDefault="00561EB9" w:rsidP="003F5C94">
      <w:pPr>
        <w:spacing w:after="0" w:line="240" w:lineRule="auto"/>
        <w:ind w:left="720"/>
        <w:jc w:val="both"/>
        <w:rPr>
          <w:rFonts w:asciiTheme="minorHAnsi" w:hAnsiTheme="minorHAnsi" w:cstheme="minorHAnsi"/>
        </w:rPr>
      </w:pPr>
    </w:p>
    <w:p w:rsidR="003F5C94" w:rsidRPr="003F5C94" w:rsidRDefault="003F5C94" w:rsidP="00EB37CB">
      <w:pPr>
        <w:pStyle w:val="ListParagraph"/>
        <w:numPr>
          <w:ilvl w:val="0"/>
          <w:numId w:val="36"/>
        </w:numPr>
        <w:spacing w:after="0" w:line="240" w:lineRule="auto"/>
        <w:rPr>
          <w:rFonts w:asciiTheme="minorHAnsi" w:hAnsiTheme="minorHAnsi" w:cstheme="minorHAnsi"/>
        </w:rPr>
      </w:pPr>
      <w:r w:rsidRPr="003F5C94">
        <w:rPr>
          <w:rFonts w:asciiTheme="minorHAnsi" w:hAnsiTheme="minorHAnsi" w:cstheme="minorHAnsi"/>
        </w:rPr>
        <w:t>Pengawasan Internal Tahap 4</w:t>
      </w:r>
    </w:p>
    <w:p w:rsidR="00561EB9" w:rsidRPr="00A6003D" w:rsidRDefault="00561EB9" w:rsidP="00AD3DF7">
      <w:pPr>
        <w:spacing w:after="0" w:line="240" w:lineRule="auto"/>
        <w:ind w:left="720"/>
        <w:jc w:val="both"/>
        <w:rPr>
          <w:rFonts w:asciiTheme="minorHAnsi" w:hAnsiTheme="minorHAnsi" w:cstheme="minorHAnsi"/>
        </w:rPr>
      </w:pPr>
      <w:r w:rsidRPr="00A6003D">
        <w:rPr>
          <w:rFonts w:asciiTheme="minorHAnsi" w:hAnsiTheme="minorHAnsi" w:cstheme="minorHAnsi"/>
        </w:rPr>
        <w:t xml:space="preserve">Audit dan </w:t>
      </w:r>
      <w:r w:rsidR="00AD3DF7">
        <w:rPr>
          <w:rFonts w:asciiTheme="minorHAnsi" w:hAnsiTheme="minorHAnsi" w:cstheme="minorHAnsi"/>
        </w:rPr>
        <w:t>c</w:t>
      </w:r>
      <w:r w:rsidRPr="00A6003D">
        <w:rPr>
          <w:rFonts w:asciiTheme="minorHAnsi" w:hAnsiTheme="minorHAnsi" w:cstheme="minorHAnsi"/>
        </w:rPr>
        <w:t xml:space="preserve">ek </w:t>
      </w:r>
      <w:r w:rsidR="003F5C94">
        <w:rPr>
          <w:rFonts w:asciiTheme="minorHAnsi" w:hAnsiTheme="minorHAnsi" w:cstheme="minorHAnsi"/>
        </w:rPr>
        <w:t xml:space="preserve">tahun 2011 </w:t>
      </w:r>
      <w:r w:rsidRPr="00A6003D">
        <w:rPr>
          <w:rFonts w:asciiTheme="minorHAnsi" w:hAnsiTheme="minorHAnsi" w:cstheme="minorHAnsi"/>
        </w:rPr>
        <w:t xml:space="preserve">di beberapa Laboratorium (10 Laboratorium) </w:t>
      </w:r>
      <w:r w:rsidR="003F5C94">
        <w:rPr>
          <w:rFonts w:asciiTheme="minorHAnsi" w:hAnsiTheme="minorHAnsi" w:cstheme="minorHAnsi"/>
        </w:rPr>
        <w:t>yaitu</w:t>
      </w:r>
      <w:r w:rsidRPr="00A6003D">
        <w:rPr>
          <w:rFonts w:asciiTheme="minorHAnsi" w:hAnsiTheme="minorHAnsi" w:cstheme="minorHAnsi"/>
        </w:rPr>
        <w:t xml:space="preserve"> :</w:t>
      </w:r>
      <w:r w:rsidR="00AD3DF7">
        <w:rPr>
          <w:rFonts w:asciiTheme="minorHAnsi" w:hAnsiTheme="minorHAnsi" w:cstheme="minorHAnsi"/>
        </w:rPr>
        <w:t xml:space="preserve"> </w:t>
      </w:r>
      <w:r w:rsidRPr="00A6003D">
        <w:rPr>
          <w:rFonts w:asciiTheme="minorHAnsi" w:hAnsiTheme="minorHAnsi" w:cstheme="minorHAnsi"/>
        </w:rPr>
        <w:t>Laboratorium Elektronika Dasar ( Gedung D3 JJ-203 ),Laboratorium Kontrol Mekatronika (Gedung D3 JJ-210),</w:t>
      </w:r>
      <w:r w:rsidRPr="00A6003D">
        <w:rPr>
          <w:rFonts w:asciiTheme="minorHAnsi" w:hAnsiTheme="minorHAnsi" w:cstheme="minorHAnsi"/>
        </w:rPr>
        <w:tab/>
        <w:t>Laboratorium Robotic (Gedung D3 JJ-102),  Laboratorium Media Digital (Gedung D3 JJ-310), Laboratorium Studio MMB (Gedung D3 JJ-313), Laboratorium Pengukuran Listrik (Gedung D3 JJ-109), Laboratorium Bengkel Elektromekanik (Gedung D3 JJ-112A), Laboratorium Manufaktur (Gedung D3 JJ-112), Laboratorium Real Time Computer System (Gedung D3 HI-301), Analog System (Gedung D3 HI-303), Laboratorium Digital System (Gedung D3 HI-304), Laboratorium Pemrograman 1 (Gedung D3 JJ-309).</w:t>
      </w:r>
    </w:p>
    <w:p w:rsidR="00561EB9" w:rsidRDefault="00561EB9" w:rsidP="00A6003D">
      <w:pPr>
        <w:tabs>
          <w:tab w:val="left" w:pos="426"/>
        </w:tabs>
        <w:spacing w:after="0" w:line="240" w:lineRule="auto"/>
        <w:jc w:val="both"/>
        <w:rPr>
          <w:rFonts w:asciiTheme="minorHAnsi" w:hAnsiTheme="minorHAnsi" w:cstheme="minorHAnsi"/>
        </w:rPr>
      </w:pPr>
    </w:p>
    <w:p w:rsidR="00D535FA" w:rsidRPr="00A6003D" w:rsidRDefault="00D535FA" w:rsidP="00A6003D">
      <w:pPr>
        <w:tabs>
          <w:tab w:val="left" w:pos="426"/>
        </w:tabs>
        <w:spacing w:after="0" w:line="240" w:lineRule="auto"/>
        <w:jc w:val="both"/>
        <w:rPr>
          <w:rFonts w:asciiTheme="minorHAnsi" w:hAnsiTheme="minorHAnsi" w:cstheme="minorHAnsi"/>
        </w:rPr>
      </w:pPr>
    </w:p>
    <w:p w:rsidR="00561EB9" w:rsidRPr="009260EE" w:rsidRDefault="00561EB9" w:rsidP="00EB37CB">
      <w:pPr>
        <w:pStyle w:val="ListParagraph"/>
        <w:numPr>
          <w:ilvl w:val="2"/>
          <w:numId w:val="60"/>
        </w:numPr>
        <w:tabs>
          <w:tab w:val="left" w:pos="426"/>
        </w:tabs>
        <w:spacing w:after="0" w:line="240" w:lineRule="auto"/>
        <w:ind w:left="540" w:hanging="540"/>
        <w:jc w:val="both"/>
        <w:rPr>
          <w:rFonts w:asciiTheme="minorHAnsi" w:hAnsiTheme="minorHAnsi" w:cstheme="minorHAnsi"/>
          <w:b/>
        </w:rPr>
      </w:pPr>
      <w:r w:rsidRPr="009260EE">
        <w:rPr>
          <w:rFonts w:asciiTheme="minorHAnsi" w:hAnsiTheme="minorHAnsi" w:cstheme="minorHAnsi"/>
          <w:b/>
        </w:rPr>
        <w:lastRenderedPageBreak/>
        <w:t>Capaian Sasaran Mutu</w:t>
      </w:r>
    </w:p>
    <w:p w:rsidR="00561EB9" w:rsidRPr="00A6003D" w:rsidRDefault="00716BA1" w:rsidP="00716BA1">
      <w:pPr>
        <w:tabs>
          <w:tab w:val="left" w:pos="540"/>
        </w:tabs>
        <w:spacing w:after="0" w:line="240" w:lineRule="auto"/>
        <w:jc w:val="both"/>
        <w:rPr>
          <w:rFonts w:asciiTheme="minorHAnsi" w:hAnsiTheme="minorHAnsi" w:cstheme="minorHAnsi"/>
        </w:rPr>
      </w:pPr>
      <w:r>
        <w:rPr>
          <w:rFonts w:asciiTheme="minorHAnsi" w:hAnsiTheme="minorHAnsi" w:cstheme="minorHAnsi"/>
        </w:rPr>
        <w:tab/>
      </w:r>
      <w:r w:rsidR="00561EB9" w:rsidRPr="00A6003D">
        <w:rPr>
          <w:rFonts w:asciiTheme="minorHAnsi" w:hAnsiTheme="minorHAnsi" w:cstheme="minorHAnsi"/>
        </w:rPr>
        <w:t>Capaian sasaran mutunya adalah struktur data inventarisasi mulai tahap 1 hing</w:t>
      </w:r>
      <w:r w:rsidR="00AD3DF7">
        <w:rPr>
          <w:rFonts w:asciiTheme="minorHAnsi" w:hAnsiTheme="minorHAnsi" w:cstheme="minorHAnsi"/>
        </w:rPr>
        <w:t>ga tahap ke 4 telah memenuhi/</w:t>
      </w:r>
      <w:r w:rsidR="00561EB9" w:rsidRPr="00A6003D">
        <w:rPr>
          <w:rFonts w:asciiTheme="minorHAnsi" w:hAnsiTheme="minorHAnsi" w:cstheme="minorHAnsi"/>
        </w:rPr>
        <w:t>sesuai standar dari BPKP, penataan arsipisasi maupun dokumentasi sudah tertata rapi meliputi visi, misi lab, struktur organisasi, K3, SOP lab, dan okupansi Lab tiap semester.</w:t>
      </w:r>
    </w:p>
    <w:p w:rsidR="00561EB9" w:rsidRPr="00A6003D" w:rsidRDefault="00561EB9" w:rsidP="003F5C94">
      <w:pPr>
        <w:tabs>
          <w:tab w:val="left" w:pos="426"/>
        </w:tabs>
        <w:spacing w:after="0" w:line="240" w:lineRule="auto"/>
        <w:jc w:val="both"/>
        <w:rPr>
          <w:rFonts w:asciiTheme="minorHAnsi" w:hAnsiTheme="minorHAnsi" w:cstheme="minorHAnsi"/>
        </w:rPr>
      </w:pPr>
      <w:r w:rsidRPr="00A6003D">
        <w:rPr>
          <w:rFonts w:asciiTheme="minorHAnsi" w:hAnsiTheme="minorHAnsi" w:cstheme="minorHAnsi"/>
        </w:rPr>
        <w:t>Perbedaan dari tahap 1, 2, 3, 4 adalah di bagian s</w:t>
      </w:r>
      <w:r w:rsidR="00AD3DF7">
        <w:rPr>
          <w:rFonts w:asciiTheme="minorHAnsi" w:hAnsiTheme="minorHAnsi" w:cstheme="minorHAnsi"/>
        </w:rPr>
        <w:t>i</w:t>
      </w:r>
      <w:r w:rsidRPr="00A6003D">
        <w:rPr>
          <w:rFonts w:asciiTheme="minorHAnsi" w:hAnsiTheme="minorHAnsi" w:cstheme="minorHAnsi"/>
        </w:rPr>
        <w:t>stem data inventarisasi yang sangat terperinci meliputi nama barang, kode barang, type/merk (merk, type, spesifikasi, no. mesin) tahun perolehan, nomor urut pendaftaran, jumlah barang, harga barang, kondisi barang (baik, rusak ringan, rusak berat), keterangan.</w:t>
      </w:r>
    </w:p>
    <w:p w:rsidR="00561EB9" w:rsidRPr="0073039A" w:rsidRDefault="00561EB9" w:rsidP="003F5C94">
      <w:pPr>
        <w:tabs>
          <w:tab w:val="left" w:pos="426"/>
        </w:tabs>
        <w:spacing w:after="0" w:line="240" w:lineRule="auto"/>
        <w:jc w:val="both"/>
        <w:rPr>
          <w:sz w:val="24"/>
          <w:szCs w:val="24"/>
        </w:rPr>
      </w:pPr>
      <w:r w:rsidRPr="00A6003D">
        <w:rPr>
          <w:rFonts w:asciiTheme="minorHAnsi" w:hAnsiTheme="minorHAnsi" w:cstheme="minorHAnsi"/>
        </w:rPr>
        <w:t>Dari pemeriksaan 45 lab</w:t>
      </w:r>
      <w:r w:rsidR="00AD3DF7">
        <w:rPr>
          <w:rFonts w:asciiTheme="minorHAnsi" w:hAnsiTheme="minorHAnsi" w:cstheme="minorHAnsi"/>
        </w:rPr>
        <w:t>oratorium</w:t>
      </w:r>
      <w:r w:rsidRPr="00A6003D">
        <w:rPr>
          <w:rFonts w:asciiTheme="minorHAnsi" w:hAnsiTheme="minorHAnsi" w:cstheme="minorHAnsi"/>
        </w:rPr>
        <w:t xml:space="preserve"> ternyata masih ada beberapa lab</w:t>
      </w:r>
      <w:r w:rsidR="00AD3DF7">
        <w:rPr>
          <w:rFonts w:asciiTheme="minorHAnsi" w:hAnsiTheme="minorHAnsi" w:cstheme="minorHAnsi"/>
        </w:rPr>
        <w:t>oratorium</w:t>
      </w:r>
      <w:r w:rsidRPr="00A6003D">
        <w:rPr>
          <w:rFonts w:asciiTheme="minorHAnsi" w:hAnsiTheme="minorHAnsi" w:cstheme="minorHAnsi"/>
        </w:rPr>
        <w:t xml:space="preserve"> yang tidak mengikuti format inventarisasi dari BPKP, serta tidak mencantumkan serial nomor atau nomor mesin</w:t>
      </w:r>
      <w:r w:rsidR="00AD3DF7">
        <w:rPr>
          <w:rFonts w:asciiTheme="minorHAnsi" w:hAnsiTheme="minorHAnsi" w:cstheme="minorHAnsi"/>
        </w:rPr>
        <w:t xml:space="preserve">. </w:t>
      </w:r>
      <w:r w:rsidRPr="00A6003D">
        <w:rPr>
          <w:rFonts w:asciiTheme="minorHAnsi" w:hAnsiTheme="minorHAnsi" w:cstheme="minorHAnsi"/>
        </w:rPr>
        <w:t xml:space="preserve"> </w:t>
      </w:r>
      <w:r w:rsidR="00AD3DF7">
        <w:rPr>
          <w:rFonts w:asciiTheme="minorHAnsi" w:hAnsiTheme="minorHAnsi" w:cstheme="minorHAnsi"/>
        </w:rPr>
        <w:t>Direncanakan</w:t>
      </w:r>
      <w:r w:rsidRPr="00A6003D">
        <w:rPr>
          <w:rFonts w:asciiTheme="minorHAnsi" w:hAnsiTheme="minorHAnsi" w:cstheme="minorHAnsi"/>
        </w:rPr>
        <w:t xml:space="preserve"> pada pemeriksaan </w:t>
      </w:r>
      <w:r w:rsidR="00AD3DF7">
        <w:rPr>
          <w:rFonts w:asciiTheme="minorHAnsi" w:hAnsiTheme="minorHAnsi" w:cstheme="minorHAnsi"/>
        </w:rPr>
        <w:t>mendatang</w:t>
      </w:r>
      <w:r w:rsidRPr="00A6003D">
        <w:rPr>
          <w:rFonts w:asciiTheme="minorHAnsi" w:hAnsiTheme="minorHAnsi" w:cstheme="minorHAnsi"/>
        </w:rPr>
        <w:t xml:space="preserve"> akan dibuat sistem penilaian te</w:t>
      </w:r>
      <w:r w:rsidR="00AD3DF7">
        <w:rPr>
          <w:rFonts w:asciiTheme="minorHAnsi" w:hAnsiTheme="minorHAnsi" w:cstheme="minorHAnsi"/>
        </w:rPr>
        <w:t xml:space="preserve">ntang data inventarisasi </w:t>
      </w:r>
      <w:r w:rsidRPr="00A6003D">
        <w:rPr>
          <w:rFonts w:asciiTheme="minorHAnsi" w:hAnsiTheme="minorHAnsi" w:cstheme="minorHAnsi"/>
        </w:rPr>
        <w:t>masing-masing</w:t>
      </w:r>
      <w:r>
        <w:rPr>
          <w:sz w:val="24"/>
          <w:szCs w:val="24"/>
        </w:rPr>
        <w:t xml:space="preserve"> lab</w:t>
      </w:r>
      <w:r w:rsidR="00AD3DF7">
        <w:rPr>
          <w:sz w:val="24"/>
          <w:szCs w:val="24"/>
        </w:rPr>
        <w:t>oratorium</w:t>
      </w:r>
      <w:r>
        <w:rPr>
          <w:sz w:val="24"/>
          <w:szCs w:val="24"/>
        </w:rPr>
        <w:t>.</w:t>
      </w:r>
    </w:p>
    <w:p w:rsidR="0017791B" w:rsidRDefault="0017791B" w:rsidP="0017791B">
      <w:pPr>
        <w:pStyle w:val="ListParagraph"/>
        <w:tabs>
          <w:tab w:val="left" w:pos="2520"/>
        </w:tabs>
        <w:spacing w:after="0" w:line="240" w:lineRule="auto"/>
        <w:ind w:left="630"/>
        <w:jc w:val="both"/>
        <w:rPr>
          <w:rFonts w:asciiTheme="minorHAnsi" w:hAnsiTheme="minorHAnsi"/>
          <w:b/>
          <w:sz w:val="24"/>
          <w:szCs w:val="24"/>
        </w:rPr>
      </w:pPr>
    </w:p>
    <w:p w:rsidR="006A25E3" w:rsidRDefault="006A25E3" w:rsidP="00EB37CB">
      <w:pPr>
        <w:pStyle w:val="ListParagraph"/>
        <w:numPr>
          <w:ilvl w:val="1"/>
          <w:numId w:val="60"/>
        </w:numPr>
        <w:tabs>
          <w:tab w:val="left" w:pos="2520"/>
        </w:tabs>
        <w:spacing w:after="0" w:line="240" w:lineRule="auto"/>
        <w:ind w:left="540" w:hanging="540"/>
        <w:jc w:val="both"/>
        <w:rPr>
          <w:rFonts w:asciiTheme="minorHAnsi" w:hAnsiTheme="minorHAnsi"/>
          <w:b/>
          <w:color w:val="000000" w:themeColor="text1"/>
          <w:sz w:val="24"/>
          <w:szCs w:val="24"/>
        </w:rPr>
      </w:pPr>
      <w:r w:rsidRPr="006A25E3">
        <w:rPr>
          <w:rFonts w:asciiTheme="minorHAnsi" w:hAnsiTheme="minorHAnsi"/>
          <w:b/>
          <w:color w:val="000000" w:themeColor="text1"/>
          <w:sz w:val="24"/>
          <w:szCs w:val="24"/>
        </w:rPr>
        <w:t>UNIT PERENCANAAN DAN PENGEMBANGAN</w:t>
      </w:r>
      <w:r w:rsidR="00716BA1">
        <w:rPr>
          <w:rFonts w:asciiTheme="minorHAnsi" w:hAnsiTheme="minorHAnsi"/>
          <w:b/>
          <w:color w:val="000000" w:themeColor="text1"/>
          <w:sz w:val="24"/>
          <w:szCs w:val="24"/>
        </w:rPr>
        <w:t xml:space="preserve"> (UPP)</w:t>
      </w:r>
    </w:p>
    <w:p w:rsidR="006A25E3" w:rsidRDefault="006A25E3" w:rsidP="00716BA1">
      <w:pPr>
        <w:spacing w:after="0"/>
        <w:ind w:firstLine="540"/>
        <w:jc w:val="both"/>
      </w:pPr>
      <w:r w:rsidRPr="00D47830">
        <w:t>Unit Perencanaan dan Pengembangan Politeknik Elektronika Negeri Surabaya (PENS) selama tahun 2011 telah melakukan beberapa kegiatan yang bersifat rutin dan baru. Bersifat rutin, karena kegiatan ini menjadi agenda yang harus dilakukan tiap tahun dan kegiatan baru, yaitu kegiatan tambahan yang dibebankan kepada Unit Perencanaan dan Pengembangan pada tahun berjalan (2011). Berikut ini adalah klasifikasi kegiatan tersebut :</w:t>
      </w:r>
    </w:p>
    <w:p w:rsidR="006A25E3" w:rsidRPr="00D47830" w:rsidRDefault="006A25E3" w:rsidP="006A25E3">
      <w:pPr>
        <w:spacing w:after="0"/>
        <w:jc w:val="both"/>
      </w:pPr>
    </w:p>
    <w:p w:rsidR="006A25E3" w:rsidRPr="009260EE" w:rsidRDefault="006A25E3" w:rsidP="00EB37CB">
      <w:pPr>
        <w:pStyle w:val="ListParagraph"/>
        <w:numPr>
          <w:ilvl w:val="2"/>
          <w:numId w:val="60"/>
        </w:numPr>
        <w:spacing w:after="0"/>
        <w:ind w:left="540" w:hanging="540"/>
        <w:jc w:val="both"/>
        <w:rPr>
          <w:b/>
        </w:rPr>
      </w:pPr>
      <w:r w:rsidRPr="009260EE">
        <w:rPr>
          <w:b/>
        </w:rPr>
        <w:t>Kegiatan Rutin</w:t>
      </w:r>
    </w:p>
    <w:p w:rsidR="006A25E3" w:rsidRPr="00D47830" w:rsidRDefault="006A25E3" w:rsidP="00EB37CB">
      <w:pPr>
        <w:pStyle w:val="ListParagraph"/>
        <w:numPr>
          <w:ilvl w:val="0"/>
          <w:numId w:val="54"/>
        </w:numPr>
        <w:spacing w:after="0"/>
        <w:contextualSpacing w:val="0"/>
        <w:jc w:val="both"/>
      </w:pPr>
      <w:r w:rsidRPr="00D47830">
        <w:t>Laporan EPSBED 2010.1 dan 2010.2</w:t>
      </w:r>
    </w:p>
    <w:p w:rsidR="006A25E3" w:rsidRPr="00D47830" w:rsidRDefault="006A25E3" w:rsidP="006A25E3">
      <w:pPr>
        <w:pStyle w:val="ListParagraph"/>
        <w:spacing w:after="0"/>
        <w:jc w:val="both"/>
      </w:pPr>
      <w:r w:rsidRPr="00D47830">
        <w:t xml:space="preserve">Laporan EPSBED 2010.1 dan 2010.2, </w:t>
      </w:r>
      <w:r>
        <w:t xml:space="preserve">secara rutin telah dikirimkan ke DIKTI </w:t>
      </w:r>
      <w:r w:rsidRPr="00DC0D9B">
        <w:rPr>
          <w:b/>
          <w:bCs/>
        </w:rPr>
        <w:t>setiap akhir semester</w:t>
      </w:r>
      <w:r>
        <w:t xml:space="preserve"> dan mendapatkan status </w:t>
      </w:r>
      <w:r w:rsidRPr="00DC0D9B">
        <w:rPr>
          <w:b/>
          <w:bCs/>
        </w:rPr>
        <w:t>“Valid”</w:t>
      </w:r>
      <w:r>
        <w:t xml:space="preserve"> pada saat proses validasi dari DIKTI.</w:t>
      </w:r>
    </w:p>
    <w:p w:rsidR="006A25E3" w:rsidRPr="00D47830" w:rsidRDefault="006A25E3" w:rsidP="00EB37CB">
      <w:pPr>
        <w:pStyle w:val="ListParagraph"/>
        <w:numPr>
          <w:ilvl w:val="0"/>
          <w:numId w:val="54"/>
        </w:numPr>
        <w:spacing w:after="0"/>
        <w:contextualSpacing w:val="0"/>
        <w:jc w:val="both"/>
      </w:pPr>
      <w:r w:rsidRPr="00D47830">
        <w:t>Laporan LAKIP 2011</w:t>
      </w:r>
    </w:p>
    <w:p w:rsidR="006A25E3" w:rsidRDefault="006A25E3" w:rsidP="006A25E3">
      <w:pPr>
        <w:pStyle w:val="ListParagraph"/>
        <w:spacing w:after="0"/>
        <w:jc w:val="both"/>
      </w:pPr>
      <w:r w:rsidRPr="00D47830">
        <w:t xml:space="preserve">Laporan Akuntabilitas Kinerja Instansi Pemerintah (LAKIP) merupakan laporan akuntabilitas tahun N-1 yang harus dikirimkan oleh PENS setahun sekali pada minggu kedua bulan Januari tahun ke N. LAKIP 2011 telah dikirimkan </w:t>
      </w:r>
      <w:r w:rsidRPr="00DC0D9B">
        <w:rPr>
          <w:b/>
          <w:bCs/>
        </w:rPr>
        <w:t>tepat waktu</w:t>
      </w:r>
      <w:r w:rsidRPr="00D47830">
        <w:t xml:space="preserve"> pada </w:t>
      </w:r>
      <w:r w:rsidRPr="00DC0D9B">
        <w:rPr>
          <w:b/>
          <w:bCs/>
        </w:rPr>
        <w:t>minggu kedua bulan Januari 2011</w:t>
      </w:r>
      <w:r w:rsidRPr="00D47830">
        <w:t>.</w:t>
      </w:r>
    </w:p>
    <w:p w:rsidR="006A25E3" w:rsidRPr="00D47830" w:rsidRDefault="006A25E3" w:rsidP="006A25E3">
      <w:pPr>
        <w:pStyle w:val="ListParagraph"/>
        <w:spacing w:after="0"/>
        <w:jc w:val="both"/>
      </w:pPr>
    </w:p>
    <w:p w:rsidR="006A25E3" w:rsidRPr="009260EE" w:rsidRDefault="006A25E3" w:rsidP="00EB37CB">
      <w:pPr>
        <w:pStyle w:val="ListParagraph"/>
        <w:numPr>
          <w:ilvl w:val="2"/>
          <w:numId w:val="60"/>
        </w:numPr>
        <w:spacing w:after="0"/>
        <w:ind w:left="540" w:hanging="540"/>
        <w:jc w:val="both"/>
        <w:rPr>
          <w:b/>
        </w:rPr>
      </w:pPr>
      <w:r w:rsidRPr="009260EE">
        <w:rPr>
          <w:b/>
        </w:rPr>
        <w:t>Kegiatan Baru</w:t>
      </w:r>
    </w:p>
    <w:p w:rsidR="006A25E3" w:rsidRPr="00D47830" w:rsidRDefault="006A25E3" w:rsidP="00EB37CB">
      <w:pPr>
        <w:pStyle w:val="ListParagraph"/>
        <w:numPr>
          <w:ilvl w:val="0"/>
          <w:numId w:val="55"/>
        </w:numPr>
        <w:spacing w:after="0"/>
        <w:contextualSpacing w:val="0"/>
        <w:jc w:val="both"/>
      </w:pPr>
      <w:r w:rsidRPr="00D47830">
        <w:t>Beban Kerja Dosen</w:t>
      </w:r>
    </w:p>
    <w:p w:rsidR="006A25E3" w:rsidRPr="00D47830" w:rsidRDefault="006A25E3" w:rsidP="006A25E3">
      <w:pPr>
        <w:pStyle w:val="ListParagraph"/>
        <w:spacing w:after="0"/>
        <w:jc w:val="both"/>
      </w:pPr>
      <w:r w:rsidRPr="00D47830">
        <w:t>Beban Kerja Dosen (BKD) merupakan kewajiban setiap dosen untuk melaporkan dan mengklarifikasi kegiatan yang dilakukan per semester. Syarat minimum yang harus dipenuhi adalah 12 SKS dan maksimum 16 SKS, yang meliputi semua kegiatan Tri Dharma Pendidikan Tinggi (Pengajaran, Penelitian dan Pengabdian Kepada Masyarakat).</w:t>
      </w:r>
    </w:p>
    <w:p w:rsidR="006A25E3" w:rsidRPr="00D47830" w:rsidRDefault="006A25E3" w:rsidP="006A25E3">
      <w:pPr>
        <w:spacing w:after="0" w:line="240" w:lineRule="auto"/>
        <w:ind w:left="709"/>
        <w:jc w:val="both"/>
        <w:rPr>
          <w:rFonts w:eastAsia="Times New Roman"/>
          <w:lang w:eastAsia="id-ID"/>
        </w:rPr>
      </w:pPr>
      <w:r w:rsidRPr="00D47830">
        <w:rPr>
          <w:rFonts w:eastAsia="Times New Roman"/>
          <w:lang w:eastAsia="id-ID"/>
        </w:rPr>
        <w:t xml:space="preserve">Dalam rekapan </w:t>
      </w:r>
      <w:r>
        <w:rPr>
          <w:rFonts w:eastAsia="Times New Roman"/>
          <w:lang w:eastAsia="id-ID"/>
        </w:rPr>
        <w:t>Unit Perencanaan dan Pengembangan (UPP), terdapat</w:t>
      </w:r>
      <w:r w:rsidRPr="00D47830">
        <w:rPr>
          <w:rFonts w:eastAsia="Times New Roman"/>
          <w:lang w:eastAsia="id-ID"/>
        </w:rPr>
        <w:t xml:space="preserve"> Softcopy (file upload dr dosen  yg</w:t>
      </w:r>
      <w:r>
        <w:rPr>
          <w:rFonts w:eastAsia="Times New Roman"/>
          <w:lang w:eastAsia="id-ID"/>
        </w:rPr>
        <w:t xml:space="preserve"> tersedia di mis.eepis.edu) &amp; </w:t>
      </w:r>
      <w:r w:rsidRPr="00D47830">
        <w:rPr>
          <w:rFonts w:eastAsia="Times New Roman"/>
          <w:lang w:eastAsia="id-ID"/>
        </w:rPr>
        <w:t xml:space="preserve">Hardcopy (file cetak </w:t>
      </w:r>
      <w:r>
        <w:rPr>
          <w:lang w:eastAsia="ja-JP"/>
        </w:rPr>
        <w:t>BKD</w:t>
      </w:r>
      <w:r w:rsidRPr="00D47830">
        <w:rPr>
          <w:rFonts w:eastAsia="Times New Roman"/>
          <w:lang w:eastAsia="id-ID"/>
        </w:rPr>
        <w:t xml:space="preserve"> yg sudah ada tanda tangan masing2 asesor).</w:t>
      </w:r>
    </w:p>
    <w:p w:rsidR="006A25E3" w:rsidRPr="00D47830" w:rsidRDefault="006A25E3" w:rsidP="006A25E3">
      <w:pPr>
        <w:spacing w:after="0" w:line="240" w:lineRule="auto"/>
        <w:ind w:left="709"/>
        <w:jc w:val="both"/>
        <w:rPr>
          <w:rFonts w:eastAsia="Times New Roman"/>
          <w:lang w:eastAsia="id-ID"/>
        </w:rPr>
      </w:pPr>
      <w:r w:rsidRPr="00D47830">
        <w:rPr>
          <w:rFonts w:eastAsia="Times New Roman"/>
          <w:lang w:eastAsia="id-ID"/>
        </w:rPr>
        <w:t xml:space="preserve">Untuk rekap file softcopy </w:t>
      </w:r>
      <w:r>
        <w:rPr>
          <w:rFonts w:eastAsia="Times New Roman"/>
          <w:lang w:eastAsia="id-ID"/>
        </w:rPr>
        <w:t xml:space="preserve">ditemui </w:t>
      </w:r>
      <w:r w:rsidRPr="00D47830">
        <w:rPr>
          <w:rFonts w:eastAsia="Times New Roman"/>
          <w:lang w:eastAsia="id-ID"/>
        </w:rPr>
        <w:t>beberapa kendala:</w:t>
      </w:r>
    </w:p>
    <w:p w:rsidR="006A25E3" w:rsidRPr="00D47830" w:rsidRDefault="006A25E3" w:rsidP="00EB37CB">
      <w:pPr>
        <w:pStyle w:val="ListParagraph"/>
        <w:numPr>
          <w:ilvl w:val="0"/>
          <w:numId w:val="57"/>
        </w:numPr>
        <w:spacing w:after="0" w:line="240" w:lineRule="auto"/>
        <w:contextualSpacing w:val="0"/>
        <w:jc w:val="both"/>
        <w:rPr>
          <w:rFonts w:eastAsia="Times New Roman"/>
          <w:lang w:eastAsia="id-ID"/>
        </w:rPr>
      </w:pPr>
      <w:r w:rsidRPr="00D47830">
        <w:rPr>
          <w:rFonts w:eastAsia="Times New Roman"/>
          <w:lang w:eastAsia="id-ID"/>
        </w:rPr>
        <w:t>nama file yg tidak sesuai dg standar</w:t>
      </w:r>
    </w:p>
    <w:p w:rsidR="006A25E3" w:rsidRPr="00D47830" w:rsidRDefault="006A25E3" w:rsidP="00EB37CB">
      <w:pPr>
        <w:pStyle w:val="ListParagraph"/>
        <w:numPr>
          <w:ilvl w:val="0"/>
          <w:numId w:val="57"/>
        </w:numPr>
        <w:spacing w:after="0" w:line="240" w:lineRule="auto"/>
        <w:contextualSpacing w:val="0"/>
        <w:jc w:val="both"/>
        <w:rPr>
          <w:rFonts w:eastAsia="Times New Roman"/>
          <w:lang w:eastAsia="id-ID"/>
        </w:rPr>
      </w:pPr>
      <w:r w:rsidRPr="00D47830">
        <w:rPr>
          <w:rFonts w:eastAsia="Times New Roman"/>
          <w:lang w:eastAsia="id-ID"/>
        </w:rPr>
        <w:t>ada file yg tidak bisa dibuka</w:t>
      </w:r>
    </w:p>
    <w:p w:rsidR="006A25E3" w:rsidRPr="00D47830" w:rsidRDefault="006A25E3" w:rsidP="00EB37CB">
      <w:pPr>
        <w:pStyle w:val="ListParagraph"/>
        <w:numPr>
          <w:ilvl w:val="0"/>
          <w:numId w:val="57"/>
        </w:numPr>
        <w:spacing w:after="0" w:line="240" w:lineRule="auto"/>
        <w:contextualSpacing w:val="0"/>
        <w:jc w:val="both"/>
        <w:rPr>
          <w:rFonts w:eastAsia="Times New Roman"/>
          <w:lang w:eastAsia="id-ID"/>
        </w:rPr>
      </w:pPr>
      <w:r w:rsidRPr="00D47830">
        <w:rPr>
          <w:rFonts w:eastAsia="Times New Roman"/>
          <w:lang w:eastAsia="id-ID"/>
        </w:rPr>
        <w:t>ada yg coba2 upload file yg masih kosong</w:t>
      </w:r>
    </w:p>
    <w:p w:rsidR="006A25E3" w:rsidRDefault="006A25E3" w:rsidP="00EB37CB">
      <w:pPr>
        <w:pStyle w:val="ListParagraph"/>
        <w:numPr>
          <w:ilvl w:val="0"/>
          <w:numId w:val="57"/>
        </w:numPr>
        <w:spacing w:after="0" w:line="240" w:lineRule="auto"/>
        <w:contextualSpacing w:val="0"/>
        <w:jc w:val="both"/>
        <w:rPr>
          <w:rFonts w:eastAsia="Times New Roman"/>
          <w:lang w:eastAsia="id-ID"/>
        </w:rPr>
      </w:pPr>
      <w:r w:rsidRPr="00D47830">
        <w:rPr>
          <w:rFonts w:eastAsia="Times New Roman"/>
          <w:lang w:eastAsia="id-ID"/>
        </w:rPr>
        <w:t>nama file yg tidak sesuai dg isi (nama file &amp; judul laporan smt genap tapi isi penjelasan smt gasal, mungkin hanya copy-paste) dan imbasnya hardcopy yg sudah ditanda tangani asesor juga salah.</w:t>
      </w:r>
    </w:p>
    <w:p w:rsidR="006A25E3" w:rsidRPr="00D47830" w:rsidRDefault="006A25E3" w:rsidP="00EB37CB">
      <w:pPr>
        <w:pStyle w:val="ListParagraph"/>
        <w:numPr>
          <w:ilvl w:val="0"/>
          <w:numId w:val="57"/>
        </w:numPr>
        <w:spacing w:after="0" w:line="240" w:lineRule="auto"/>
        <w:contextualSpacing w:val="0"/>
        <w:jc w:val="both"/>
        <w:rPr>
          <w:rFonts w:eastAsia="Times New Roman"/>
          <w:lang w:eastAsia="id-ID"/>
        </w:rPr>
      </w:pPr>
      <w:r w:rsidRPr="00D47830">
        <w:rPr>
          <w:rFonts w:eastAsia="Times New Roman"/>
          <w:lang w:eastAsia="id-ID"/>
        </w:rPr>
        <w:t>file softcopy di update sedang hardcopy masih lama shg ada perbedaan isi file.</w:t>
      </w:r>
    </w:p>
    <w:p w:rsidR="006A25E3" w:rsidRPr="00D47830" w:rsidRDefault="006A25E3" w:rsidP="006A25E3">
      <w:pPr>
        <w:spacing w:after="0" w:line="240" w:lineRule="auto"/>
        <w:ind w:left="709"/>
        <w:jc w:val="both"/>
        <w:rPr>
          <w:rFonts w:eastAsia="Times New Roman"/>
          <w:lang w:eastAsia="id-ID"/>
        </w:rPr>
      </w:pPr>
      <w:r w:rsidRPr="00D47830">
        <w:rPr>
          <w:rFonts w:eastAsia="Times New Roman"/>
          <w:lang w:eastAsia="id-ID"/>
        </w:rPr>
        <w:lastRenderedPageBreak/>
        <w:t xml:space="preserve">Dari hasil rekap file hardcopy th laporan 2009/2010 yg </w:t>
      </w:r>
      <w:r>
        <w:rPr>
          <w:rFonts w:eastAsia="Times New Roman"/>
          <w:lang w:eastAsia="id-ID"/>
        </w:rPr>
        <w:t>telah dikumpulkan, terdapat data sebagai berikut :</w:t>
      </w:r>
    </w:p>
    <w:p w:rsidR="006A25E3" w:rsidRPr="00D47830" w:rsidRDefault="006A25E3" w:rsidP="00EB37CB">
      <w:pPr>
        <w:pStyle w:val="ListParagraph"/>
        <w:numPr>
          <w:ilvl w:val="0"/>
          <w:numId w:val="58"/>
        </w:numPr>
        <w:spacing w:after="0" w:line="240" w:lineRule="auto"/>
        <w:contextualSpacing w:val="0"/>
        <w:jc w:val="both"/>
        <w:rPr>
          <w:rFonts w:eastAsia="Times New Roman"/>
          <w:lang w:eastAsia="id-ID"/>
        </w:rPr>
      </w:pPr>
      <w:r w:rsidRPr="00D47830">
        <w:rPr>
          <w:rFonts w:eastAsia="Times New Roman"/>
          <w:lang w:eastAsia="id-ID"/>
        </w:rPr>
        <w:t>27 dosen tidak wajib laporan (TB LN &amp; DL)</w:t>
      </w:r>
    </w:p>
    <w:p w:rsidR="006A25E3" w:rsidRPr="00D47830" w:rsidRDefault="006A25E3" w:rsidP="00EB37CB">
      <w:pPr>
        <w:pStyle w:val="ListParagraph"/>
        <w:numPr>
          <w:ilvl w:val="0"/>
          <w:numId w:val="58"/>
        </w:numPr>
        <w:spacing w:after="0" w:line="240" w:lineRule="auto"/>
        <w:contextualSpacing w:val="0"/>
        <w:jc w:val="both"/>
        <w:rPr>
          <w:rFonts w:eastAsia="Times New Roman"/>
          <w:lang w:eastAsia="id-ID"/>
        </w:rPr>
      </w:pPr>
      <w:r w:rsidRPr="00D47830">
        <w:rPr>
          <w:rFonts w:eastAsia="Times New Roman"/>
          <w:lang w:eastAsia="id-ID"/>
        </w:rPr>
        <w:t>66 dosen sudah membuat laporan</w:t>
      </w:r>
    </w:p>
    <w:p w:rsidR="006A25E3" w:rsidRPr="00D47830" w:rsidRDefault="006A25E3" w:rsidP="00EB37CB">
      <w:pPr>
        <w:pStyle w:val="ListParagraph"/>
        <w:numPr>
          <w:ilvl w:val="0"/>
          <w:numId w:val="58"/>
        </w:numPr>
        <w:spacing w:after="0" w:line="240" w:lineRule="auto"/>
        <w:contextualSpacing w:val="0"/>
        <w:jc w:val="both"/>
        <w:rPr>
          <w:rFonts w:eastAsia="Times New Roman"/>
          <w:lang w:eastAsia="id-ID"/>
        </w:rPr>
      </w:pPr>
      <w:r w:rsidRPr="00D47830">
        <w:rPr>
          <w:rFonts w:eastAsia="Times New Roman"/>
          <w:lang w:eastAsia="id-ID"/>
        </w:rPr>
        <w:t>44 dosen belum membuat laporan</w:t>
      </w:r>
    </w:p>
    <w:p w:rsidR="006A25E3" w:rsidRPr="00D47830" w:rsidRDefault="006A25E3" w:rsidP="00EB37CB">
      <w:pPr>
        <w:pStyle w:val="ListParagraph"/>
        <w:numPr>
          <w:ilvl w:val="0"/>
          <w:numId w:val="58"/>
        </w:numPr>
        <w:spacing w:after="0" w:line="240" w:lineRule="auto"/>
        <w:contextualSpacing w:val="0"/>
        <w:jc w:val="both"/>
        <w:rPr>
          <w:rFonts w:eastAsia="Times New Roman"/>
          <w:lang w:eastAsia="id-ID"/>
        </w:rPr>
      </w:pPr>
      <w:r w:rsidRPr="00D47830">
        <w:rPr>
          <w:rFonts w:eastAsia="Times New Roman"/>
          <w:lang w:eastAsia="id-ID"/>
        </w:rPr>
        <w:t>20 dosen baru yg tidak wajib laporan</w:t>
      </w:r>
    </w:p>
    <w:p w:rsidR="006A25E3" w:rsidRDefault="006A25E3" w:rsidP="006A25E3">
      <w:pPr>
        <w:pStyle w:val="ListParagraph"/>
        <w:spacing w:after="0"/>
        <w:jc w:val="both"/>
      </w:pPr>
      <w:r>
        <w:t>Untuk laporan 2009/2010 seharusnya sudah dikirim pada Desember 2010 &amp; laporan 2010/2011 sudah dikirim pada Desember 2011. Namun karena kendala tersebut diatas, maka hingga sekarang laporan BKD selama 2 tahun tersebut belum dikirimkan.</w:t>
      </w:r>
    </w:p>
    <w:p w:rsidR="006A25E3" w:rsidRPr="00D47830" w:rsidRDefault="006A25E3" w:rsidP="006A25E3">
      <w:pPr>
        <w:pStyle w:val="ListParagraph"/>
        <w:spacing w:after="0"/>
        <w:jc w:val="both"/>
      </w:pPr>
    </w:p>
    <w:p w:rsidR="006A25E3" w:rsidRDefault="006A25E3" w:rsidP="00EB37CB">
      <w:pPr>
        <w:pStyle w:val="ListParagraph"/>
        <w:numPr>
          <w:ilvl w:val="0"/>
          <w:numId w:val="55"/>
        </w:numPr>
        <w:spacing w:after="0"/>
        <w:contextualSpacing w:val="0"/>
        <w:jc w:val="both"/>
      </w:pPr>
      <w:r w:rsidRPr="00D47830">
        <w:t>Ijin perpanjangan Prodi</w:t>
      </w:r>
    </w:p>
    <w:p w:rsidR="006A25E3" w:rsidRDefault="006A25E3" w:rsidP="006A25E3">
      <w:pPr>
        <w:pStyle w:val="ListParagraph"/>
        <w:spacing w:after="0"/>
        <w:jc w:val="both"/>
        <w:rPr>
          <w:lang w:eastAsia="ja-JP"/>
        </w:rPr>
      </w:pPr>
      <w:r>
        <w:t>Terhitung tahun 2011, terdapat 3 Prodi baru PENS, yaitu Teknik Mekatronika, Teknik Komputer dan Teknologi Multimedia Broadcasting yang surat ijin perpanjangan Program Studinya telah kadaluarsa. Sehingga membutuhkan proses pembaharuan untuk perpanjangannya. Hingga saat ini, proses pengajuan perpanjangan masih menghadapi kendala dimintanya Laporan EPSBED 2007.1 dan 2007.2 dari Teknik Mekatronika, Laporan EPSBED 2008.1 dan 2008.2 dari Teknik Komputer dan Laporan EPSBED 2008.1 dan 2008.2 dari Teknologi Multimedia Broadcasting, dimana laporan tersebut tidak mungkin untuk disampaikan, karena status mahasiswa angkatan pertama dari setiap Prodi masih tergabung pada Jurusan induk, yaitu Teknik Mekatronika terdaftar sebagai mahasiswa Teknik Elektronika, Teknik Komputer terdaftar sebagai mahasiswa Teknik Informatika dan Teknologi Multimedia Broadcasting terdaftar sebagai mahasiswa Teknik Telekomunikasi.</w:t>
      </w:r>
    </w:p>
    <w:p w:rsidR="006A25E3" w:rsidRDefault="006A25E3" w:rsidP="006A25E3">
      <w:pPr>
        <w:pStyle w:val="ListParagraph"/>
        <w:spacing w:after="0"/>
        <w:jc w:val="both"/>
        <w:rPr>
          <w:lang w:eastAsia="ja-JP"/>
        </w:rPr>
      </w:pPr>
    </w:p>
    <w:p w:rsidR="006A25E3" w:rsidRPr="00716BA1" w:rsidRDefault="006A25E3" w:rsidP="00EB37CB">
      <w:pPr>
        <w:pStyle w:val="ListParagraph"/>
        <w:numPr>
          <w:ilvl w:val="2"/>
          <w:numId w:val="60"/>
        </w:numPr>
        <w:spacing w:after="0"/>
        <w:ind w:left="540" w:hanging="540"/>
        <w:jc w:val="both"/>
        <w:rPr>
          <w:b/>
          <w:lang w:eastAsia="ja-JP"/>
        </w:rPr>
      </w:pPr>
      <w:r w:rsidRPr="00716BA1">
        <w:rPr>
          <w:b/>
          <w:lang w:eastAsia="ja-JP"/>
        </w:rPr>
        <w:t>Kegiatan Perencanaan Pendirian Program Master Degree</w:t>
      </w:r>
    </w:p>
    <w:p w:rsidR="006A25E3" w:rsidRDefault="00716BA1" w:rsidP="00716BA1">
      <w:pPr>
        <w:pStyle w:val="ListParagraph"/>
        <w:spacing w:after="0"/>
        <w:ind w:left="0"/>
        <w:contextualSpacing w:val="0"/>
        <w:jc w:val="both"/>
        <w:rPr>
          <w:lang w:eastAsia="ja-JP"/>
        </w:rPr>
      </w:pPr>
      <w:r>
        <w:rPr>
          <w:lang w:eastAsia="ja-JP"/>
        </w:rPr>
        <w:t>(</w:t>
      </w:r>
      <w:r w:rsidR="006A25E3">
        <w:rPr>
          <w:lang w:eastAsia="ja-JP"/>
        </w:rPr>
        <w:t>Penyusunan Proposal DEGREE Project</w:t>
      </w:r>
      <w:r>
        <w:rPr>
          <w:lang w:eastAsia="ja-JP"/>
        </w:rPr>
        <w:t>)</w:t>
      </w:r>
    </w:p>
    <w:p w:rsidR="006A25E3" w:rsidRDefault="006A25E3" w:rsidP="00716BA1">
      <w:pPr>
        <w:jc w:val="both"/>
        <w:rPr>
          <w:rFonts w:eastAsia="Times New Roman"/>
        </w:rPr>
      </w:pPr>
      <w:r w:rsidRPr="00FC7587">
        <w:rPr>
          <w:rFonts w:eastAsia="Times New Roman"/>
        </w:rPr>
        <w:t xml:space="preserve">PENS akan melaksanakan Program Pascasarjana </w:t>
      </w:r>
      <w:r w:rsidRPr="00FC7587">
        <w:t xml:space="preserve">S2 Terapan </w:t>
      </w:r>
      <w:r w:rsidRPr="00FC7587">
        <w:rPr>
          <w:rFonts w:eastAsia="Times New Roman"/>
        </w:rPr>
        <w:t xml:space="preserve">dalam bidang Teknologi Rekayasa, mengingat bahwa PENS merupakan politeknik yang bergerak dalam bidang yang berbasis teknik elektro dan teknik informatika. Untuk mendukung program tersebut, PENS saat ini memiliki </w:t>
      </w:r>
      <w:r>
        <w:rPr>
          <w:lang w:eastAsia="ja-JP"/>
        </w:rPr>
        <w:t>13</w:t>
      </w:r>
      <w:r w:rsidRPr="00FC7587">
        <w:rPr>
          <w:rFonts w:eastAsia="Times New Roman"/>
        </w:rPr>
        <w:t xml:space="preserve"> tenaga pengajar dengan pendidikan berkualifikasi PhD, 82 master, </w:t>
      </w:r>
      <w:r>
        <w:rPr>
          <w:lang w:eastAsia="ja-JP"/>
        </w:rPr>
        <w:t>18</w:t>
      </w:r>
      <w:r w:rsidRPr="00FC7587">
        <w:rPr>
          <w:rFonts w:eastAsia="Times New Roman"/>
        </w:rPr>
        <w:t xml:space="preserve"> calon doktor, dan 22 calon master (14 diantaranya akan selesai tahun 2011). PENS membantu pengembangan dosen dengan menyediakan sarana yang memadai yaitu 45 laboratorium untuk kegiatan riset.  Dengan adanya SDM yang handal, PENS dapat melaksanakan DEGREE</w:t>
      </w:r>
      <w:r>
        <w:rPr>
          <w:lang w:eastAsia="ja-JP"/>
        </w:rPr>
        <w:t xml:space="preserve"> (</w:t>
      </w:r>
      <w:r w:rsidRPr="00FC7587">
        <w:rPr>
          <w:rFonts w:eastAsia="Times New Roman"/>
          <w:i/>
          <w:iCs/>
        </w:rPr>
        <w:t>Development of EEPIS Graduate Engineering Education</w:t>
      </w:r>
      <w:r w:rsidRPr="00FC7587">
        <w:rPr>
          <w:rFonts w:eastAsia="Times New Roman"/>
        </w:rPr>
        <w:t xml:space="preserve">). Para dosen di seluruh jurusan yang ada di PENS bekerja bahu membahu untuk mendukung Program Pascasarjana </w:t>
      </w:r>
      <w:r w:rsidRPr="00FC7587">
        <w:t xml:space="preserve">S2 Terapan </w:t>
      </w:r>
      <w:r w:rsidRPr="00FC7587">
        <w:rPr>
          <w:rFonts w:eastAsia="Times New Roman"/>
        </w:rPr>
        <w:t>ini. Karena DEGREE membutuhkan aneka ragam keahlian, PENS harus mengalokasi dosen yang akan dilibatkan dalam program ini termasuk mereka yang saat ini sedang tugas belajar untuk program PhD, dan mereka yang akan mengambil studi S3.</w:t>
      </w:r>
    </w:p>
    <w:p w:rsidR="006A25E3" w:rsidRDefault="006A25E3" w:rsidP="00716BA1">
      <w:pPr>
        <w:pStyle w:val="ListParagraph"/>
        <w:spacing w:after="0"/>
        <w:ind w:left="0"/>
        <w:jc w:val="both"/>
        <w:rPr>
          <w:lang w:eastAsia="ja-JP"/>
        </w:rPr>
      </w:pPr>
      <w:r>
        <w:rPr>
          <w:lang w:eastAsia="ja-JP"/>
        </w:rPr>
        <w:t xml:space="preserve">Untuk realisasi pendirian program Pascasarjana S2 ini, mulai akhir bulan Desember 2010 sampai dengan Mei 2011, PENS </w:t>
      </w:r>
      <w:r w:rsidRPr="00806424">
        <w:rPr>
          <w:b/>
          <w:bCs/>
          <w:lang w:eastAsia="ja-JP"/>
        </w:rPr>
        <w:t>telah menyusun Proposal</w:t>
      </w:r>
      <w:r>
        <w:rPr>
          <w:lang w:eastAsia="ja-JP"/>
        </w:rPr>
        <w:t xml:space="preserve"> Pendirian Program Pascasarjana S2 Terapan yang dikenal dengan </w:t>
      </w:r>
      <w:r w:rsidRPr="00806424">
        <w:rPr>
          <w:b/>
          <w:bCs/>
          <w:lang w:eastAsia="ja-JP"/>
        </w:rPr>
        <w:t>Proposal DEGREE Project</w:t>
      </w:r>
      <w:r>
        <w:rPr>
          <w:lang w:eastAsia="ja-JP"/>
        </w:rPr>
        <w:t xml:space="preserve">. </w:t>
      </w:r>
    </w:p>
    <w:p w:rsidR="006A25E3" w:rsidRDefault="006A25E3" w:rsidP="006A25E3">
      <w:pPr>
        <w:pStyle w:val="ListParagraph"/>
        <w:spacing w:after="0"/>
        <w:ind w:left="0"/>
        <w:jc w:val="both"/>
        <w:rPr>
          <w:lang w:eastAsia="ja-JP"/>
        </w:rPr>
      </w:pPr>
    </w:p>
    <w:p w:rsidR="006A25E3" w:rsidRDefault="006A25E3" w:rsidP="006A25E3">
      <w:pPr>
        <w:pStyle w:val="ListParagraph"/>
        <w:spacing w:after="0"/>
        <w:ind w:left="0"/>
        <w:jc w:val="both"/>
        <w:rPr>
          <w:lang w:eastAsia="ja-JP"/>
        </w:rPr>
      </w:pPr>
    </w:p>
    <w:p w:rsidR="006A25E3" w:rsidRDefault="006A25E3" w:rsidP="006A25E3">
      <w:pPr>
        <w:pStyle w:val="ListParagraph"/>
        <w:spacing w:after="0"/>
        <w:ind w:left="0"/>
        <w:jc w:val="both"/>
        <w:rPr>
          <w:lang w:eastAsia="ja-JP"/>
        </w:rPr>
      </w:pPr>
    </w:p>
    <w:p w:rsidR="00716BA1" w:rsidRDefault="00716BA1" w:rsidP="006A25E3">
      <w:pPr>
        <w:pStyle w:val="ListParagraph"/>
        <w:spacing w:after="0"/>
        <w:ind w:left="0"/>
        <w:jc w:val="both"/>
        <w:rPr>
          <w:lang w:eastAsia="ja-JP"/>
        </w:rPr>
      </w:pPr>
    </w:p>
    <w:p w:rsidR="006A25E3" w:rsidRDefault="006A25E3" w:rsidP="006A25E3">
      <w:pPr>
        <w:pStyle w:val="ListParagraph"/>
        <w:spacing w:after="0"/>
        <w:ind w:left="0"/>
        <w:jc w:val="both"/>
        <w:rPr>
          <w:lang w:eastAsia="ja-JP"/>
        </w:rPr>
      </w:pPr>
    </w:p>
    <w:p w:rsidR="006A25E3" w:rsidRDefault="006A25E3" w:rsidP="006A25E3">
      <w:pPr>
        <w:pStyle w:val="ListParagraph"/>
        <w:spacing w:after="0"/>
        <w:ind w:left="0"/>
        <w:jc w:val="both"/>
        <w:rPr>
          <w:lang w:eastAsia="ja-JP"/>
        </w:rPr>
      </w:pPr>
    </w:p>
    <w:p w:rsidR="00716BA1" w:rsidRDefault="00716BA1" w:rsidP="00EB37CB">
      <w:pPr>
        <w:pStyle w:val="ListParagraph"/>
        <w:numPr>
          <w:ilvl w:val="2"/>
          <w:numId w:val="60"/>
        </w:numPr>
        <w:spacing w:after="0"/>
        <w:ind w:left="540" w:hanging="540"/>
        <w:jc w:val="both"/>
        <w:rPr>
          <w:b/>
          <w:lang w:eastAsia="ja-JP"/>
        </w:rPr>
      </w:pPr>
      <w:r w:rsidRPr="00716BA1">
        <w:rPr>
          <w:b/>
          <w:lang w:eastAsia="ja-JP"/>
        </w:rPr>
        <w:lastRenderedPageBreak/>
        <w:t>Program Kerja UPP</w:t>
      </w:r>
    </w:p>
    <w:p w:rsidR="00716BA1" w:rsidRPr="00716BA1" w:rsidRDefault="00716BA1" w:rsidP="00716BA1">
      <w:pPr>
        <w:pStyle w:val="ListParagraph"/>
        <w:spacing w:after="0"/>
        <w:ind w:left="540"/>
        <w:jc w:val="both"/>
        <w:rPr>
          <w:b/>
          <w:lang w:eastAsia="ja-JP"/>
        </w:rPr>
      </w:pPr>
    </w:p>
    <w:p w:rsidR="006A25E3" w:rsidRDefault="006A25E3" w:rsidP="006A25E3">
      <w:pPr>
        <w:pStyle w:val="ListParagraph"/>
        <w:spacing w:after="0"/>
        <w:ind w:left="0"/>
        <w:jc w:val="center"/>
        <w:rPr>
          <w:lang w:eastAsia="ja-JP"/>
        </w:rPr>
      </w:pPr>
      <w:r>
        <w:rPr>
          <w:lang w:eastAsia="ja-JP"/>
        </w:rPr>
        <w:t>Tabel 6.5 Program Kerja UPP PENS tahun 2011 dan Capaiannya</w:t>
      </w:r>
    </w:p>
    <w:tbl>
      <w:tblPr>
        <w:tblStyle w:val="TableGrid"/>
        <w:tblW w:w="8585" w:type="dxa"/>
        <w:jc w:val="center"/>
        <w:tblInd w:w="1010" w:type="dxa"/>
        <w:tblLook w:val="01E0"/>
      </w:tblPr>
      <w:tblGrid>
        <w:gridCol w:w="817"/>
        <w:gridCol w:w="3969"/>
        <w:gridCol w:w="1976"/>
        <w:gridCol w:w="1823"/>
      </w:tblGrid>
      <w:tr w:rsidR="006A25E3" w:rsidRPr="00A73F99" w:rsidTr="00B736D1">
        <w:trPr>
          <w:jc w:val="center"/>
        </w:trPr>
        <w:tc>
          <w:tcPr>
            <w:tcW w:w="817" w:type="dxa"/>
          </w:tcPr>
          <w:p w:rsidR="006A25E3" w:rsidRPr="00D7220F" w:rsidRDefault="006A25E3" w:rsidP="009260EE">
            <w:pPr>
              <w:pStyle w:val="ListParagraph"/>
              <w:spacing w:after="0"/>
              <w:ind w:left="0"/>
              <w:jc w:val="center"/>
              <w:rPr>
                <w:b/>
                <w:bCs/>
                <w:sz w:val="20"/>
                <w:szCs w:val="20"/>
                <w:lang w:eastAsia="ja-JP"/>
              </w:rPr>
            </w:pPr>
            <w:r w:rsidRPr="00D7220F">
              <w:rPr>
                <w:b/>
                <w:bCs/>
                <w:sz w:val="20"/>
                <w:szCs w:val="20"/>
                <w:lang w:eastAsia="ja-JP"/>
              </w:rPr>
              <w:t>No.</w:t>
            </w:r>
          </w:p>
        </w:tc>
        <w:tc>
          <w:tcPr>
            <w:tcW w:w="3969" w:type="dxa"/>
          </w:tcPr>
          <w:p w:rsidR="006A25E3" w:rsidRPr="00D7220F" w:rsidRDefault="006A25E3" w:rsidP="009260EE">
            <w:pPr>
              <w:pStyle w:val="ListParagraph"/>
              <w:spacing w:after="0"/>
              <w:ind w:left="0"/>
              <w:jc w:val="center"/>
              <w:rPr>
                <w:b/>
                <w:bCs/>
                <w:sz w:val="20"/>
                <w:szCs w:val="20"/>
                <w:lang w:eastAsia="ja-JP"/>
              </w:rPr>
            </w:pPr>
            <w:r w:rsidRPr="00D7220F">
              <w:rPr>
                <w:b/>
                <w:bCs/>
                <w:sz w:val="20"/>
                <w:szCs w:val="20"/>
                <w:lang w:eastAsia="ja-JP"/>
              </w:rPr>
              <w:t>Uraian Kegiatan</w:t>
            </w:r>
          </w:p>
        </w:tc>
        <w:tc>
          <w:tcPr>
            <w:tcW w:w="1976" w:type="dxa"/>
          </w:tcPr>
          <w:p w:rsidR="006A25E3" w:rsidRPr="00D7220F" w:rsidRDefault="006A25E3" w:rsidP="009260EE">
            <w:pPr>
              <w:pStyle w:val="ListParagraph"/>
              <w:spacing w:after="0"/>
              <w:ind w:left="0"/>
              <w:jc w:val="center"/>
              <w:rPr>
                <w:b/>
                <w:bCs/>
                <w:sz w:val="20"/>
                <w:szCs w:val="20"/>
                <w:lang w:eastAsia="ja-JP"/>
              </w:rPr>
            </w:pPr>
            <w:r w:rsidRPr="00D7220F">
              <w:rPr>
                <w:b/>
                <w:bCs/>
                <w:sz w:val="20"/>
                <w:szCs w:val="20"/>
                <w:lang w:eastAsia="ja-JP"/>
              </w:rPr>
              <w:t>Target</w:t>
            </w:r>
          </w:p>
        </w:tc>
        <w:tc>
          <w:tcPr>
            <w:tcW w:w="1823" w:type="dxa"/>
          </w:tcPr>
          <w:p w:rsidR="006A25E3" w:rsidRPr="00D7220F" w:rsidRDefault="006A25E3" w:rsidP="009260EE">
            <w:pPr>
              <w:pStyle w:val="ListParagraph"/>
              <w:spacing w:after="0"/>
              <w:ind w:left="0"/>
              <w:jc w:val="center"/>
              <w:rPr>
                <w:b/>
                <w:bCs/>
                <w:sz w:val="20"/>
                <w:szCs w:val="20"/>
                <w:lang w:eastAsia="ja-JP"/>
              </w:rPr>
            </w:pPr>
            <w:r w:rsidRPr="00D7220F">
              <w:rPr>
                <w:b/>
                <w:bCs/>
                <w:sz w:val="20"/>
                <w:szCs w:val="20"/>
                <w:lang w:eastAsia="ja-JP"/>
              </w:rPr>
              <w:t>Capaian</w:t>
            </w:r>
          </w:p>
        </w:tc>
      </w:tr>
      <w:tr w:rsidR="006A25E3" w:rsidRPr="00A73F99" w:rsidTr="00B736D1">
        <w:trPr>
          <w:jc w:val="center"/>
        </w:trPr>
        <w:tc>
          <w:tcPr>
            <w:tcW w:w="817" w:type="dxa"/>
          </w:tcPr>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w:t>
            </w:r>
          </w:p>
        </w:tc>
        <w:tc>
          <w:tcPr>
            <w:tcW w:w="3969" w:type="dxa"/>
          </w:tcPr>
          <w:p w:rsidR="006A25E3" w:rsidRPr="00D7220F" w:rsidRDefault="006A25E3" w:rsidP="00EB37CB">
            <w:pPr>
              <w:pStyle w:val="ListParagraph"/>
              <w:numPr>
                <w:ilvl w:val="0"/>
                <w:numId w:val="56"/>
              </w:numPr>
              <w:spacing w:after="0"/>
              <w:contextualSpacing w:val="0"/>
              <w:jc w:val="both"/>
              <w:rPr>
                <w:sz w:val="20"/>
                <w:szCs w:val="20"/>
                <w:lang w:eastAsia="ja-JP"/>
              </w:rPr>
            </w:pPr>
            <w:r w:rsidRPr="00D7220F">
              <w:rPr>
                <w:sz w:val="20"/>
                <w:szCs w:val="20"/>
                <w:lang w:eastAsia="ja-JP"/>
              </w:rPr>
              <w:t>Kegiatan rutin</w:t>
            </w:r>
          </w:p>
          <w:p w:rsidR="006A25E3" w:rsidRPr="00D7220F" w:rsidRDefault="006A25E3" w:rsidP="009260EE">
            <w:pPr>
              <w:pStyle w:val="ListParagraph"/>
              <w:spacing w:after="0"/>
              <w:ind w:left="360"/>
              <w:jc w:val="both"/>
              <w:rPr>
                <w:sz w:val="20"/>
                <w:szCs w:val="20"/>
                <w:lang w:eastAsia="ja-JP"/>
              </w:rPr>
            </w:pPr>
            <w:r w:rsidRPr="00D7220F">
              <w:rPr>
                <w:sz w:val="20"/>
                <w:szCs w:val="20"/>
                <w:lang w:eastAsia="ja-JP"/>
              </w:rPr>
              <w:t xml:space="preserve">1. </w:t>
            </w:r>
            <w:r w:rsidRPr="00D7220F">
              <w:rPr>
                <w:sz w:val="20"/>
                <w:szCs w:val="20"/>
              </w:rPr>
              <w:t>Laporan EPSBED 2010.1 dan 2010.2</w:t>
            </w:r>
          </w:p>
          <w:p w:rsidR="006A25E3" w:rsidRPr="00D7220F" w:rsidRDefault="006A25E3" w:rsidP="009260EE">
            <w:pPr>
              <w:pStyle w:val="ListParagraph"/>
              <w:spacing w:after="0"/>
              <w:ind w:left="360"/>
              <w:jc w:val="both"/>
              <w:rPr>
                <w:sz w:val="20"/>
                <w:szCs w:val="20"/>
                <w:lang w:eastAsia="ja-JP"/>
              </w:rPr>
            </w:pPr>
            <w:r w:rsidRPr="00D7220F">
              <w:rPr>
                <w:sz w:val="20"/>
                <w:szCs w:val="20"/>
                <w:lang w:eastAsia="ja-JP"/>
              </w:rPr>
              <w:t xml:space="preserve">2. </w:t>
            </w:r>
            <w:r w:rsidRPr="00D47830">
              <w:t>Laporan LAKIP 2011</w:t>
            </w:r>
          </w:p>
        </w:tc>
        <w:tc>
          <w:tcPr>
            <w:tcW w:w="1976" w:type="dxa"/>
          </w:tcPr>
          <w:p w:rsidR="00B736D1" w:rsidRDefault="00B736D1" w:rsidP="009260EE">
            <w:pPr>
              <w:pStyle w:val="ListParagraph"/>
              <w:spacing w:after="0"/>
              <w:ind w:left="0"/>
              <w:jc w:val="center"/>
              <w:rPr>
                <w:sz w:val="20"/>
                <w:szCs w:val="20"/>
                <w:lang w:eastAsia="ja-JP"/>
              </w:rPr>
            </w:pP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(terkirim)</w:t>
            </w: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(tepat waktu)</w:t>
            </w:r>
          </w:p>
        </w:tc>
        <w:tc>
          <w:tcPr>
            <w:tcW w:w="1823" w:type="dxa"/>
          </w:tcPr>
          <w:p w:rsidR="006A25E3" w:rsidRPr="00D7220F" w:rsidRDefault="006A25E3" w:rsidP="009260EE">
            <w:pPr>
              <w:pStyle w:val="ListParagraph"/>
              <w:spacing w:after="0"/>
              <w:ind w:left="0"/>
              <w:jc w:val="both"/>
              <w:rPr>
                <w:sz w:val="20"/>
                <w:szCs w:val="20"/>
                <w:lang w:eastAsia="ja-JP"/>
              </w:rPr>
            </w:pP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(terkirim)</w:t>
            </w: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(tepat waktu)</w:t>
            </w:r>
          </w:p>
        </w:tc>
      </w:tr>
      <w:tr w:rsidR="006A25E3" w:rsidRPr="00A73F99" w:rsidTr="00B736D1">
        <w:trPr>
          <w:jc w:val="center"/>
        </w:trPr>
        <w:tc>
          <w:tcPr>
            <w:tcW w:w="817" w:type="dxa"/>
          </w:tcPr>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2</w:t>
            </w:r>
          </w:p>
        </w:tc>
        <w:tc>
          <w:tcPr>
            <w:tcW w:w="3969" w:type="dxa"/>
          </w:tcPr>
          <w:p w:rsidR="006A25E3" w:rsidRPr="00D7220F" w:rsidRDefault="006A25E3" w:rsidP="00EB37CB">
            <w:pPr>
              <w:pStyle w:val="ListParagraph"/>
              <w:numPr>
                <w:ilvl w:val="0"/>
                <w:numId w:val="56"/>
              </w:numPr>
              <w:spacing w:after="0"/>
              <w:contextualSpacing w:val="0"/>
              <w:rPr>
                <w:sz w:val="20"/>
                <w:szCs w:val="20"/>
                <w:lang w:eastAsia="ja-JP"/>
              </w:rPr>
            </w:pPr>
            <w:r w:rsidRPr="00D7220F">
              <w:rPr>
                <w:sz w:val="20"/>
                <w:szCs w:val="20"/>
                <w:lang w:eastAsia="ja-JP"/>
              </w:rPr>
              <w:t>Kegiatan Baru</w:t>
            </w:r>
          </w:p>
          <w:p w:rsidR="006A25E3" w:rsidRPr="00D7220F" w:rsidRDefault="006A25E3" w:rsidP="009260EE">
            <w:pPr>
              <w:pStyle w:val="ListParagraph"/>
              <w:spacing w:after="0"/>
              <w:ind w:left="0"/>
              <w:rPr>
                <w:sz w:val="20"/>
                <w:szCs w:val="20"/>
                <w:lang w:eastAsia="ja-JP"/>
              </w:rPr>
            </w:pPr>
            <w:r w:rsidRPr="00D7220F">
              <w:rPr>
                <w:sz w:val="20"/>
                <w:szCs w:val="20"/>
                <w:lang w:eastAsia="ja-JP"/>
              </w:rPr>
              <w:t xml:space="preserve">        1. Beban Kerja Dosen(BKD)</w:t>
            </w:r>
          </w:p>
          <w:p w:rsidR="006A25E3" w:rsidRPr="00D7220F" w:rsidRDefault="006A25E3" w:rsidP="009260EE">
            <w:pPr>
              <w:pStyle w:val="ListParagraph"/>
              <w:spacing w:after="0"/>
              <w:ind w:left="600" w:hangingChars="300" w:hanging="600"/>
              <w:rPr>
                <w:sz w:val="20"/>
                <w:szCs w:val="20"/>
                <w:lang w:eastAsia="ja-JP"/>
              </w:rPr>
            </w:pPr>
            <w:r w:rsidRPr="00D7220F">
              <w:rPr>
                <w:sz w:val="20"/>
                <w:szCs w:val="20"/>
                <w:lang w:eastAsia="ja-JP"/>
              </w:rPr>
              <w:t xml:space="preserve">        2. </w:t>
            </w:r>
            <w:r w:rsidRPr="00D47830">
              <w:t>Ijin perpanjangan Prodi</w:t>
            </w:r>
            <w:r>
              <w:rPr>
                <w:lang w:eastAsia="ja-JP"/>
              </w:rPr>
              <w:t xml:space="preserve"> (Mekatronika, Teknik Komputer, dan MMB)</w:t>
            </w:r>
          </w:p>
        </w:tc>
        <w:tc>
          <w:tcPr>
            <w:tcW w:w="1976" w:type="dxa"/>
          </w:tcPr>
          <w:p w:rsidR="006A25E3" w:rsidRPr="00D7220F" w:rsidRDefault="006A25E3" w:rsidP="009260EE">
            <w:pPr>
              <w:pStyle w:val="ListParagraph"/>
              <w:spacing w:after="0"/>
              <w:ind w:left="0"/>
              <w:jc w:val="both"/>
              <w:rPr>
                <w:sz w:val="20"/>
                <w:szCs w:val="20"/>
                <w:lang w:eastAsia="ja-JP"/>
              </w:rPr>
            </w:pP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(terkirim)</w:t>
            </w: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(telah mendapatkan ijin perpanjangan )</w:t>
            </w:r>
          </w:p>
        </w:tc>
        <w:tc>
          <w:tcPr>
            <w:tcW w:w="1823" w:type="dxa"/>
          </w:tcPr>
          <w:p w:rsidR="006A25E3" w:rsidRPr="00D7220F" w:rsidRDefault="006A25E3" w:rsidP="009260EE">
            <w:pPr>
              <w:pStyle w:val="ListParagraph"/>
              <w:spacing w:after="0"/>
              <w:ind w:left="0"/>
              <w:jc w:val="both"/>
              <w:rPr>
                <w:sz w:val="20"/>
                <w:szCs w:val="20"/>
                <w:lang w:eastAsia="ja-JP"/>
              </w:rPr>
            </w:pPr>
          </w:p>
          <w:p w:rsidR="006A25E3" w:rsidRPr="00D7220F" w:rsidRDefault="00B736D1" w:rsidP="009260EE">
            <w:pPr>
              <w:pStyle w:val="ListParagraph"/>
              <w:spacing w:after="0"/>
              <w:ind w:left="0"/>
              <w:jc w:val="center"/>
              <w:rPr>
                <w:sz w:val="20"/>
                <w:szCs w:val="20"/>
                <w:lang w:eastAsia="ja-JP"/>
              </w:rPr>
            </w:pPr>
            <w:r>
              <w:rPr>
                <w:sz w:val="20"/>
                <w:szCs w:val="20"/>
                <w:lang w:eastAsia="ja-JP"/>
              </w:rPr>
              <w:t>2</w:t>
            </w:r>
            <w:r w:rsidR="006A25E3" w:rsidRPr="00D7220F">
              <w:rPr>
                <w:sz w:val="20"/>
                <w:szCs w:val="20"/>
                <w:lang w:eastAsia="ja-JP"/>
              </w:rPr>
              <w:t>0% (belum terkirim)</w:t>
            </w: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0% (belum mendapatkan ijin perpanjangan)</w:t>
            </w:r>
          </w:p>
        </w:tc>
      </w:tr>
      <w:tr w:rsidR="006A25E3" w:rsidRPr="00A73F99" w:rsidTr="00B736D1">
        <w:trPr>
          <w:jc w:val="center"/>
        </w:trPr>
        <w:tc>
          <w:tcPr>
            <w:tcW w:w="817" w:type="dxa"/>
          </w:tcPr>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3</w:t>
            </w:r>
          </w:p>
        </w:tc>
        <w:tc>
          <w:tcPr>
            <w:tcW w:w="3969" w:type="dxa"/>
          </w:tcPr>
          <w:p w:rsidR="006A25E3" w:rsidRDefault="006A25E3" w:rsidP="00EB37CB">
            <w:pPr>
              <w:pStyle w:val="ListParagraph"/>
              <w:numPr>
                <w:ilvl w:val="0"/>
                <w:numId w:val="56"/>
              </w:numPr>
              <w:spacing w:after="0"/>
              <w:contextualSpacing w:val="0"/>
              <w:jc w:val="both"/>
              <w:rPr>
                <w:lang w:eastAsia="ja-JP"/>
              </w:rPr>
            </w:pPr>
            <w:r>
              <w:rPr>
                <w:lang w:eastAsia="ja-JP"/>
              </w:rPr>
              <w:t>Kegiatan Perencanaan Pendirian Program Pascasarjana S2 Terapan</w:t>
            </w:r>
          </w:p>
          <w:p w:rsidR="006A25E3" w:rsidRPr="00D7220F" w:rsidRDefault="006A25E3" w:rsidP="009260EE">
            <w:pPr>
              <w:pStyle w:val="ListParagraph"/>
              <w:spacing w:after="0"/>
              <w:ind w:left="0"/>
              <w:jc w:val="both"/>
              <w:rPr>
                <w:sz w:val="20"/>
                <w:szCs w:val="20"/>
                <w:lang w:eastAsia="ja-JP"/>
              </w:rPr>
            </w:pPr>
            <w:r w:rsidRPr="00D7220F">
              <w:rPr>
                <w:sz w:val="20"/>
                <w:szCs w:val="20"/>
                <w:lang w:eastAsia="ja-JP"/>
              </w:rPr>
              <w:t xml:space="preserve">       1. Penyusunan Proposal DEGREE Project</w:t>
            </w:r>
          </w:p>
        </w:tc>
        <w:tc>
          <w:tcPr>
            <w:tcW w:w="1976" w:type="dxa"/>
          </w:tcPr>
          <w:p w:rsidR="006A25E3" w:rsidRPr="00D7220F" w:rsidRDefault="006A25E3" w:rsidP="009260EE">
            <w:pPr>
              <w:pStyle w:val="ListParagraph"/>
              <w:spacing w:after="0"/>
              <w:ind w:left="0"/>
              <w:jc w:val="center"/>
              <w:rPr>
                <w:sz w:val="20"/>
                <w:szCs w:val="20"/>
                <w:lang w:eastAsia="ja-JP"/>
              </w:rPr>
            </w:pPr>
          </w:p>
          <w:p w:rsidR="006A25E3" w:rsidRPr="00D7220F" w:rsidRDefault="006A25E3" w:rsidP="009260EE">
            <w:pPr>
              <w:pStyle w:val="ListParagraph"/>
              <w:spacing w:after="0"/>
              <w:ind w:left="0"/>
              <w:jc w:val="center"/>
              <w:rPr>
                <w:sz w:val="20"/>
                <w:szCs w:val="20"/>
                <w:lang w:eastAsia="ja-JP"/>
              </w:rPr>
            </w:pP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(buku proposal)</w:t>
            </w:r>
          </w:p>
        </w:tc>
        <w:tc>
          <w:tcPr>
            <w:tcW w:w="1823" w:type="dxa"/>
          </w:tcPr>
          <w:p w:rsidR="006A25E3" w:rsidRPr="00D7220F" w:rsidRDefault="006A25E3" w:rsidP="009260EE">
            <w:pPr>
              <w:pStyle w:val="ListParagraph"/>
              <w:spacing w:after="0"/>
              <w:ind w:left="0"/>
              <w:jc w:val="center"/>
              <w:rPr>
                <w:sz w:val="20"/>
                <w:szCs w:val="20"/>
                <w:lang w:eastAsia="ja-JP"/>
              </w:rPr>
            </w:pPr>
          </w:p>
          <w:p w:rsidR="006A25E3" w:rsidRPr="00D7220F" w:rsidRDefault="006A25E3" w:rsidP="009260EE">
            <w:pPr>
              <w:pStyle w:val="ListParagraph"/>
              <w:spacing w:after="0"/>
              <w:ind w:left="0"/>
              <w:jc w:val="center"/>
              <w:rPr>
                <w:sz w:val="20"/>
                <w:szCs w:val="20"/>
                <w:lang w:eastAsia="ja-JP"/>
              </w:rPr>
            </w:pPr>
          </w:p>
          <w:p w:rsidR="006A25E3" w:rsidRPr="00D7220F" w:rsidRDefault="006A25E3" w:rsidP="009260EE">
            <w:pPr>
              <w:pStyle w:val="ListParagraph"/>
              <w:spacing w:after="0"/>
              <w:ind w:left="0"/>
              <w:jc w:val="center"/>
              <w:rPr>
                <w:sz w:val="20"/>
                <w:szCs w:val="20"/>
                <w:lang w:eastAsia="ja-JP"/>
              </w:rPr>
            </w:pPr>
            <w:r w:rsidRPr="00D7220F">
              <w:rPr>
                <w:sz w:val="20"/>
                <w:szCs w:val="20"/>
                <w:lang w:eastAsia="ja-JP"/>
              </w:rPr>
              <w:t>100% (buku proposal)</w:t>
            </w:r>
          </w:p>
        </w:tc>
      </w:tr>
    </w:tbl>
    <w:p w:rsidR="006A25E3" w:rsidRDefault="006A25E3" w:rsidP="006A25E3">
      <w:pPr>
        <w:pStyle w:val="ListParagraph"/>
        <w:spacing w:after="0"/>
        <w:ind w:left="0"/>
        <w:jc w:val="both"/>
        <w:rPr>
          <w:lang w:eastAsia="ja-JP"/>
        </w:rPr>
      </w:pPr>
    </w:p>
    <w:p w:rsidR="006A25E3" w:rsidRPr="006A25E3" w:rsidRDefault="006A25E3" w:rsidP="006A25E3">
      <w:pPr>
        <w:pStyle w:val="ListParagraph"/>
        <w:tabs>
          <w:tab w:val="left" w:pos="2520"/>
        </w:tabs>
        <w:spacing w:after="0" w:line="240" w:lineRule="auto"/>
        <w:ind w:left="630"/>
        <w:jc w:val="both"/>
        <w:rPr>
          <w:rFonts w:asciiTheme="minorHAnsi" w:hAnsiTheme="minorHAnsi"/>
          <w:b/>
          <w:color w:val="000000" w:themeColor="text1"/>
          <w:sz w:val="24"/>
          <w:szCs w:val="24"/>
        </w:rPr>
      </w:pPr>
    </w:p>
    <w:p w:rsidR="00CC2AD8" w:rsidRPr="00B0774C" w:rsidRDefault="00CC2AD8" w:rsidP="00EB37CB">
      <w:pPr>
        <w:pStyle w:val="ListParagraph"/>
        <w:numPr>
          <w:ilvl w:val="1"/>
          <w:numId w:val="60"/>
        </w:numPr>
        <w:tabs>
          <w:tab w:val="left" w:pos="2520"/>
        </w:tabs>
        <w:spacing w:after="0" w:line="240" w:lineRule="auto"/>
        <w:ind w:left="540" w:hanging="540"/>
        <w:jc w:val="both"/>
        <w:rPr>
          <w:rFonts w:asciiTheme="minorHAnsi" w:hAnsiTheme="minorHAnsi"/>
          <w:b/>
          <w:color w:val="FF0000"/>
          <w:sz w:val="24"/>
          <w:szCs w:val="24"/>
        </w:rPr>
      </w:pPr>
      <w:r w:rsidRPr="00CC2AD8">
        <w:rPr>
          <w:rFonts w:asciiTheme="minorHAnsi" w:hAnsiTheme="minorHAnsi"/>
          <w:b/>
          <w:sz w:val="24"/>
          <w:szCs w:val="24"/>
        </w:rPr>
        <w:t xml:space="preserve">PUSAT PENELITIAN DAN PENGABDIAN KEPADA MASYARAKAT </w:t>
      </w:r>
    </w:p>
    <w:p w:rsidR="0017791B" w:rsidRPr="00716BA1" w:rsidRDefault="00B0774C" w:rsidP="00EB37CB">
      <w:pPr>
        <w:pStyle w:val="ListParagraph"/>
        <w:numPr>
          <w:ilvl w:val="2"/>
          <w:numId w:val="60"/>
        </w:numPr>
        <w:spacing w:after="0" w:line="240" w:lineRule="auto"/>
        <w:ind w:left="540" w:hanging="540"/>
        <w:jc w:val="both"/>
        <w:rPr>
          <w:b/>
          <w:lang w:val="fi-FI"/>
        </w:rPr>
      </w:pPr>
      <w:r w:rsidRPr="00716BA1">
        <w:rPr>
          <w:b/>
          <w:lang w:val="fi-FI"/>
        </w:rPr>
        <w:t>Kegiatan Penelitian</w:t>
      </w:r>
    </w:p>
    <w:p w:rsidR="0017791B" w:rsidRPr="00E73F74" w:rsidRDefault="0017791B" w:rsidP="00716BA1">
      <w:pPr>
        <w:spacing w:after="0" w:line="240" w:lineRule="auto"/>
        <w:ind w:firstLine="540"/>
        <w:jc w:val="both"/>
        <w:rPr>
          <w:lang w:val="fi-FI"/>
        </w:rPr>
      </w:pPr>
      <w:r w:rsidRPr="00E73F74">
        <w:rPr>
          <w:lang w:val="fi-FI"/>
        </w:rPr>
        <w:t>Dalam tahun 2011, UPPM telah melaksanakan 2 buah jenis penelitian, yaitu penelitian Lokal dan penelitian Hibah Bersaing dengan rincian sebegai berikut:</w:t>
      </w:r>
    </w:p>
    <w:p w:rsidR="0017791B" w:rsidRPr="00193C42" w:rsidRDefault="0017791B" w:rsidP="00EB37CB">
      <w:pPr>
        <w:numPr>
          <w:ilvl w:val="0"/>
          <w:numId w:val="21"/>
        </w:numPr>
        <w:spacing w:after="0" w:line="240" w:lineRule="auto"/>
        <w:jc w:val="both"/>
        <w:rPr>
          <w:lang w:val="fi-FI"/>
        </w:rPr>
      </w:pPr>
      <w:r w:rsidRPr="00193C42">
        <w:rPr>
          <w:lang w:val="fi-FI"/>
        </w:rPr>
        <w:t>Penelitian Lokal</w:t>
      </w:r>
    </w:p>
    <w:p w:rsidR="0017791B" w:rsidRDefault="0017791B" w:rsidP="00B0774C">
      <w:pPr>
        <w:spacing w:after="0" w:line="240" w:lineRule="auto"/>
        <w:ind w:left="720"/>
        <w:jc w:val="both"/>
        <w:rPr>
          <w:lang w:val="sv-SE"/>
        </w:rPr>
      </w:pPr>
      <w:r w:rsidRPr="00036442">
        <w:rPr>
          <w:lang w:val="sv-SE"/>
        </w:rPr>
        <w:t>Penelitian lokal adalah penelitian yang dikelola oleh UPP dengan mengunakan dana dari DIPA PENS yang beasal dari dana PNBP.</w:t>
      </w:r>
      <w:r>
        <w:rPr>
          <w:lang w:val="sv-SE"/>
        </w:rPr>
        <w:t xml:space="preserve"> Daftar lengkap dari Penelitian Lokal dengan pendanaan tahun 2011 dapat dilihat pada Tabel 1 (lampiran) </w:t>
      </w:r>
    </w:p>
    <w:p w:rsidR="0017791B" w:rsidRPr="00193C42" w:rsidRDefault="0017791B" w:rsidP="00EB37CB">
      <w:pPr>
        <w:numPr>
          <w:ilvl w:val="0"/>
          <w:numId w:val="21"/>
        </w:numPr>
        <w:spacing w:after="0" w:line="240" w:lineRule="auto"/>
        <w:jc w:val="both"/>
        <w:rPr>
          <w:lang w:val="fi-FI"/>
        </w:rPr>
      </w:pPr>
      <w:r w:rsidRPr="00193C42">
        <w:rPr>
          <w:lang w:val="fi-FI"/>
        </w:rPr>
        <w:t>Penelitian Hibah Bersaing</w:t>
      </w:r>
    </w:p>
    <w:p w:rsidR="0017791B" w:rsidRPr="00E73F74" w:rsidRDefault="0017791B" w:rsidP="00B0774C">
      <w:pPr>
        <w:spacing w:after="0" w:line="240" w:lineRule="auto"/>
        <w:ind w:left="720"/>
        <w:jc w:val="both"/>
        <w:rPr>
          <w:lang w:val="sv-SE"/>
        </w:rPr>
      </w:pPr>
      <w:r w:rsidRPr="00193C42">
        <w:rPr>
          <w:lang w:val="fi-FI"/>
        </w:rPr>
        <w:t xml:space="preserve">Untuk penelitin hibah bersaing dalam hal pengerjaannya terbagi menjadi 2, yaitu penelitan lanjutan dari tahun sebelumnya (1 judul), dan penelitian judul baru (3 Judul). Sedangkan untuk penelitian hibah bersaing dengan pengajuan judul baru terdapat 2 kriteria pendanaan, yaitu dari dana DIPA PENS (1 Judul), dan dana dari DP2M Dikti (2 Judul). </w:t>
      </w:r>
      <w:r w:rsidRPr="00E73F74">
        <w:rPr>
          <w:lang w:val="sv-SE"/>
        </w:rPr>
        <w:t xml:space="preserve">Mengenai data selengkapnya dapat dilihat pada tabel </w:t>
      </w:r>
      <w:r>
        <w:rPr>
          <w:lang w:val="sv-SE"/>
        </w:rPr>
        <w:t>2 dan 3 (lampiran)</w:t>
      </w:r>
      <w:r w:rsidRPr="00E73F74">
        <w:rPr>
          <w:lang w:val="sv-SE"/>
        </w:rPr>
        <w:t xml:space="preserve">. </w:t>
      </w:r>
    </w:p>
    <w:p w:rsidR="0024182E" w:rsidRPr="00E73F74" w:rsidRDefault="0024182E" w:rsidP="00B0774C">
      <w:pPr>
        <w:spacing w:after="0" w:line="240" w:lineRule="auto"/>
        <w:ind w:left="720"/>
        <w:jc w:val="both"/>
        <w:rPr>
          <w:lang w:val="sv-SE"/>
        </w:rPr>
      </w:pPr>
    </w:p>
    <w:p w:rsidR="0017791B" w:rsidRPr="00716BA1" w:rsidRDefault="00B0774C" w:rsidP="00EB37CB">
      <w:pPr>
        <w:pStyle w:val="ListParagraph"/>
        <w:numPr>
          <w:ilvl w:val="2"/>
          <w:numId w:val="60"/>
        </w:numPr>
        <w:spacing w:after="0" w:line="240" w:lineRule="auto"/>
        <w:ind w:left="540" w:hanging="540"/>
        <w:jc w:val="both"/>
        <w:rPr>
          <w:lang w:val="sv-SE"/>
        </w:rPr>
      </w:pPr>
      <w:r w:rsidRPr="00716BA1">
        <w:rPr>
          <w:b/>
          <w:lang w:val="sv-SE"/>
        </w:rPr>
        <w:t>Kegiatan Pengabdian Kepada Masyarakat</w:t>
      </w:r>
    </w:p>
    <w:p w:rsidR="0017791B" w:rsidRPr="00E73F74" w:rsidRDefault="0017791B" w:rsidP="00B0774C">
      <w:pPr>
        <w:spacing w:after="0" w:line="240" w:lineRule="auto"/>
        <w:jc w:val="both"/>
        <w:rPr>
          <w:lang w:val="sv-SE"/>
        </w:rPr>
      </w:pPr>
      <w:r w:rsidRPr="00E73F74">
        <w:rPr>
          <w:lang w:val="sv-SE"/>
        </w:rPr>
        <w:t>Dalam tahun 2011, belum ada kegiatan pengabdian kepada masyarakat yang dikelola oleh UPPM secara langsung.</w:t>
      </w:r>
    </w:p>
    <w:p w:rsidR="0017791B" w:rsidRPr="00E73F74" w:rsidRDefault="0017791B" w:rsidP="00B0774C">
      <w:pPr>
        <w:spacing w:after="0" w:line="240" w:lineRule="auto"/>
        <w:jc w:val="both"/>
        <w:rPr>
          <w:lang w:val="sv-SE"/>
        </w:rPr>
      </w:pPr>
    </w:p>
    <w:p w:rsidR="0017791B" w:rsidRPr="00716BA1" w:rsidRDefault="00B0774C" w:rsidP="00EB37CB">
      <w:pPr>
        <w:pStyle w:val="ListParagraph"/>
        <w:numPr>
          <w:ilvl w:val="2"/>
          <w:numId w:val="60"/>
        </w:numPr>
        <w:spacing w:after="0" w:line="240" w:lineRule="auto"/>
        <w:ind w:left="540" w:hanging="540"/>
        <w:jc w:val="both"/>
        <w:rPr>
          <w:b/>
          <w:lang w:val="sv-SE"/>
        </w:rPr>
      </w:pPr>
      <w:r w:rsidRPr="00716BA1">
        <w:rPr>
          <w:b/>
          <w:lang w:val="sv-SE"/>
        </w:rPr>
        <w:t>Kegiatan Publikasi Dosen</w:t>
      </w:r>
    </w:p>
    <w:p w:rsidR="0017791B" w:rsidRDefault="0017791B" w:rsidP="00B0774C">
      <w:pPr>
        <w:spacing w:after="0" w:line="240" w:lineRule="auto"/>
        <w:jc w:val="both"/>
        <w:rPr>
          <w:lang w:val="sv-SE"/>
        </w:rPr>
      </w:pPr>
      <w:r w:rsidRPr="00E73F74">
        <w:rPr>
          <w:lang w:val="sv-SE"/>
        </w:rPr>
        <w:t xml:space="preserve">Dalam tahun 2011, </w:t>
      </w:r>
      <w:r>
        <w:rPr>
          <w:lang w:val="sv-SE"/>
        </w:rPr>
        <w:t>UPPM mebyelenggarakan publikasi dalam bentuk proceesing Lokal (IES 2011), dan Jurnal ilmiah Berkala (EMITTER). Selain itu UPPM juga memberikan bantuan publikasi ilmiah dalam bentuk proceeding nasional diluar IES dan juga publikasi proceeding internasional. Data publikasi dosen tersebut dapat dilihat pada tabel 4, 5, 6 dan 7 dari lampiran.</w:t>
      </w:r>
    </w:p>
    <w:p w:rsidR="0017791B" w:rsidRPr="004A45E0" w:rsidRDefault="0017791B" w:rsidP="00B0774C">
      <w:pPr>
        <w:spacing w:after="0" w:line="240" w:lineRule="auto"/>
        <w:jc w:val="both"/>
        <w:rPr>
          <w:lang w:val="pt-BR"/>
        </w:rPr>
      </w:pPr>
      <w:r w:rsidRPr="004A45E0">
        <w:rPr>
          <w:lang w:val="pt-BR"/>
        </w:rPr>
        <w:t xml:space="preserve">Data </w:t>
      </w:r>
      <w:r>
        <w:rPr>
          <w:lang w:val="pt-BR"/>
        </w:rPr>
        <w:t>r</w:t>
      </w:r>
      <w:r w:rsidRPr="004A45E0">
        <w:rPr>
          <w:lang w:val="pt-BR"/>
        </w:rPr>
        <w:t xml:space="preserve">ekapan sementara dari publikasi dosen PENS </w:t>
      </w:r>
      <w:r>
        <w:rPr>
          <w:lang w:val="pt-BR"/>
        </w:rPr>
        <w:t xml:space="preserve">dilihat pada alamat website </w:t>
      </w:r>
      <w:hyperlink r:id="rId13" w:history="1">
        <w:r>
          <w:rPr>
            <w:rStyle w:val="Hyperlink"/>
          </w:rPr>
          <w:t>http://up.eepis-its.edu/?publikasi=1</w:t>
        </w:r>
      </w:hyperlink>
    </w:p>
    <w:p w:rsidR="0035744C" w:rsidRDefault="0035744C" w:rsidP="0035744C">
      <w:pPr>
        <w:tabs>
          <w:tab w:val="left" w:pos="2520"/>
        </w:tabs>
        <w:spacing w:after="0" w:line="240" w:lineRule="auto"/>
        <w:jc w:val="both"/>
        <w:rPr>
          <w:rFonts w:asciiTheme="minorHAnsi" w:hAnsiTheme="minorHAnsi"/>
          <w:b/>
          <w:color w:val="FF0000"/>
          <w:sz w:val="24"/>
          <w:szCs w:val="24"/>
        </w:rPr>
      </w:pPr>
    </w:p>
    <w:p w:rsidR="006A25E3" w:rsidRDefault="006A25E3" w:rsidP="0035744C">
      <w:pPr>
        <w:tabs>
          <w:tab w:val="left" w:pos="2520"/>
        </w:tabs>
        <w:spacing w:after="0" w:line="240" w:lineRule="auto"/>
        <w:jc w:val="both"/>
        <w:rPr>
          <w:rFonts w:asciiTheme="minorHAnsi" w:hAnsiTheme="minorHAnsi"/>
          <w:b/>
          <w:color w:val="FF0000"/>
          <w:sz w:val="24"/>
          <w:szCs w:val="24"/>
        </w:rPr>
      </w:pPr>
    </w:p>
    <w:p w:rsidR="006A25E3" w:rsidRDefault="006A25E3" w:rsidP="0035744C">
      <w:pPr>
        <w:tabs>
          <w:tab w:val="left" w:pos="2520"/>
        </w:tabs>
        <w:spacing w:after="0" w:line="240" w:lineRule="auto"/>
        <w:jc w:val="both"/>
        <w:rPr>
          <w:rFonts w:asciiTheme="minorHAnsi" w:hAnsiTheme="minorHAnsi"/>
          <w:b/>
          <w:color w:val="FF0000"/>
          <w:sz w:val="24"/>
          <w:szCs w:val="24"/>
        </w:rPr>
      </w:pPr>
    </w:p>
    <w:p w:rsidR="006A25E3" w:rsidRDefault="006A25E3" w:rsidP="0035744C">
      <w:pPr>
        <w:tabs>
          <w:tab w:val="left" w:pos="2520"/>
        </w:tabs>
        <w:spacing w:after="0" w:line="240" w:lineRule="auto"/>
        <w:jc w:val="both"/>
        <w:rPr>
          <w:rFonts w:asciiTheme="minorHAnsi" w:hAnsiTheme="minorHAnsi"/>
          <w:b/>
          <w:color w:val="FF0000"/>
          <w:sz w:val="24"/>
          <w:szCs w:val="24"/>
        </w:rPr>
      </w:pPr>
    </w:p>
    <w:p w:rsidR="0035744C" w:rsidRPr="00716BA1" w:rsidRDefault="0035744C" w:rsidP="00EB37CB">
      <w:pPr>
        <w:pStyle w:val="ListParagraph"/>
        <w:numPr>
          <w:ilvl w:val="2"/>
          <w:numId w:val="60"/>
        </w:numPr>
        <w:tabs>
          <w:tab w:val="left" w:pos="2520"/>
        </w:tabs>
        <w:spacing w:after="0" w:line="240" w:lineRule="auto"/>
        <w:ind w:left="540" w:hanging="540"/>
        <w:jc w:val="both"/>
        <w:rPr>
          <w:rFonts w:asciiTheme="minorHAnsi" w:hAnsiTheme="minorHAnsi"/>
          <w:b/>
          <w:color w:val="000000" w:themeColor="text1"/>
        </w:rPr>
      </w:pPr>
      <w:r w:rsidRPr="00716BA1">
        <w:rPr>
          <w:rFonts w:asciiTheme="minorHAnsi" w:hAnsiTheme="minorHAnsi"/>
          <w:b/>
          <w:color w:val="000000" w:themeColor="text1"/>
        </w:rPr>
        <w:lastRenderedPageBreak/>
        <w:t>Kinerja Tahun 2011</w:t>
      </w:r>
    </w:p>
    <w:p w:rsidR="0035744C" w:rsidRPr="0035744C" w:rsidRDefault="0035744C" w:rsidP="0035744C">
      <w:pPr>
        <w:tabs>
          <w:tab w:val="left" w:pos="2520"/>
        </w:tabs>
        <w:spacing w:after="0" w:line="240" w:lineRule="auto"/>
        <w:jc w:val="both"/>
        <w:rPr>
          <w:rFonts w:asciiTheme="minorHAnsi" w:hAnsiTheme="minorHAnsi"/>
          <w:color w:val="000000" w:themeColor="text1"/>
        </w:rPr>
      </w:pPr>
      <w:r w:rsidRPr="0035744C">
        <w:rPr>
          <w:rFonts w:asciiTheme="minorHAnsi" w:hAnsiTheme="minorHAnsi"/>
          <w:color w:val="000000" w:themeColor="text1"/>
        </w:rPr>
        <w:t xml:space="preserve">Kinerja penelitian dan publikasi tahun 2011 disajikan pada Gambar </w:t>
      </w:r>
      <w:r w:rsidR="00B36458">
        <w:rPr>
          <w:rFonts w:asciiTheme="minorHAnsi" w:hAnsiTheme="minorHAnsi"/>
          <w:color w:val="000000" w:themeColor="text1"/>
        </w:rPr>
        <w:t>6.</w:t>
      </w:r>
      <w:r w:rsidR="004A671D">
        <w:rPr>
          <w:rFonts w:asciiTheme="minorHAnsi" w:hAnsiTheme="minorHAnsi"/>
          <w:color w:val="000000" w:themeColor="text1"/>
        </w:rPr>
        <w:t>6</w:t>
      </w:r>
    </w:p>
    <w:p w:rsidR="0035744C" w:rsidRDefault="0035744C" w:rsidP="0035744C">
      <w:pPr>
        <w:tabs>
          <w:tab w:val="left" w:pos="2520"/>
        </w:tabs>
        <w:spacing w:after="0" w:line="240" w:lineRule="auto"/>
        <w:jc w:val="both"/>
        <w:rPr>
          <w:rFonts w:asciiTheme="minorHAnsi" w:hAnsiTheme="minorHAnsi"/>
          <w:b/>
          <w:color w:val="000000" w:themeColor="text1"/>
        </w:rPr>
      </w:pPr>
    </w:p>
    <w:p w:rsidR="00484BAB" w:rsidRDefault="00484BAB" w:rsidP="00484BAB">
      <w:pPr>
        <w:tabs>
          <w:tab w:val="left" w:pos="2520"/>
        </w:tabs>
        <w:spacing w:after="0" w:line="240" w:lineRule="auto"/>
        <w:jc w:val="center"/>
        <w:rPr>
          <w:rFonts w:asciiTheme="minorHAnsi" w:hAnsiTheme="minorHAnsi"/>
          <w:b/>
          <w:color w:val="000000" w:themeColor="text1"/>
        </w:rPr>
      </w:pPr>
    </w:p>
    <w:p w:rsidR="0035744C" w:rsidRPr="0035744C" w:rsidRDefault="00484BAB" w:rsidP="00484BAB">
      <w:pPr>
        <w:tabs>
          <w:tab w:val="left" w:pos="2520"/>
        </w:tabs>
        <w:spacing w:after="0" w:line="240" w:lineRule="auto"/>
        <w:jc w:val="center"/>
        <w:rPr>
          <w:rFonts w:asciiTheme="minorHAnsi" w:hAnsiTheme="minorHAnsi"/>
          <w:b/>
          <w:color w:val="000000" w:themeColor="text1"/>
        </w:rPr>
      </w:pPr>
      <w:r w:rsidRPr="00484BAB">
        <w:rPr>
          <w:rFonts w:asciiTheme="minorHAnsi" w:hAnsiTheme="minorHAnsi"/>
          <w:b/>
          <w:noProof/>
          <w:color w:val="000000" w:themeColor="text1"/>
        </w:rPr>
        <w:drawing>
          <wp:inline distT="0" distB="0" distL="0" distR="0">
            <wp:extent cx="4561398" cy="2289976"/>
            <wp:effectExtent l="57150" t="0" r="48702" b="72224"/>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4BAB" w:rsidRDefault="00484BAB" w:rsidP="0024182E">
      <w:pPr>
        <w:pStyle w:val="ListParagraph"/>
        <w:tabs>
          <w:tab w:val="left" w:pos="2520"/>
        </w:tabs>
        <w:spacing w:after="0" w:line="240" w:lineRule="auto"/>
        <w:ind w:left="0"/>
        <w:jc w:val="center"/>
        <w:rPr>
          <w:rFonts w:asciiTheme="minorHAnsi" w:hAnsiTheme="minorHAnsi"/>
          <w:color w:val="000000" w:themeColor="text1"/>
        </w:rPr>
      </w:pPr>
      <w:r w:rsidRPr="00484BAB">
        <w:rPr>
          <w:rFonts w:asciiTheme="minorHAnsi" w:hAnsiTheme="minorHAnsi"/>
          <w:color w:val="000000" w:themeColor="text1"/>
        </w:rPr>
        <w:t>Gambar 6.</w:t>
      </w:r>
      <w:r w:rsidR="004A671D">
        <w:rPr>
          <w:rFonts w:asciiTheme="minorHAnsi" w:hAnsiTheme="minorHAnsi"/>
          <w:color w:val="000000" w:themeColor="text1"/>
        </w:rPr>
        <w:t>6</w:t>
      </w:r>
      <w:r w:rsidRPr="00484BAB">
        <w:rPr>
          <w:rFonts w:asciiTheme="minorHAnsi" w:hAnsiTheme="minorHAnsi"/>
          <w:color w:val="000000" w:themeColor="text1"/>
        </w:rPr>
        <w:t xml:space="preserve"> Kinerja Penelitian dan Publikasi Tahun 2011</w:t>
      </w:r>
    </w:p>
    <w:p w:rsidR="00364BA8" w:rsidRDefault="00364BA8" w:rsidP="00484BAB">
      <w:pPr>
        <w:pStyle w:val="ListParagraph"/>
        <w:tabs>
          <w:tab w:val="left" w:pos="2520"/>
        </w:tabs>
        <w:spacing w:after="0" w:line="240" w:lineRule="auto"/>
        <w:ind w:left="630"/>
        <w:jc w:val="center"/>
        <w:rPr>
          <w:rFonts w:asciiTheme="minorHAnsi" w:hAnsiTheme="minorHAnsi"/>
          <w:color w:val="000000" w:themeColor="text1"/>
        </w:rPr>
      </w:pPr>
    </w:p>
    <w:p w:rsidR="00364BA8" w:rsidRPr="00484BAB" w:rsidRDefault="00364BA8" w:rsidP="00484BAB">
      <w:pPr>
        <w:pStyle w:val="ListParagraph"/>
        <w:tabs>
          <w:tab w:val="left" w:pos="2520"/>
        </w:tabs>
        <w:spacing w:after="0" w:line="240" w:lineRule="auto"/>
        <w:ind w:left="630"/>
        <w:jc w:val="center"/>
        <w:rPr>
          <w:rFonts w:asciiTheme="minorHAnsi" w:hAnsiTheme="minorHAnsi"/>
          <w:color w:val="000000" w:themeColor="text1"/>
        </w:rPr>
      </w:pPr>
    </w:p>
    <w:p w:rsidR="00CC2AD8" w:rsidRPr="00364BA8" w:rsidRDefault="00CC2AD8" w:rsidP="00EB37CB">
      <w:pPr>
        <w:pStyle w:val="ListParagraph"/>
        <w:numPr>
          <w:ilvl w:val="1"/>
          <w:numId w:val="60"/>
        </w:numPr>
        <w:tabs>
          <w:tab w:val="left" w:pos="2520"/>
        </w:tabs>
        <w:spacing w:after="0" w:line="240" w:lineRule="auto"/>
        <w:ind w:left="540" w:hanging="540"/>
        <w:jc w:val="both"/>
        <w:rPr>
          <w:rFonts w:asciiTheme="minorHAnsi" w:hAnsiTheme="minorHAnsi"/>
          <w:b/>
          <w:color w:val="FF0000"/>
          <w:sz w:val="24"/>
          <w:szCs w:val="24"/>
        </w:rPr>
      </w:pPr>
      <w:r w:rsidRPr="00CC2AD8">
        <w:rPr>
          <w:rFonts w:asciiTheme="minorHAnsi" w:hAnsiTheme="minorHAnsi"/>
          <w:b/>
          <w:sz w:val="24"/>
          <w:szCs w:val="24"/>
        </w:rPr>
        <w:t xml:space="preserve">UNIT PERPUSTAKAAN </w:t>
      </w:r>
    </w:p>
    <w:p w:rsidR="00364BA8" w:rsidRDefault="00364BA8" w:rsidP="00716BA1">
      <w:pPr>
        <w:spacing w:after="0" w:line="240" w:lineRule="auto"/>
        <w:ind w:firstLine="540"/>
        <w:jc w:val="both"/>
        <w:rPr>
          <w:rFonts w:asciiTheme="minorHAnsi" w:hAnsiTheme="minorHAnsi"/>
        </w:rPr>
      </w:pPr>
      <w:r w:rsidRPr="00364BA8">
        <w:rPr>
          <w:rFonts w:asciiTheme="minorHAnsi" w:hAnsiTheme="minorHAnsi"/>
          <w:lang w:val="id-ID"/>
        </w:rPr>
        <w:t>Perpustakaan sebagai lembaga pengelola informasi, mempunyai posisi yang strategis dalam penyediaan bahan pustaka dan informasi, untuk kemudian wajib menyebarkan informasi (</w:t>
      </w:r>
      <w:r w:rsidRPr="00364BA8">
        <w:rPr>
          <w:rStyle w:val="Emphasis"/>
          <w:rFonts w:asciiTheme="minorHAnsi" w:hAnsiTheme="minorHAnsi"/>
          <w:lang w:val="id-ID"/>
        </w:rPr>
        <w:t>edukatif content</w:t>
      </w:r>
      <w:r w:rsidRPr="00364BA8">
        <w:rPr>
          <w:rFonts w:asciiTheme="minorHAnsi" w:hAnsiTheme="minorHAnsi"/>
          <w:lang w:val="id-ID"/>
        </w:rPr>
        <w:t>) secara tepat dan cepat. Sebagai bagian dari Unit Pelaksana Teknis yang ada di PENS-ITS, perpustakaan harus mampu berperan dalam membangun teknologi  terapan dalam bidang yang berhubungan dengan teknologi elektro dan teknologi informasi. Diharapkan perpustakaan dapat memberikan layanan informasi baik berupa artikel-artikel lepas atau katalog-katalog perpustakaan online yang dapat dimanfaatkan untuk kepentingan p</w:t>
      </w:r>
      <w:r w:rsidR="00B36458">
        <w:rPr>
          <w:rFonts w:asciiTheme="minorHAnsi" w:hAnsiTheme="minorHAnsi"/>
          <w:lang w:val="id-ID"/>
        </w:rPr>
        <w:t>endidikan, penelitian, maupun r</w:t>
      </w:r>
      <w:r w:rsidR="00B36458">
        <w:rPr>
          <w:rFonts w:asciiTheme="minorHAnsi" w:hAnsiTheme="minorHAnsi"/>
        </w:rPr>
        <w:t>e</w:t>
      </w:r>
      <w:r w:rsidR="00B36458">
        <w:rPr>
          <w:rFonts w:asciiTheme="minorHAnsi" w:hAnsiTheme="minorHAnsi"/>
          <w:lang w:val="id-ID"/>
        </w:rPr>
        <w:t>k</w:t>
      </w:r>
      <w:r w:rsidRPr="00364BA8">
        <w:rPr>
          <w:rFonts w:asciiTheme="minorHAnsi" w:hAnsiTheme="minorHAnsi"/>
          <w:lang w:val="id-ID"/>
        </w:rPr>
        <w:t xml:space="preserve">reasi untuk mencapai visi PENS. </w:t>
      </w:r>
    </w:p>
    <w:p w:rsidR="00716BA1" w:rsidRPr="00716BA1" w:rsidRDefault="00716BA1" w:rsidP="00716BA1">
      <w:pPr>
        <w:spacing w:after="0" w:line="240" w:lineRule="auto"/>
        <w:ind w:firstLine="540"/>
        <w:jc w:val="both"/>
        <w:rPr>
          <w:rFonts w:asciiTheme="minorHAnsi" w:hAnsiTheme="minorHAnsi"/>
        </w:rPr>
      </w:pPr>
    </w:p>
    <w:p w:rsidR="002A2167" w:rsidRPr="00716BA1" w:rsidRDefault="002A2167" w:rsidP="00EB37CB">
      <w:pPr>
        <w:pStyle w:val="ListParagraph"/>
        <w:numPr>
          <w:ilvl w:val="2"/>
          <w:numId w:val="60"/>
        </w:numPr>
        <w:spacing w:after="0" w:line="240" w:lineRule="auto"/>
        <w:ind w:left="540" w:hanging="540"/>
        <w:rPr>
          <w:b/>
          <w:color w:val="000000" w:themeColor="text1"/>
        </w:rPr>
      </w:pPr>
      <w:r w:rsidRPr="00716BA1">
        <w:rPr>
          <w:b/>
          <w:color w:val="000000" w:themeColor="text1"/>
        </w:rPr>
        <w:t xml:space="preserve">Jumlah Koleksi </w:t>
      </w:r>
      <w:r w:rsidR="00C81293" w:rsidRPr="00716BA1">
        <w:rPr>
          <w:b/>
          <w:color w:val="000000" w:themeColor="text1"/>
        </w:rPr>
        <w:t>sampai tahun 2011</w:t>
      </w:r>
    </w:p>
    <w:p w:rsidR="002A2167" w:rsidRDefault="002A2167" w:rsidP="00873AD4">
      <w:pPr>
        <w:pStyle w:val="ListParagraph"/>
        <w:spacing w:after="0" w:line="240" w:lineRule="auto"/>
        <w:ind w:left="0"/>
        <w:jc w:val="both"/>
        <w:rPr>
          <w:color w:val="000000" w:themeColor="text1"/>
        </w:rPr>
      </w:pPr>
      <w:r w:rsidRPr="00483736">
        <w:rPr>
          <w:color w:val="000000" w:themeColor="text1"/>
        </w:rPr>
        <w:t xml:space="preserve">Koleksi Perpustakaan Gedung Baru yang </w:t>
      </w:r>
      <w:r w:rsidR="00873AD4">
        <w:rPr>
          <w:color w:val="000000" w:themeColor="text1"/>
        </w:rPr>
        <w:t>paling banyak</w:t>
      </w:r>
      <w:r w:rsidRPr="00483736">
        <w:rPr>
          <w:color w:val="000000" w:themeColor="text1"/>
        </w:rPr>
        <w:t xml:space="preserve"> adalah koleksi buku </w:t>
      </w:r>
      <w:r w:rsidR="00873AD4">
        <w:rPr>
          <w:color w:val="000000" w:themeColor="text1"/>
        </w:rPr>
        <w:t>k</w:t>
      </w:r>
      <w:r w:rsidRPr="00483736">
        <w:rPr>
          <w:color w:val="000000" w:themeColor="text1"/>
        </w:rPr>
        <w:t xml:space="preserve">omputer </w:t>
      </w:r>
      <w:r w:rsidR="00873AD4">
        <w:rPr>
          <w:color w:val="000000" w:themeColor="text1"/>
        </w:rPr>
        <w:t>yaitu sebanyak 1215 judul dan 1656 eksemplar. Detail koleksi buku disajikan pada Gambar 6.</w:t>
      </w:r>
      <w:r w:rsidR="004A671D">
        <w:rPr>
          <w:color w:val="000000" w:themeColor="text1"/>
        </w:rPr>
        <w:t>7</w:t>
      </w:r>
      <w:r w:rsidR="00873AD4">
        <w:rPr>
          <w:color w:val="000000" w:themeColor="text1"/>
        </w:rPr>
        <w:t>.</w:t>
      </w:r>
    </w:p>
    <w:p w:rsidR="00873AD4" w:rsidRDefault="00873AD4" w:rsidP="00873AD4">
      <w:pPr>
        <w:pStyle w:val="ListParagraph"/>
        <w:spacing w:after="0" w:line="240" w:lineRule="auto"/>
        <w:ind w:left="0"/>
        <w:jc w:val="both"/>
        <w:rPr>
          <w:color w:val="000000" w:themeColor="text1"/>
        </w:rPr>
      </w:pPr>
    </w:p>
    <w:p w:rsidR="00873AD4" w:rsidRDefault="00873AD4" w:rsidP="00963B42">
      <w:pPr>
        <w:pStyle w:val="ListParagraph"/>
        <w:spacing w:after="0" w:line="240" w:lineRule="auto"/>
        <w:ind w:left="0"/>
        <w:jc w:val="center"/>
        <w:rPr>
          <w:color w:val="000000" w:themeColor="text1"/>
        </w:rPr>
      </w:pPr>
      <w:r w:rsidRPr="00873AD4">
        <w:rPr>
          <w:noProof/>
          <w:color w:val="000000" w:themeColor="text1"/>
        </w:rPr>
        <w:drawing>
          <wp:inline distT="0" distB="0" distL="0" distR="0">
            <wp:extent cx="5275442" cy="2188265"/>
            <wp:effectExtent l="19050" t="38100" r="115708" b="21535"/>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AD4" w:rsidRDefault="00873AD4" w:rsidP="00873AD4">
      <w:pPr>
        <w:pStyle w:val="ListParagraph"/>
        <w:spacing w:after="0" w:line="240" w:lineRule="auto"/>
        <w:ind w:left="0"/>
        <w:jc w:val="center"/>
        <w:rPr>
          <w:color w:val="000000" w:themeColor="text1"/>
        </w:rPr>
      </w:pPr>
      <w:r>
        <w:rPr>
          <w:color w:val="000000" w:themeColor="text1"/>
        </w:rPr>
        <w:t>Gambar 6.</w:t>
      </w:r>
      <w:r w:rsidR="004A671D">
        <w:rPr>
          <w:color w:val="000000" w:themeColor="text1"/>
        </w:rPr>
        <w:t>7</w:t>
      </w:r>
      <w:r>
        <w:rPr>
          <w:color w:val="000000" w:themeColor="text1"/>
        </w:rPr>
        <w:t xml:space="preserve"> Jumlah koleksi buku di Perpustakaan Gedung Baru (s/d 2011)</w:t>
      </w:r>
    </w:p>
    <w:p w:rsidR="00873AD4" w:rsidRDefault="00873AD4" w:rsidP="00873AD4">
      <w:pPr>
        <w:pStyle w:val="ListParagraph"/>
        <w:spacing w:after="0" w:line="240" w:lineRule="auto"/>
        <w:ind w:left="0"/>
        <w:jc w:val="center"/>
        <w:rPr>
          <w:color w:val="000000" w:themeColor="text1"/>
        </w:rPr>
      </w:pPr>
    </w:p>
    <w:p w:rsidR="00873AD4" w:rsidRDefault="00B36458" w:rsidP="00B36458">
      <w:pPr>
        <w:pStyle w:val="ListParagraph"/>
        <w:spacing w:after="0" w:line="240" w:lineRule="auto"/>
        <w:ind w:left="0"/>
        <w:jc w:val="both"/>
        <w:rPr>
          <w:color w:val="000000" w:themeColor="text1"/>
        </w:rPr>
      </w:pPr>
      <w:r>
        <w:rPr>
          <w:color w:val="000000" w:themeColor="text1"/>
        </w:rPr>
        <w:lastRenderedPageBreak/>
        <w:t>Koleksi buku yang meningkat drastic di tahun 2011 adalah buku agama, elektronika, computer, listrik, MIPA, dan majalah (Gambar 6.</w:t>
      </w:r>
      <w:r w:rsidR="00751AD9">
        <w:rPr>
          <w:color w:val="000000" w:themeColor="text1"/>
        </w:rPr>
        <w:t>8</w:t>
      </w:r>
      <w:r>
        <w:rPr>
          <w:color w:val="000000" w:themeColor="text1"/>
        </w:rPr>
        <w:t>).</w:t>
      </w:r>
    </w:p>
    <w:p w:rsidR="00B36458" w:rsidRDefault="00B36458" w:rsidP="00B36458">
      <w:pPr>
        <w:pStyle w:val="ListParagraph"/>
        <w:spacing w:after="0" w:line="240" w:lineRule="auto"/>
        <w:ind w:left="0"/>
        <w:jc w:val="both"/>
        <w:rPr>
          <w:color w:val="000000" w:themeColor="text1"/>
        </w:rPr>
      </w:pPr>
    </w:p>
    <w:p w:rsidR="00873AD4" w:rsidRDefault="00873AD4" w:rsidP="00873AD4">
      <w:pPr>
        <w:pStyle w:val="ListParagraph"/>
        <w:spacing w:after="0" w:line="240" w:lineRule="auto"/>
        <w:ind w:left="0"/>
        <w:jc w:val="center"/>
        <w:rPr>
          <w:color w:val="000000" w:themeColor="text1"/>
        </w:rPr>
      </w:pPr>
      <w:r w:rsidRPr="00873AD4">
        <w:rPr>
          <w:noProof/>
          <w:color w:val="000000" w:themeColor="text1"/>
        </w:rPr>
        <w:drawing>
          <wp:inline distT="0" distB="0" distL="0" distR="0">
            <wp:extent cx="5107470" cy="1709531"/>
            <wp:effectExtent l="57150" t="0" r="55080" b="81169"/>
            <wp:docPr id="1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3AD4" w:rsidRDefault="00873AD4" w:rsidP="00873AD4">
      <w:pPr>
        <w:pStyle w:val="ListParagraph"/>
        <w:spacing w:after="0" w:line="240" w:lineRule="auto"/>
        <w:ind w:left="0"/>
        <w:jc w:val="center"/>
        <w:rPr>
          <w:color w:val="000000" w:themeColor="text1"/>
        </w:rPr>
      </w:pPr>
      <w:r>
        <w:rPr>
          <w:color w:val="000000" w:themeColor="text1"/>
        </w:rPr>
        <w:t>Gambar 6.</w:t>
      </w:r>
      <w:r w:rsidR="00751AD9">
        <w:rPr>
          <w:color w:val="000000" w:themeColor="text1"/>
        </w:rPr>
        <w:t>8</w:t>
      </w:r>
      <w:r>
        <w:rPr>
          <w:color w:val="000000" w:themeColor="text1"/>
        </w:rPr>
        <w:t xml:space="preserve"> Jumlah koleksi buku di Perpustakaan Gedung Lama (s/d 2011)</w:t>
      </w:r>
    </w:p>
    <w:p w:rsidR="00873AD4" w:rsidRDefault="00873AD4" w:rsidP="00873AD4">
      <w:pPr>
        <w:pStyle w:val="ListParagraph"/>
        <w:spacing w:after="0" w:line="240" w:lineRule="auto"/>
        <w:ind w:left="0"/>
        <w:jc w:val="both"/>
        <w:rPr>
          <w:color w:val="000000" w:themeColor="text1"/>
        </w:rPr>
      </w:pPr>
    </w:p>
    <w:p w:rsidR="00963B42" w:rsidRDefault="00716BA1" w:rsidP="00873AD4">
      <w:pPr>
        <w:pStyle w:val="ListParagraph"/>
        <w:spacing w:after="0" w:line="240" w:lineRule="auto"/>
        <w:ind w:left="0"/>
        <w:jc w:val="both"/>
        <w:rPr>
          <w:color w:val="000000" w:themeColor="text1"/>
        </w:rPr>
      </w:pPr>
      <w:r>
        <w:rPr>
          <w:color w:val="000000" w:themeColor="text1"/>
        </w:rPr>
        <w:t>Sedangkan statistik</w:t>
      </w:r>
      <w:r w:rsidR="00B36458">
        <w:rPr>
          <w:color w:val="000000" w:themeColor="text1"/>
        </w:rPr>
        <w:t xml:space="preserve"> koleksi Perpustakaan Gedung Lama, disajikan pada Gambar 6.</w:t>
      </w:r>
      <w:r w:rsidR="00751AD9">
        <w:rPr>
          <w:color w:val="000000" w:themeColor="text1"/>
        </w:rPr>
        <w:t>9</w:t>
      </w:r>
      <w:r w:rsidR="00B36458">
        <w:rPr>
          <w:color w:val="000000" w:themeColor="text1"/>
        </w:rPr>
        <w:t>, yang mana koleksi buku teks dan buku Tugas Akhir (TA) sangat mendominasi.</w:t>
      </w:r>
    </w:p>
    <w:p w:rsidR="00C523D5" w:rsidRDefault="00C523D5" w:rsidP="00873AD4">
      <w:pPr>
        <w:pStyle w:val="ListParagraph"/>
        <w:spacing w:after="0" w:line="240" w:lineRule="auto"/>
        <w:ind w:left="0"/>
        <w:jc w:val="both"/>
        <w:rPr>
          <w:color w:val="000000" w:themeColor="text1"/>
        </w:rPr>
      </w:pPr>
    </w:p>
    <w:p w:rsidR="00963B42" w:rsidRDefault="00963B42" w:rsidP="00963B42">
      <w:pPr>
        <w:pStyle w:val="ListParagraph"/>
        <w:spacing w:after="0" w:line="240" w:lineRule="auto"/>
        <w:ind w:left="0"/>
        <w:jc w:val="center"/>
        <w:rPr>
          <w:color w:val="000000" w:themeColor="text1"/>
        </w:rPr>
      </w:pPr>
      <w:r w:rsidRPr="00963B42">
        <w:rPr>
          <w:noProof/>
          <w:color w:val="000000" w:themeColor="text1"/>
        </w:rPr>
        <w:drawing>
          <wp:inline distT="0" distB="0" distL="0" distR="0">
            <wp:extent cx="5150954" cy="1886503"/>
            <wp:effectExtent l="57150" t="0" r="49696" b="75647"/>
            <wp:docPr id="1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3AD4" w:rsidRDefault="00963B42" w:rsidP="00963B42">
      <w:pPr>
        <w:pStyle w:val="ListParagraph"/>
        <w:spacing w:after="0" w:line="240" w:lineRule="auto"/>
        <w:ind w:left="0"/>
        <w:jc w:val="center"/>
        <w:rPr>
          <w:color w:val="000000" w:themeColor="text1"/>
        </w:rPr>
      </w:pPr>
      <w:r>
        <w:rPr>
          <w:color w:val="000000" w:themeColor="text1"/>
        </w:rPr>
        <w:t>Gambar 6.</w:t>
      </w:r>
      <w:r w:rsidR="00751AD9">
        <w:rPr>
          <w:color w:val="000000" w:themeColor="text1"/>
        </w:rPr>
        <w:t xml:space="preserve">9 </w:t>
      </w:r>
      <w:r>
        <w:rPr>
          <w:color w:val="000000" w:themeColor="text1"/>
        </w:rPr>
        <w:t>Statistik Koleksi di Perpustakaan Gedung Lama (s/d 2011)</w:t>
      </w:r>
    </w:p>
    <w:p w:rsidR="00CC7ADF" w:rsidRDefault="00CC7ADF" w:rsidP="00963B42">
      <w:pPr>
        <w:pStyle w:val="ListParagraph"/>
        <w:spacing w:after="0" w:line="240" w:lineRule="auto"/>
        <w:ind w:left="0"/>
        <w:jc w:val="center"/>
        <w:rPr>
          <w:color w:val="000000" w:themeColor="text1"/>
        </w:rPr>
      </w:pPr>
    </w:p>
    <w:p w:rsidR="00D52A37" w:rsidRPr="00716BA1" w:rsidRDefault="00D52A37" w:rsidP="00EB37CB">
      <w:pPr>
        <w:pStyle w:val="ListParagraph"/>
        <w:numPr>
          <w:ilvl w:val="2"/>
          <w:numId w:val="60"/>
        </w:numPr>
        <w:spacing w:after="0" w:line="240" w:lineRule="auto"/>
        <w:ind w:left="540" w:hanging="540"/>
        <w:rPr>
          <w:b/>
          <w:color w:val="000000" w:themeColor="text1"/>
        </w:rPr>
      </w:pPr>
      <w:r w:rsidRPr="00716BA1">
        <w:rPr>
          <w:b/>
          <w:color w:val="000000" w:themeColor="text1"/>
        </w:rPr>
        <w:t>Jumlah Pengunjung</w:t>
      </w:r>
    </w:p>
    <w:p w:rsidR="00D52A37" w:rsidRPr="00483736" w:rsidRDefault="00D52A37" w:rsidP="00D52A37">
      <w:pPr>
        <w:pStyle w:val="ListParagraph"/>
        <w:spacing w:after="0" w:line="240" w:lineRule="auto"/>
        <w:ind w:left="0"/>
        <w:jc w:val="both"/>
        <w:rPr>
          <w:color w:val="000000" w:themeColor="text1"/>
        </w:rPr>
      </w:pPr>
      <w:r w:rsidRPr="00483736">
        <w:rPr>
          <w:color w:val="000000" w:themeColor="text1"/>
        </w:rPr>
        <w:t xml:space="preserve">Pada Gambar </w:t>
      </w:r>
      <w:r w:rsidR="00FB483D">
        <w:rPr>
          <w:color w:val="000000" w:themeColor="text1"/>
        </w:rPr>
        <w:t>6.</w:t>
      </w:r>
      <w:r w:rsidR="00540563">
        <w:rPr>
          <w:color w:val="000000" w:themeColor="text1"/>
        </w:rPr>
        <w:t>1</w:t>
      </w:r>
      <w:r w:rsidR="00751AD9">
        <w:rPr>
          <w:color w:val="000000" w:themeColor="text1"/>
        </w:rPr>
        <w:t>0</w:t>
      </w:r>
      <w:r w:rsidR="00FB483D">
        <w:rPr>
          <w:color w:val="000000" w:themeColor="text1"/>
        </w:rPr>
        <w:t xml:space="preserve"> disajikan</w:t>
      </w:r>
      <w:r w:rsidRPr="00483736">
        <w:rPr>
          <w:color w:val="000000" w:themeColor="text1"/>
        </w:rPr>
        <w:t xml:space="preserve"> jumlah pengunjung Perpustakaan Gedung Baru </w:t>
      </w:r>
      <w:r w:rsidR="00FB483D">
        <w:rPr>
          <w:color w:val="000000" w:themeColor="text1"/>
        </w:rPr>
        <w:t xml:space="preserve">dan Gedung Lama </w:t>
      </w:r>
      <w:r w:rsidRPr="00483736">
        <w:rPr>
          <w:color w:val="000000" w:themeColor="text1"/>
        </w:rPr>
        <w:t>PENS</w:t>
      </w:r>
      <w:r w:rsidR="00FB483D">
        <w:rPr>
          <w:color w:val="000000" w:themeColor="text1"/>
        </w:rPr>
        <w:t xml:space="preserve">. </w:t>
      </w:r>
      <w:r w:rsidRPr="00483736">
        <w:rPr>
          <w:color w:val="000000" w:themeColor="text1"/>
        </w:rPr>
        <w:t xml:space="preserve"> </w:t>
      </w:r>
      <w:r w:rsidR="00C523D5">
        <w:rPr>
          <w:color w:val="000000" w:themeColor="text1"/>
        </w:rPr>
        <w:t>Dari gambar tersebut terlihat bahwa jumlah pengunjung Perpustakaan Gedung Baru jauh lebih banyak dibandingkan dengan jumlah pengunjung Perpustakaan Gedung Lama. Ini dapat dimaklumi karena perpustakaan baru ruangannya lebih nyaman, koleksi lebih lengkap dan relatif baru.</w:t>
      </w:r>
    </w:p>
    <w:p w:rsidR="00D52A37" w:rsidRPr="00483736" w:rsidRDefault="00D52A37" w:rsidP="00D52A37">
      <w:pPr>
        <w:spacing w:after="0" w:line="240" w:lineRule="auto"/>
        <w:rPr>
          <w:color w:val="000000" w:themeColor="text1"/>
        </w:rPr>
      </w:pPr>
    </w:p>
    <w:p w:rsidR="00D52A37" w:rsidRPr="00483736" w:rsidRDefault="00D52A37" w:rsidP="00D52A37">
      <w:pPr>
        <w:pStyle w:val="ListParagraph"/>
        <w:spacing w:after="0" w:line="240" w:lineRule="auto"/>
        <w:ind w:left="0"/>
        <w:jc w:val="center"/>
        <w:rPr>
          <w:color w:val="000000" w:themeColor="text1"/>
        </w:rPr>
      </w:pPr>
      <w:r w:rsidRPr="00483736">
        <w:rPr>
          <w:noProof/>
          <w:color w:val="000000" w:themeColor="text1"/>
        </w:rPr>
        <w:drawing>
          <wp:inline distT="0" distB="0" distL="0" distR="0">
            <wp:extent cx="5130055" cy="1622066"/>
            <wp:effectExtent l="57150" t="0" r="51545" b="73384"/>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2A37" w:rsidRPr="00483736" w:rsidRDefault="00D52A37" w:rsidP="00D52A37">
      <w:pPr>
        <w:pStyle w:val="ListParagraph"/>
        <w:spacing w:after="0" w:line="240" w:lineRule="auto"/>
        <w:ind w:left="0"/>
        <w:jc w:val="center"/>
        <w:rPr>
          <w:color w:val="000000" w:themeColor="text1"/>
        </w:rPr>
      </w:pPr>
      <w:r w:rsidRPr="00483736">
        <w:rPr>
          <w:color w:val="000000" w:themeColor="text1"/>
        </w:rPr>
        <w:t xml:space="preserve">Gambar </w:t>
      </w:r>
      <w:r w:rsidR="00FB483D">
        <w:rPr>
          <w:color w:val="000000" w:themeColor="text1"/>
        </w:rPr>
        <w:t>6.</w:t>
      </w:r>
      <w:r w:rsidR="00540563">
        <w:rPr>
          <w:color w:val="000000" w:themeColor="text1"/>
        </w:rPr>
        <w:t>1</w:t>
      </w:r>
      <w:r w:rsidR="00751AD9">
        <w:rPr>
          <w:color w:val="000000" w:themeColor="text1"/>
        </w:rPr>
        <w:t>0</w:t>
      </w:r>
      <w:r w:rsidRPr="00483736">
        <w:rPr>
          <w:color w:val="000000" w:themeColor="text1"/>
        </w:rPr>
        <w:t xml:space="preserve"> Jumlah </w:t>
      </w:r>
      <w:r w:rsidRPr="00483736">
        <w:rPr>
          <w:bCs/>
          <w:color w:val="000000" w:themeColor="text1"/>
        </w:rPr>
        <w:t>Pengunjung Perpustakaan Gedung Baru dan Gedung Lama Th. 2011</w:t>
      </w:r>
    </w:p>
    <w:p w:rsidR="00C81293" w:rsidRDefault="00C81293" w:rsidP="00C81293">
      <w:pPr>
        <w:pStyle w:val="ListParagraph"/>
        <w:spacing w:after="0" w:line="240" w:lineRule="auto"/>
        <w:ind w:left="0"/>
        <w:jc w:val="center"/>
        <w:rPr>
          <w:color w:val="000000" w:themeColor="text1"/>
        </w:rPr>
      </w:pPr>
    </w:p>
    <w:p w:rsidR="00716BA1" w:rsidRDefault="00716BA1" w:rsidP="00C81293">
      <w:pPr>
        <w:pStyle w:val="ListParagraph"/>
        <w:spacing w:after="0" w:line="240" w:lineRule="auto"/>
        <w:ind w:left="0"/>
        <w:jc w:val="center"/>
        <w:rPr>
          <w:color w:val="000000" w:themeColor="text1"/>
        </w:rPr>
      </w:pPr>
    </w:p>
    <w:p w:rsidR="00716BA1" w:rsidRPr="00483736" w:rsidRDefault="00716BA1" w:rsidP="00C81293">
      <w:pPr>
        <w:pStyle w:val="ListParagraph"/>
        <w:spacing w:after="0" w:line="240" w:lineRule="auto"/>
        <w:ind w:left="0"/>
        <w:jc w:val="center"/>
        <w:rPr>
          <w:color w:val="000000" w:themeColor="text1"/>
        </w:rPr>
      </w:pPr>
    </w:p>
    <w:p w:rsidR="00917BD6" w:rsidRPr="00716BA1" w:rsidRDefault="00917BD6" w:rsidP="00EB37CB">
      <w:pPr>
        <w:pStyle w:val="ListParagraph"/>
        <w:numPr>
          <w:ilvl w:val="2"/>
          <w:numId w:val="60"/>
        </w:numPr>
        <w:spacing w:after="0" w:line="240" w:lineRule="auto"/>
        <w:ind w:left="540" w:hanging="540"/>
        <w:jc w:val="both"/>
        <w:rPr>
          <w:b/>
          <w:color w:val="000000" w:themeColor="text1"/>
        </w:rPr>
      </w:pPr>
      <w:r w:rsidRPr="00716BA1">
        <w:rPr>
          <w:b/>
          <w:color w:val="000000" w:themeColor="text1"/>
        </w:rPr>
        <w:lastRenderedPageBreak/>
        <w:t>Statistik Jumlah Peminjam</w:t>
      </w:r>
    </w:p>
    <w:p w:rsidR="00917BD6" w:rsidRDefault="009E61E4" w:rsidP="00716BA1">
      <w:pPr>
        <w:pStyle w:val="ListParagraph"/>
        <w:spacing w:after="0" w:line="240" w:lineRule="auto"/>
        <w:ind w:left="0"/>
        <w:jc w:val="both"/>
        <w:rPr>
          <w:color w:val="000000" w:themeColor="text1"/>
        </w:rPr>
      </w:pPr>
      <w:r>
        <w:rPr>
          <w:color w:val="000000" w:themeColor="text1"/>
        </w:rPr>
        <w:t>Berdasarkan Gambar 6.</w:t>
      </w:r>
      <w:r w:rsidR="00540563">
        <w:rPr>
          <w:color w:val="000000" w:themeColor="text1"/>
        </w:rPr>
        <w:t>1</w:t>
      </w:r>
      <w:r w:rsidR="00751AD9">
        <w:rPr>
          <w:color w:val="000000" w:themeColor="text1"/>
        </w:rPr>
        <w:t>1</w:t>
      </w:r>
      <w:r>
        <w:rPr>
          <w:color w:val="000000" w:themeColor="text1"/>
        </w:rPr>
        <w:t>, mahasiswa yang sering meminjam koleksi Perpustakaan Gedung Baru adalah mahasiswa Teknik Elektro Industri (558 orang), disusul mahasiswa Teknik Telekomunikasi (540 orang) dan mahasiswa Teknik Elektronika (461 orang).</w:t>
      </w:r>
    </w:p>
    <w:p w:rsidR="009E61E4" w:rsidRDefault="009E61E4" w:rsidP="009E61E4">
      <w:pPr>
        <w:pStyle w:val="ListParagraph"/>
        <w:spacing w:after="0" w:line="240" w:lineRule="auto"/>
        <w:ind w:left="360"/>
        <w:jc w:val="both"/>
        <w:rPr>
          <w:color w:val="000000" w:themeColor="text1"/>
        </w:rPr>
      </w:pPr>
    </w:p>
    <w:p w:rsidR="00917BD6" w:rsidRDefault="00917BD6" w:rsidP="002A2167">
      <w:pPr>
        <w:pStyle w:val="ListParagraph"/>
        <w:spacing w:after="0" w:line="240" w:lineRule="auto"/>
        <w:ind w:left="0"/>
        <w:jc w:val="center"/>
        <w:rPr>
          <w:color w:val="000000" w:themeColor="text1"/>
        </w:rPr>
      </w:pPr>
      <w:r w:rsidRPr="00917BD6">
        <w:rPr>
          <w:noProof/>
          <w:color w:val="000000" w:themeColor="text1"/>
        </w:rPr>
        <w:drawing>
          <wp:inline distT="0" distB="0" distL="0" distR="0">
            <wp:extent cx="5074395" cy="1796995"/>
            <wp:effectExtent l="57150" t="0" r="50055" b="69905"/>
            <wp:docPr id="2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7BD6" w:rsidRDefault="00917BD6" w:rsidP="002A2167">
      <w:pPr>
        <w:pStyle w:val="ListParagraph"/>
        <w:spacing w:after="0" w:line="240" w:lineRule="auto"/>
        <w:ind w:left="0"/>
        <w:jc w:val="center"/>
        <w:rPr>
          <w:color w:val="000000" w:themeColor="text1"/>
        </w:rPr>
      </w:pPr>
      <w:r>
        <w:rPr>
          <w:color w:val="000000" w:themeColor="text1"/>
        </w:rPr>
        <w:t>Gambar 6.</w:t>
      </w:r>
      <w:r w:rsidR="00540563">
        <w:rPr>
          <w:color w:val="000000" w:themeColor="text1"/>
        </w:rPr>
        <w:t>1</w:t>
      </w:r>
      <w:r w:rsidR="00751AD9">
        <w:rPr>
          <w:color w:val="000000" w:themeColor="text1"/>
        </w:rPr>
        <w:t>1</w:t>
      </w:r>
      <w:r>
        <w:rPr>
          <w:color w:val="000000" w:themeColor="text1"/>
        </w:rPr>
        <w:t xml:space="preserve"> </w:t>
      </w:r>
      <w:r w:rsidRPr="00483736">
        <w:rPr>
          <w:color w:val="000000" w:themeColor="text1"/>
        </w:rPr>
        <w:t xml:space="preserve">Jumlah Peminjam </w:t>
      </w:r>
      <w:r>
        <w:rPr>
          <w:color w:val="000000" w:themeColor="text1"/>
        </w:rPr>
        <w:t>Koleksi Perpus. Ged.</w:t>
      </w:r>
      <w:r w:rsidRPr="00483736">
        <w:rPr>
          <w:color w:val="000000" w:themeColor="text1"/>
        </w:rPr>
        <w:t xml:space="preserve"> </w:t>
      </w:r>
      <w:r w:rsidR="00E34935">
        <w:rPr>
          <w:color w:val="000000" w:themeColor="text1"/>
        </w:rPr>
        <w:t>Baru</w:t>
      </w:r>
      <w:r w:rsidRPr="00483736">
        <w:rPr>
          <w:color w:val="000000" w:themeColor="text1"/>
        </w:rPr>
        <w:t xml:space="preserve"> Menurut Prodi/Dokar</w:t>
      </w:r>
      <w:r>
        <w:rPr>
          <w:color w:val="000000" w:themeColor="text1"/>
        </w:rPr>
        <w:t xml:space="preserve"> (2011)</w:t>
      </w:r>
    </w:p>
    <w:p w:rsidR="00917BD6" w:rsidRDefault="00917BD6" w:rsidP="002A2167">
      <w:pPr>
        <w:pStyle w:val="ListParagraph"/>
        <w:spacing w:after="0" w:line="240" w:lineRule="auto"/>
        <w:ind w:left="0"/>
        <w:jc w:val="center"/>
        <w:rPr>
          <w:color w:val="000000" w:themeColor="text1"/>
        </w:rPr>
      </w:pPr>
    </w:p>
    <w:p w:rsidR="002A2167" w:rsidRPr="00716BA1" w:rsidRDefault="002A2167" w:rsidP="00EB37CB">
      <w:pPr>
        <w:pStyle w:val="ListParagraph"/>
        <w:numPr>
          <w:ilvl w:val="2"/>
          <w:numId w:val="60"/>
        </w:numPr>
        <w:spacing w:after="0" w:line="240" w:lineRule="auto"/>
        <w:ind w:left="540" w:hanging="540"/>
        <w:rPr>
          <w:b/>
          <w:color w:val="000000" w:themeColor="text1"/>
        </w:rPr>
      </w:pPr>
      <w:r w:rsidRPr="00716BA1">
        <w:rPr>
          <w:b/>
          <w:color w:val="000000" w:themeColor="text1"/>
        </w:rPr>
        <w:t>Jurnal Yang Dilanggan dan Penggunaannya</w:t>
      </w:r>
    </w:p>
    <w:p w:rsidR="002A2167" w:rsidRPr="00483736" w:rsidRDefault="002A2167" w:rsidP="002A2167">
      <w:pPr>
        <w:pStyle w:val="Header"/>
        <w:tabs>
          <w:tab w:val="clear" w:pos="4320"/>
          <w:tab w:val="clear" w:pos="8640"/>
        </w:tabs>
        <w:rPr>
          <w:rFonts w:ascii="Calibri" w:hAnsi="Calibri"/>
          <w:color w:val="000000" w:themeColor="text1"/>
          <w:szCs w:val="22"/>
          <w:lang w:val="sv-SE"/>
        </w:rPr>
      </w:pPr>
      <w:r w:rsidRPr="00483736">
        <w:rPr>
          <w:rFonts w:ascii="Calibri" w:hAnsi="Calibri"/>
          <w:color w:val="000000" w:themeColor="text1"/>
          <w:szCs w:val="22"/>
          <w:lang w:val="sv-SE"/>
        </w:rPr>
        <w:t>Fungsi Perpustakaan modern bukan hanya sebagai gudang buku, melainkan sebagai pusat informasi dimana perpustakaan dapat menyediakan akses ke sumber-sumber informasi dari seluruh dunia tanpa dibatasi waktu dan tempat. Untuk meningkatkan kegiatan Tridarma Perguruan Tinggi khususnya penelitian, PENS melanggan beberapa journal elektronik sebagai berikut :</w:t>
      </w:r>
    </w:p>
    <w:p w:rsidR="002A2167" w:rsidRPr="00483736" w:rsidRDefault="002A2167" w:rsidP="002A2167">
      <w:pPr>
        <w:spacing w:after="0" w:line="240" w:lineRule="auto"/>
        <w:rPr>
          <w:b/>
          <w:color w:val="000000" w:themeColor="text1"/>
        </w:rPr>
      </w:pPr>
    </w:p>
    <w:p w:rsidR="002A2167" w:rsidRPr="00483736" w:rsidRDefault="002A2167" w:rsidP="002A2167">
      <w:pPr>
        <w:pStyle w:val="ListParagraph"/>
        <w:spacing w:after="0" w:line="240" w:lineRule="auto"/>
        <w:ind w:left="0"/>
        <w:jc w:val="center"/>
        <w:rPr>
          <w:color w:val="000000" w:themeColor="text1"/>
        </w:rPr>
      </w:pPr>
      <w:r w:rsidRPr="00483736">
        <w:rPr>
          <w:color w:val="000000" w:themeColor="text1"/>
        </w:rPr>
        <w:t xml:space="preserve">Tabel </w:t>
      </w:r>
      <w:r w:rsidR="005D5C1D">
        <w:rPr>
          <w:color w:val="000000" w:themeColor="text1"/>
        </w:rPr>
        <w:t>6.</w:t>
      </w:r>
      <w:r w:rsidR="006A25E3">
        <w:rPr>
          <w:color w:val="000000" w:themeColor="text1"/>
        </w:rPr>
        <w:t>6</w:t>
      </w:r>
      <w:r w:rsidRPr="00483736">
        <w:rPr>
          <w:color w:val="000000" w:themeColor="text1"/>
        </w:rPr>
        <w:t xml:space="preserve"> Jurnal Yang Dilanggan Perpustakaan PENS</w:t>
      </w:r>
    </w:p>
    <w:tbl>
      <w:tblPr>
        <w:tblW w:w="8291" w:type="dxa"/>
        <w:tblInd w:w="534" w:type="dxa"/>
        <w:tblBorders>
          <w:top w:val="single" w:sz="8" w:space="0" w:color="000000"/>
          <w:left w:val="single" w:sz="8" w:space="0" w:color="000000"/>
          <w:bottom w:val="single" w:sz="8" w:space="0" w:color="000000"/>
          <w:right w:val="single" w:sz="8" w:space="0" w:color="000000"/>
        </w:tblBorders>
        <w:tblLook w:val="04A0"/>
      </w:tblPr>
      <w:tblGrid>
        <w:gridCol w:w="611"/>
        <w:gridCol w:w="2459"/>
        <w:gridCol w:w="3398"/>
        <w:gridCol w:w="1823"/>
      </w:tblGrid>
      <w:tr w:rsidR="002A2167" w:rsidRPr="00483736" w:rsidTr="00C05605">
        <w:tc>
          <w:tcPr>
            <w:tcW w:w="611" w:type="dxa"/>
            <w:shd w:val="clear" w:color="auto" w:fill="000000"/>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No.</w:t>
            </w:r>
          </w:p>
        </w:tc>
        <w:tc>
          <w:tcPr>
            <w:tcW w:w="2459" w:type="dxa"/>
            <w:shd w:val="clear" w:color="auto" w:fill="000000"/>
            <w:vAlign w:val="center"/>
          </w:tcPr>
          <w:p w:rsidR="002A2167" w:rsidRPr="00483736" w:rsidRDefault="002A2167" w:rsidP="00C05605">
            <w:pPr>
              <w:pStyle w:val="ListParagraph"/>
              <w:spacing w:after="0" w:line="240" w:lineRule="auto"/>
              <w:ind w:left="-108"/>
              <w:jc w:val="center"/>
              <w:rPr>
                <w:b/>
                <w:bCs/>
                <w:color w:val="000000" w:themeColor="text1"/>
              </w:rPr>
            </w:pPr>
            <w:r w:rsidRPr="00483736">
              <w:rPr>
                <w:b/>
                <w:bCs/>
                <w:color w:val="000000" w:themeColor="text1"/>
              </w:rPr>
              <w:t>E-Journal yang dilanggan</w:t>
            </w:r>
          </w:p>
        </w:tc>
        <w:tc>
          <w:tcPr>
            <w:tcW w:w="3398" w:type="dxa"/>
            <w:shd w:val="clear" w:color="auto" w:fill="000000"/>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Link E-Journal</w:t>
            </w:r>
          </w:p>
        </w:tc>
        <w:tc>
          <w:tcPr>
            <w:tcW w:w="1823" w:type="dxa"/>
            <w:shd w:val="clear" w:color="auto" w:fill="000000"/>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Masa Berlaku s/d</w:t>
            </w:r>
          </w:p>
        </w:tc>
      </w:tr>
      <w:tr w:rsidR="002A2167" w:rsidRPr="00483736" w:rsidTr="00C05605">
        <w:trPr>
          <w:trHeight w:val="282"/>
        </w:trPr>
        <w:tc>
          <w:tcPr>
            <w:tcW w:w="611" w:type="dxa"/>
            <w:tcBorders>
              <w:top w:val="single" w:sz="8" w:space="0" w:color="000000"/>
              <w:left w:val="single" w:sz="8" w:space="0" w:color="000000"/>
              <w:bottom w:val="single" w:sz="8" w:space="0" w:color="000000"/>
            </w:tcBorders>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1</w:t>
            </w:r>
          </w:p>
        </w:tc>
        <w:tc>
          <w:tcPr>
            <w:tcW w:w="2459" w:type="dxa"/>
            <w:tcBorders>
              <w:top w:val="single" w:sz="8" w:space="0" w:color="000000"/>
              <w:bottom w:val="single" w:sz="8" w:space="0" w:color="000000"/>
            </w:tcBorders>
            <w:vAlign w:val="center"/>
          </w:tcPr>
          <w:p w:rsidR="002A2167" w:rsidRPr="00483736" w:rsidRDefault="002A2167" w:rsidP="00C05605">
            <w:pPr>
              <w:pStyle w:val="ListParagraph"/>
              <w:spacing w:after="0" w:line="240" w:lineRule="auto"/>
              <w:ind w:left="1440" w:hanging="1373"/>
              <w:rPr>
                <w:color w:val="000000" w:themeColor="text1"/>
              </w:rPr>
            </w:pPr>
            <w:r w:rsidRPr="00483736">
              <w:rPr>
                <w:color w:val="000000" w:themeColor="text1"/>
              </w:rPr>
              <w:t>ACM</w:t>
            </w:r>
          </w:p>
        </w:tc>
        <w:tc>
          <w:tcPr>
            <w:tcW w:w="3398" w:type="dxa"/>
            <w:tcBorders>
              <w:top w:val="single" w:sz="8" w:space="0" w:color="000000"/>
              <w:bottom w:val="single" w:sz="8" w:space="0" w:color="000000"/>
            </w:tcBorders>
            <w:vAlign w:val="center"/>
          </w:tcPr>
          <w:p w:rsidR="002A2167" w:rsidRPr="00483736" w:rsidRDefault="002A2167" w:rsidP="00C05605">
            <w:pPr>
              <w:pStyle w:val="ListParagraph"/>
              <w:spacing w:after="0" w:line="240" w:lineRule="auto"/>
              <w:ind w:left="0"/>
              <w:rPr>
                <w:color w:val="000000" w:themeColor="text1"/>
              </w:rPr>
            </w:pPr>
            <w:r w:rsidRPr="00483736">
              <w:rPr>
                <w:rFonts w:eastAsia="Times New Roman"/>
                <w:color w:val="000000" w:themeColor="text1"/>
              </w:rPr>
              <w:t>http://www.portal.acm.org</w:t>
            </w:r>
          </w:p>
        </w:tc>
        <w:tc>
          <w:tcPr>
            <w:tcW w:w="1823" w:type="dxa"/>
            <w:tcBorders>
              <w:top w:val="single" w:sz="8" w:space="0" w:color="000000"/>
              <w:bottom w:val="single" w:sz="8" w:space="0" w:color="000000"/>
              <w:right w:val="single" w:sz="8" w:space="0" w:color="000000"/>
            </w:tcBorders>
            <w:vAlign w:val="center"/>
          </w:tcPr>
          <w:p w:rsidR="002A2167" w:rsidRPr="00483736" w:rsidRDefault="002A2167" w:rsidP="00C05605">
            <w:pPr>
              <w:pStyle w:val="ListParagraph"/>
              <w:spacing w:after="0" w:line="240" w:lineRule="auto"/>
              <w:ind w:left="0"/>
              <w:jc w:val="center"/>
              <w:rPr>
                <w:rFonts w:eastAsia="Times New Roman"/>
                <w:color w:val="000000" w:themeColor="text1"/>
              </w:rPr>
            </w:pPr>
            <w:r w:rsidRPr="00483736">
              <w:rPr>
                <w:rFonts w:eastAsia="Times New Roman"/>
                <w:color w:val="000000" w:themeColor="text1"/>
              </w:rPr>
              <w:t>31 /12/2009</w:t>
            </w:r>
          </w:p>
        </w:tc>
      </w:tr>
      <w:tr w:rsidR="002A2167" w:rsidRPr="00483736" w:rsidTr="00C05605">
        <w:tc>
          <w:tcPr>
            <w:tcW w:w="611" w:type="dxa"/>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2</w:t>
            </w:r>
          </w:p>
        </w:tc>
        <w:tc>
          <w:tcPr>
            <w:tcW w:w="2459" w:type="dxa"/>
            <w:vAlign w:val="center"/>
          </w:tcPr>
          <w:p w:rsidR="002A2167" w:rsidRPr="00483736" w:rsidRDefault="002A2167" w:rsidP="00C05605">
            <w:pPr>
              <w:pStyle w:val="ListParagraph"/>
              <w:spacing w:after="0" w:line="240" w:lineRule="auto"/>
              <w:ind w:left="1440" w:hanging="1373"/>
              <w:rPr>
                <w:color w:val="000000" w:themeColor="text1"/>
              </w:rPr>
            </w:pPr>
            <w:r w:rsidRPr="00483736">
              <w:rPr>
                <w:color w:val="000000" w:themeColor="text1"/>
              </w:rPr>
              <w:t>Springer</w:t>
            </w:r>
          </w:p>
        </w:tc>
        <w:tc>
          <w:tcPr>
            <w:tcW w:w="3398" w:type="dxa"/>
            <w:vAlign w:val="center"/>
          </w:tcPr>
          <w:p w:rsidR="002A2167" w:rsidRPr="00483736" w:rsidRDefault="002A2167" w:rsidP="00C05605">
            <w:pPr>
              <w:pStyle w:val="ListParagraph"/>
              <w:spacing w:after="0" w:line="240" w:lineRule="auto"/>
              <w:ind w:left="0"/>
              <w:rPr>
                <w:color w:val="000000" w:themeColor="text1"/>
              </w:rPr>
            </w:pPr>
            <w:r w:rsidRPr="00483736">
              <w:rPr>
                <w:rFonts w:eastAsia="Times New Roman"/>
                <w:color w:val="000000" w:themeColor="text1"/>
              </w:rPr>
              <w:t>http://www.springerlink.com/</w:t>
            </w:r>
          </w:p>
        </w:tc>
        <w:tc>
          <w:tcPr>
            <w:tcW w:w="1823" w:type="dxa"/>
            <w:vAlign w:val="center"/>
          </w:tcPr>
          <w:p w:rsidR="002A2167" w:rsidRPr="00483736" w:rsidRDefault="002A2167" w:rsidP="00C05605">
            <w:pPr>
              <w:pStyle w:val="ListParagraph"/>
              <w:spacing w:after="0" w:line="240" w:lineRule="auto"/>
              <w:ind w:left="0"/>
              <w:jc w:val="center"/>
              <w:rPr>
                <w:rFonts w:eastAsia="Times New Roman"/>
                <w:color w:val="000000" w:themeColor="text1"/>
              </w:rPr>
            </w:pPr>
            <w:r w:rsidRPr="00483736">
              <w:rPr>
                <w:rFonts w:eastAsia="Times New Roman"/>
                <w:color w:val="000000" w:themeColor="text1"/>
              </w:rPr>
              <w:t>31 /12/2009</w:t>
            </w:r>
          </w:p>
        </w:tc>
      </w:tr>
      <w:tr w:rsidR="002A2167" w:rsidRPr="00483736" w:rsidTr="00C05605">
        <w:tc>
          <w:tcPr>
            <w:tcW w:w="611" w:type="dxa"/>
            <w:tcBorders>
              <w:top w:val="single" w:sz="8" w:space="0" w:color="000000"/>
              <w:left w:val="single" w:sz="8" w:space="0" w:color="000000"/>
              <w:bottom w:val="single" w:sz="8" w:space="0" w:color="000000"/>
            </w:tcBorders>
            <w:shd w:val="clear" w:color="auto" w:fill="B8CCE4"/>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3</w:t>
            </w:r>
          </w:p>
        </w:tc>
        <w:tc>
          <w:tcPr>
            <w:tcW w:w="2459" w:type="dxa"/>
            <w:tcBorders>
              <w:top w:val="single" w:sz="8" w:space="0" w:color="000000"/>
              <w:bottom w:val="single" w:sz="8" w:space="0" w:color="000000"/>
            </w:tcBorders>
            <w:shd w:val="clear" w:color="auto" w:fill="B8CCE4"/>
            <w:vAlign w:val="center"/>
          </w:tcPr>
          <w:p w:rsidR="002A2167" w:rsidRPr="00483736" w:rsidRDefault="002A2167" w:rsidP="00C05605">
            <w:pPr>
              <w:pStyle w:val="ListParagraph"/>
              <w:spacing w:after="0" w:line="240" w:lineRule="auto"/>
              <w:ind w:left="1440" w:hanging="1373"/>
              <w:rPr>
                <w:color w:val="000000" w:themeColor="text1"/>
              </w:rPr>
            </w:pPr>
            <w:r w:rsidRPr="00483736">
              <w:rPr>
                <w:color w:val="000000" w:themeColor="text1"/>
              </w:rPr>
              <w:t>Science Direct</w:t>
            </w:r>
          </w:p>
        </w:tc>
        <w:tc>
          <w:tcPr>
            <w:tcW w:w="3398" w:type="dxa"/>
            <w:tcBorders>
              <w:top w:val="single" w:sz="8" w:space="0" w:color="000000"/>
              <w:bottom w:val="single" w:sz="8" w:space="0" w:color="000000"/>
            </w:tcBorders>
            <w:shd w:val="clear" w:color="auto" w:fill="B8CCE4"/>
            <w:vAlign w:val="center"/>
          </w:tcPr>
          <w:p w:rsidR="002A2167" w:rsidRPr="00483736" w:rsidRDefault="002A2167" w:rsidP="00C05605">
            <w:pPr>
              <w:pStyle w:val="ListParagraph"/>
              <w:spacing w:after="0" w:line="240" w:lineRule="auto"/>
              <w:ind w:left="0"/>
              <w:rPr>
                <w:color w:val="000000" w:themeColor="text1"/>
              </w:rPr>
            </w:pPr>
            <w:r w:rsidRPr="00483736">
              <w:rPr>
                <w:rFonts w:eastAsia="Times New Roman"/>
                <w:color w:val="000000" w:themeColor="text1"/>
              </w:rPr>
              <w:t>http://www.sciencedirect.com/</w:t>
            </w:r>
          </w:p>
        </w:tc>
        <w:tc>
          <w:tcPr>
            <w:tcW w:w="1823" w:type="dxa"/>
            <w:tcBorders>
              <w:top w:val="single" w:sz="8" w:space="0" w:color="000000"/>
              <w:bottom w:val="single" w:sz="8" w:space="0" w:color="000000"/>
              <w:right w:val="single" w:sz="8" w:space="0" w:color="000000"/>
            </w:tcBorders>
            <w:shd w:val="clear" w:color="auto" w:fill="B8CCE4"/>
            <w:vAlign w:val="center"/>
          </w:tcPr>
          <w:p w:rsidR="002A2167" w:rsidRPr="00483736" w:rsidRDefault="002A2167" w:rsidP="00C05605">
            <w:pPr>
              <w:pStyle w:val="ListParagraph"/>
              <w:spacing w:after="0" w:line="240" w:lineRule="auto"/>
              <w:ind w:left="0"/>
              <w:jc w:val="center"/>
              <w:rPr>
                <w:rFonts w:eastAsia="Times New Roman"/>
                <w:color w:val="000000" w:themeColor="text1"/>
              </w:rPr>
            </w:pPr>
            <w:r w:rsidRPr="00483736">
              <w:rPr>
                <w:rFonts w:eastAsia="Times New Roman"/>
                <w:color w:val="000000" w:themeColor="text1"/>
              </w:rPr>
              <w:t>31 /12/2010</w:t>
            </w:r>
          </w:p>
        </w:tc>
      </w:tr>
      <w:tr w:rsidR="002A2167" w:rsidRPr="00483736" w:rsidTr="00C05605">
        <w:tc>
          <w:tcPr>
            <w:tcW w:w="611" w:type="dxa"/>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4</w:t>
            </w:r>
          </w:p>
        </w:tc>
        <w:tc>
          <w:tcPr>
            <w:tcW w:w="2459" w:type="dxa"/>
            <w:vAlign w:val="center"/>
          </w:tcPr>
          <w:p w:rsidR="002A2167" w:rsidRPr="00483736" w:rsidRDefault="002A2167" w:rsidP="00C05605">
            <w:pPr>
              <w:pStyle w:val="ListParagraph"/>
              <w:spacing w:after="0" w:line="240" w:lineRule="auto"/>
              <w:ind w:left="1440" w:hanging="1373"/>
              <w:rPr>
                <w:color w:val="000000" w:themeColor="text1"/>
              </w:rPr>
            </w:pPr>
            <w:r w:rsidRPr="00483736">
              <w:rPr>
                <w:color w:val="000000" w:themeColor="text1"/>
              </w:rPr>
              <w:t>InfoSci</w:t>
            </w:r>
          </w:p>
        </w:tc>
        <w:tc>
          <w:tcPr>
            <w:tcW w:w="3398" w:type="dxa"/>
            <w:vAlign w:val="center"/>
          </w:tcPr>
          <w:p w:rsidR="002A2167" w:rsidRPr="00483736" w:rsidRDefault="002A2167" w:rsidP="00C05605">
            <w:pPr>
              <w:pStyle w:val="ListParagraph"/>
              <w:spacing w:after="0" w:line="240" w:lineRule="auto"/>
              <w:ind w:left="0"/>
              <w:rPr>
                <w:color w:val="000000" w:themeColor="text1"/>
              </w:rPr>
            </w:pPr>
            <w:r w:rsidRPr="00483736">
              <w:rPr>
                <w:rFonts w:eastAsia="Times New Roman"/>
                <w:color w:val="000000" w:themeColor="text1"/>
              </w:rPr>
              <w:t>http://www.infosci-journals.com</w:t>
            </w:r>
          </w:p>
        </w:tc>
        <w:tc>
          <w:tcPr>
            <w:tcW w:w="1823" w:type="dxa"/>
            <w:vAlign w:val="center"/>
          </w:tcPr>
          <w:p w:rsidR="002A2167" w:rsidRPr="00483736" w:rsidRDefault="002A2167" w:rsidP="00C05605">
            <w:pPr>
              <w:pStyle w:val="ListParagraph"/>
              <w:spacing w:after="0" w:line="240" w:lineRule="auto"/>
              <w:ind w:left="0"/>
              <w:jc w:val="center"/>
              <w:rPr>
                <w:rFonts w:eastAsia="Times New Roman"/>
                <w:color w:val="000000" w:themeColor="text1"/>
              </w:rPr>
            </w:pPr>
            <w:r w:rsidRPr="00483736">
              <w:rPr>
                <w:rFonts w:eastAsia="Times New Roman"/>
                <w:color w:val="000000" w:themeColor="text1"/>
              </w:rPr>
              <w:t>31 /12/2009</w:t>
            </w:r>
          </w:p>
        </w:tc>
      </w:tr>
      <w:tr w:rsidR="002A2167" w:rsidRPr="00483736" w:rsidTr="00C05605">
        <w:tc>
          <w:tcPr>
            <w:tcW w:w="611" w:type="dxa"/>
            <w:tcBorders>
              <w:top w:val="single" w:sz="8" w:space="0" w:color="000000"/>
              <w:left w:val="single" w:sz="8" w:space="0" w:color="000000"/>
              <w:bottom w:val="single" w:sz="8" w:space="0" w:color="000000"/>
            </w:tcBorders>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5</w:t>
            </w:r>
          </w:p>
        </w:tc>
        <w:tc>
          <w:tcPr>
            <w:tcW w:w="2459" w:type="dxa"/>
            <w:tcBorders>
              <w:top w:val="single" w:sz="8" w:space="0" w:color="000000"/>
              <w:bottom w:val="single" w:sz="8" w:space="0" w:color="000000"/>
            </w:tcBorders>
            <w:vAlign w:val="center"/>
          </w:tcPr>
          <w:p w:rsidR="002A2167" w:rsidRPr="00483736" w:rsidRDefault="002A2167" w:rsidP="00C05605">
            <w:pPr>
              <w:pStyle w:val="ListParagraph"/>
              <w:spacing w:after="0" w:line="240" w:lineRule="auto"/>
              <w:ind w:left="1440" w:hanging="1373"/>
              <w:rPr>
                <w:color w:val="000000" w:themeColor="text1"/>
              </w:rPr>
            </w:pPr>
            <w:r w:rsidRPr="00483736">
              <w:rPr>
                <w:color w:val="000000" w:themeColor="text1"/>
              </w:rPr>
              <w:t>IEEE Computer Science</w:t>
            </w:r>
          </w:p>
        </w:tc>
        <w:tc>
          <w:tcPr>
            <w:tcW w:w="3398" w:type="dxa"/>
            <w:tcBorders>
              <w:top w:val="single" w:sz="8" w:space="0" w:color="000000"/>
              <w:bottom w:val="single" w:sz="8" w:space="0" w:color="000000"/>
            </w:tcBorders>
            <w:vAlign w:val="center"/>
          </w:tcPr>
          <w:p w:rsidR="002A2167" w:rsidRPr="00483736" w:rsidRDefault="002A2167" w:rsidP="00C05605">
            <w:pPr>
              <w:pStyle w:val="ListParagraph"/>
              <w:spacing w:after="0" w:line="240" w:lineRule="auto"/>
              <w:ind w:left="0"/>
              <w:rPr>
                <w:color w:val="000000" w:themeColor="text1"/>
              </w:rPr>
            </w:pPr>
            <w:r w:rsidRPr="00483736">
              <w:rPr>
                <w:rFonts w:eastAsia="Times New Roman"/>
                <w:color w:val="000000" w:themeColor="text1"/>
              </w:rPr>
              <w:t>http://www2.computer.org/portal/</w:t>
            </w:r>
          </w:p>
        </w:tc>
        <w:tc>
          <w:tcPr>
            <w:tcW w:w="1823" w:type="dxa"/>
            <w:tcBorders>
              <w:top w:val="single" w:sz="8" w:space="0" w:color="000000"/>
              <w:bottom w:val="single" w:sz="8" w:space="0" w:color="000000"/>
              <w:right w:val="single" w:sz="8" w:space="0" w:color="000000"/>
            </w:tcBorders>
            <w:vAlign w:val="center"/>
          </w:tcPr>
          <w:p w:rsidR="002A2167" w:rsidRPr="00483736" w:rsidRDefault="002A2167" w:rsidP="00C05605">
            <w:pPr>
              <w:pStyle w:val="ListParagraph"/>
              <w:spacing w:after="0" w:line="240" w:lineRule="auto"/>
              <w:ind w:left="0"/>
              <w:jc w:val="center"/>
              <w:rPr>
                <w:rFonts w:eastAsia="Times New Roman"/>
                <w:color w:val="000000" w:themeColor="text1"/>
              </w:rPr>
            </w:pPr>
            <w:r w:rsidRPr="00483736">
              <w:rPr>
                <w:rFonts w:eastAsia="Times New Roman"/>
                <w:color w:val="000000" w:themeColor="text1"/>
              </w:rPr>
              <w:t>31 /12/2009</w:t>
            </w:r>
          </w:p>
        </w:tc>
      </w:tr>
      <w:tr w:rsidR="002A2167" w:rsidRPr="00483736" w:rsidTr="00C05605">
        <w:tc>
          <w:tcPr>
            <w:tcW w:w="611" w:type="dxa"/>
            <w:vAlign w:val="center"/>
          </w:tcPr>
          <w:p w:rsidR="002A2167" w:rsidRPr="00483736" w:rsidRDefault="002A2167" w:rsidP="00C05605">
            <w:pPr>
              <w:pStyle w:val="ListParagraph"/>
              <w:spacing w:after="0" w:line="240" w:lineRule="auto"/>
              <w:ind w:left="0"/>
              <w:jc w:val="center"/>
              <w:rPr>
                <w:b/>
                <w:bCs/>
                <w:color w:val="000000" w:themeColor="text1"/>
              </w:rPr>
            </w:pPr>
            <w:r w:rsidRPr="00483736">
              <w:rPr>
                <w:b/>
                <w:bCs/>
                <w:color w:val="000000" w:themeColor="text1"/>
              </w:rPr>
              <w:t>6</w:t>
            </w:r>
          </w:p>
        </w:tc>
        <w:tc>
          <w:tcPr>
            <w:tcW w:w="2459" w:type="dxa"/>
            <w:vAlign w:val="center"/>
          </w:tcPr>
          <w:p w:rsidR="002A2167" w:rsidRPr="00483736" w:rsidRDefault="002A2167" w:rsidP="00C05605">
            <w:pPr>
              <w:pStyle w:val="ListParagraph"/>
              <w:spacing w:after="0" w:line="240" w:lineRule="auto"/>
              <w:ind w:left="1440" w:hanging="1373"/>
              <w:rPr>
                <w:color w:val="000000" w:themeColor="text1"/>
              </w:rPr>
            </w:pPr>
            <w:r w:rsidRPr="00483736">
              <w:rPr>
                <w:color w:val="000000" w:themeColor="text1"/>
              </w:rPr>
              <w:t>ASME</w:t>
            </w:r>
          </w:p>
        </w:tc>
        <w:tc>
          <w:tcPr>
            <w:tcW w:w="3398" w:type="dxa"/>
            <w:vAlign w:val="center"/>
          </w:tcPr>
          <w:p w:rsidR="002A2167" w:rsidRPr="00483736" w:rsidRDefault="00954A84" w:rsidP="00C05605">
            <w:pPr>
              <w:pStyle w:val="ListParagraph"/>
              <w:spacing w:after="0" w:line="240" w:lineRule="auto"/>
              <w:ind w:left="0"/>
              <w:rPr>
                <w:color w:val="000000" w:themeColor="text1"/>
              </w:rPr>
            </w:pPr>
            <w:hyperlink r:id="rId20" w:history="1">
              <w:r w:rsidR="002A2167" w:rsidRPr="00483736">
                <w:rPr>
                  <w:rFonts w:eastAsia="Times New Roman" w:cs="Arial"/>
                  <w:color w:val="000000" w:themeColor="text1"/>
                </w:rPr>
                <w:t>http://www.asmedl.org</w:t>
              </w:r>
            </w:hyperlink>
          </w:p>
        </w:tc>
        <w:tc>
          <w:tcPr>
            <w:tcW w:w="1823" w:type="dxa"/>
            <w:vAlign w:val="center"/>
          </w:tcPr>
          <w:p w:rsidR="002A2167" w:rsidRPr="00483736" w:rsidRDefault="002A2167" w:rsidP="00C05605">
            <w:pPr>
              <w:pStyle w:val="ListParagraph"/>
              <w:spacing w:after="0" w:line="240" w:lineRule="auto"/>
              <w:ind w:left="0"/>
              <w:jc w:val="center"/>
              <w:rPr>
                <w:rFonts w:eastAsia="Times New Roman"/>
                <w:color w:val="000000" w:themeColor="text1"/>
              </w:rPr>
            </w:pPr>
            <w:r w:rsidRPr="00483736">
              <w:rPr>
                <w:rFonts w:eastAsia="Times New Roman"/>
                <w:color w:val="000000" w:themeColor="text1"/>
              </w:rPr>
              <w:t>31 /12/2009</w:t>
            </w:r>
          </w:p>
        </w:tc>
      </w:tr>
    </w:tbl>
    <w:p w:rsidR="002A2167" w:rsidRPr="00483736" w:rsidRDefault="002A2167" w:rsidP="002A2167">
      <w:pPr>
        <w:spacing w:after="0" w:line="240" w:lineRule="auto"/>
        <w:jc w:val="both"/>
        <w:rPr>
          <w:rFonts w:eastAsia="Times New Roman" w:cs="Arial"/>
          <w:bCs/>
          <w:color w:val="000000" w:themeColor="text1"/>
        </w:rPr>
      </w:pPr>
    </w:p>
    <w:p w:rsidR="002A2167" w:rsidRPr="00483736" w:rsidRDefault="002A2167" w:rsidP="002A2167">
      <w:pPr>
        <w:spacing w:after="0" w:line="240" w:lineRule="auto"/>
        <w:jc w:val="both"/>
        <w:rPr>
          <w:rFonts w:eastAsia="Times New Roman" w:cs="Arial"/>
          <w:bCs/>
          <w:color w:val="000000" w:themeColor="text1"/>
        </w:rPr>
      </w:pPr>
      <w:r w:rsidRPr="00483736">
        <w:rPr>
          <w:rFonts w:eastAsia="Times New Roman" w:cs="Arial"/>
          <w:bCs/>
          <w:color w:val="000000" w:themeColor="text1"/>
        </w:rPr>
        <w:t xml:space="preserve">Penggunaan jurnal IEEE yang telah dilanggan dapat dilihat pada Gambar </w:t>
      </w:r>
      <w:r w:rsidR="005D5C1D">
        <w:rPr>
          <w:rFonts w:eastAsia="Times New Roman" w:cs="Arial"/>
          <w:bCs/>
          <w:color w:val="000000" w:themeColor="text1"/>
        </w:rPr>
        <w:t>6</w:t>
      </w:r>
      <w:r w:rsidRPr="00483736">
        <w:rPr>
          <w:rFonts w:eastAsia="Times New Roman" w:cs="Arial"/>
          <w:bCs/>
          <w:color w:val="000000" w:themeColor="text1"/>
        </w:rPr>
        <w:t>.</w:t>
      </w:r>
      <w:r w:rsidR="00540563">
        <w:rPr>
          <w:rFonts w:eastAsia="Times New Roman" w:cs="Arial"/>
          <w:bCs/>
          <w:color w:val="000000" w:themeColor="text1"/>
        </w:rPr>
        <w:t>1</w:t>
      </w:r>
      <w:r w:rsidR="00751AD9">
        <w:rPr>
          <w:rFonts w:eastAsia="Times New Roman" w:cs="Arial"/>
          <w:bCs/>
          <w:color w:val="000000" w:themeColor="text1"/>
        </w:rPr>
        <w:t>2</w:t>
      </w:r>
      <w:r w:rsidRPr="00483736">
        <w:rPr>
          <w:rFonts w:eastAsia="Times New Roman" w:cs="Arial"/>
          <w:bCs/>
          <w:color w:val="000000" w:themeColor="text1"/>
        </w:rPr>
        <w:t>.</w:t>
      </w:r>
    </w:p>
    <w:p w:rsidR="002A2167" w:rsidRPr="00483736" w:rsidRDefault="002A2167" w:rsidP="002A2167">
      <w:pPr>
        <w:pStyle w:val="ListParagraph"/>
        <w:spacing w:after="0" w:line="240" w:lineRule="auto"/>
        <w:jc w:val="both"/>
        <w:rPr>
          <w:rFonts w:eastAsia="Times New Roman" w:cs="Arial"/>
          <w:bCs/>
          <w:color w:val="000000" w:themeColor="text1"/>
        </w:rPr>
      </w:pPr>
    </w:p>
    <w:p w:rsidR="002A2167" w:rsidRPr="00483736" w:rsidRDefault="002A2167" w:rsidP="002A2167">
      <w:pPr>
        <w:pStyle w:val="ListParagraph"/>
        <w:spacing w:after="0" w:line="240" w:lineRule="auto"/>
        <w:ind w:left="0"/>
        <w:jc w:val="center"/>
        <w:rPr>
          <w:rFonts w:eastAsia="Times New Roman" w:cs="Arial"/>
          <w:bCs/>
          <w:color w:val="000000" w:themeColor="text1"/>
        </w:rPr>
      </w:pPr>
      <w:r w:rsidRPr="00483736">
        <w:rPr>
          <w:rFonts w:eastAsia="Times New Roman" w:cs="Arial"/>
          <w:noProof/>
          <w:color w:val="000000" w:themeColor="text1"/>
        </w:rPr>
        <w:drawing>
          <wp:inline distT="0" distB="0" distL="0" distR="0">
            <wp:extent cx="5255895" cy="1661795"/>
            <wp:effectExtent l="0" t="0" r="0" b="0"/>
            <wp:docPr id="3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2167" w:rsidRPr="00483736" w:rsidRDefault="002A2167" w:rsidP="002A2167">
      <w:pPr>
        <w:pStyle w:val="ListParagraph"/>
        <w:spacing w:after="0" w:line="240" w:lineRule="auto"/>
        <w:jc w:val="center"/>
        <w:rPr>
          <w:rFonts w:eastAsia="Times New Roman" w:cs="Arial"/>
          <w:bCs/>
          <w:color w:val="000000" w:themeColor="text1"/>
        </w:rPr>
      </w:pPr>
      <w:r w:rsidRPr="00483736">
        <w:rPr>
          <w:rFonts w:eastAsia="Times New Roman" w:cs="Arial"/>
          <w:bCs/>
          <w:color w:val="000000" w:themeColor="text1"/>
        </w:rPr>
        <w:t xml:space="preserve">Gambar </w:t>
      </w:r>
      <w:r w:rsidR="005D5C1D">
        <w:rPr>
          <w:rFonts w:eastAsia="Times New Roman" w:cs="Arial"/>
          <w:bCs/>
          <w:color w:val="000000" w:themeColor="text1"/>
        </w:rPr>
        <w:t>6</w:t>
      </w:r>
      <w:r w:rsidRPr="00483736">
        <w:rPr>
          <w:rFonts w:eastAsia="Times New Roman" w:cs="Arial"/>
          <w:bCs/>
          <w:color w:val="000000" w:themeColor="text1"/>
        </w:rPr>
        <w:t>.</w:t>
      </w:r>
      <w:r w:rsidR="00540563">
        <w:rPr>
          <w:rFonts w:eastAsia="Times New Roman" w:cs="Arial"/>
          <w:bCs/>
          <w:color w:val="000000" w:themeColor="text1"/>
        </w:rPr>
        <w:t>1</w:t>
      </w:r>
      <w:r w:rsidR="00751AD9">
        <w:rPr>
          <w:rFonts w:eastAsia="Times New Roman" w:cs="Arial"/>
          <w:bCs/>
          <w:color w:val="000000" w:themeColor="text1"/>
        </w:rPr>
        <w:t>2</w:t>
      </w:r>
      <w:r w:rsidRPr="00483736">
        <w:rPr>
          <w:rFonts w:eastAsia="Times New Roman" w:cs="Arial"/>
          <w:bCs/>
          <w:color w:val="000000" w:themeColor="text1"/>
        </w:rPr>
        <w:t xml:space="preserve"> Statistik Penggunaan Jurnal IEEE</w:t>
      </w:r>
    </w:p>
    <w:p w:rsidR="002A2167" w:rsidRPr="00483736" w:rsidRDefault="002A2167" w:rsidP="002A2167">
      <w:pPr>
        <w:pStyle w:val="ListParagraph"/>
        <w:spacing w:after="0" w:line="240" w:lineRule="auto"/>
        <w:jc w:val="center"/>
        <w:rPr>
          <w:rFonts w:eastAsia="Times New Roman" w:cs="Arial"/>
          <w:bCs/>
          <w:color w:val="000000" w:themeColor="text1"/>
        </w:rPr>
      </w:pPr>
    </w:p>
    <w:p w:rsidR="002A2167" w:rsidRPr="00483736" w:rsidRDefault="002A2167" w:rsidP="002A2167">
      <w:pPr>
        <w:spacing w:after="0" w:line="240" w:lineRule="auto"/>
        <w:jc w:val="both"/>
        <w:rPr>
          <w:rFonts w:eastAsia="Times New Roman" w:cs="Arial"/>
          <w:bCs/>
          <w:color w:val="000000" w:themeColor="text1"/>
        </w:rPr>
      </w:pPr>
      <w:r w:rsidRPr="00483736">
        <w:rPr>
          <w:rFonts w:eastAsia="Times New Roman" w:cs="Arial"/>
          <w:bCs/>
          <w:color w:val="000000" w:themeColor="text1"/>
        </w:rPr>
        <w:t xml:space="preserve">Sedangkan statistik penggunaan jurnal Elsevier, Springer E-book dan Springer E-Journal dapat dilihat pada Gambar </w:t>
      </w:r>
      <w:r w:rsidR="005D5C1D">
        <w:rPr>
          <w:rFonts w:eastAsia="Times New Roman" w:cs="Arial"/>
          <w:bCs/>
          <w:color w:val="000000" w:themeColor="text1"/>
        </w:rPr>
        <w:t>6</w:t>
      </w:r>
      <w:r w:rsidRPr="00483736">
        <w:rPr>
          <w:rFonts w:eastAsia="Times New Roman" w:cs="Arial"/>
          <w:bCs/>
          <w:color w:val="000000" w:themeColor="text1"/>
        </w:rPr>
        <w:t>.1</w:t>
      </w:r>
      <w:r w:rsidR="00751AD9">
        <w:rPr>
          <w:rFonts w:eastAsia="Times New Roman" w:cs="Arial"/>
          <w:bCs/>
          <w:color w:val="000000" w:themeColor="text1"/>
        </w:rPr>
        <w:t>3</w:t>
      </w:r>
      <w:r w:rsidRPr="00483736">
        <w:rPr>
          <w:rFonts w:eastAsia="Times New Roman" w:cs="Arial"/>
          <w:bCs/>
          <w:color w:val="000000" w:themeColor="text1"/>
        </w:rPr>
        <w:t>.</w:t>
      </w:r>
    </w:p>
    <w:p w:rsidR="002A2167" w:rsidRPr="00483736" w:rsidRDefault="002A2167" w:rsidP="002A2167">
      <w:pPr>
        <w:spacing w:after="0" w:line="240" w:lineRule="auto"/>
        <w:jc w:val="both"/>
        <w:rPr>
          <w:rFonts w:eastAsia="Times New Roman" w:cs="Arial"/>
          <w:bCs/>
          <w:color w:val="000000" w:themeColor="text1"/>
        </w:rPr>
      </w:pPr>
    </w:p>
    <w:p w:rsidR="002A2167" w:rsidRPr="00483736" w:rsidRDefault="002A2167" w:rsidP="002A2167">
      <w:pPr>
        <w:pStyle w:val="ListParagraph"/>
        <w:spacing w:after="0" w:line="240" w:lineRule="auto"/>
        <w:ind w:left="0"/>
        <w:jc w:val="center"/>
        <w:rPr>
          <w:rFonts w:eastAsia="Times New Roman" w:cs="Arial"/>
          <w:bCs/>
          <w:color w:val="000000" w:themeColor="text1"/>
        </w:rPr>
      </w:pPr>
      <w:r w:rsidRPr="00483736">
        <w:rPr>
          <w:rFonts w:eastAsia="Times New Roman" w:cs="Arial"/>
          <w:noProof/>
          <w:color w:val="000000" w:themeColor="text1"/>
        </w:rPr>
        <w:lastRenderedPageBreak/>
        <w:drawing>
          <wp:inline distT="0" distB="0" distL="0" distR="0">
            <wp:extent cx="5208270" cy="1598295"/>
            <wp:effectExtent l="0" t="0" r="0" b="0"/>
            <wp:docPr id="3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2167" w:rsidRPr="00483736" w:rsidRDefault="002A2167" w:rsidP="002A2167">
      <w:pPr>
        <w:pStyle w:val="ListParagraph"/>
        <w:spacing w:after="0" w:line="240" w:lineRule="auto"/>
        <w:jc w:val="center"/>
        <w:rPr>
          <w:rFonts w:eastAsia="Times New Roman" w:cs="Arial"/>
          <w:bCs/>
          <w:color w:val="000000" w:themeColor="text1"/>
        </w:rPr>
      </w:pPr>
      <w:r w:rsidRPr="00483736">
        <w:rPr>
          <w:rFonts w:eastAsia="Times New Roman" w:cs="Arial"/>
          <w:bCs/>
          <w:color w:val="000000" w:themeColor="text1"/>
        </w:rPr>
        <w:t xml:space="preserve">Gambar </w:t>
      </w:r>
      <w:r w:rsidR="005D5C1D">
        <w:rPr>
          <w:rFonts w:eastAsia="Times New Roman" w:cs="Arial"/>
          <w:bCs/>
          <w:color w:val="000000" w:themeColor="text1"/>
        </w:rPr>
        <w:t>6</w:t>
      </w:r>
      <w:r w:rsidRPr="00483736">
        <w:rPr>
          <w:rFonts w:eastAsia="Times New Roman" w:cs="Arial"/>
          <w:bCs/>
          <w:color w:val="000000" w:themeColor="text1"/>
        </w:rPr>
        <w:t>.1</w:t>
      </w:r>
      <w:r w:rsidR="00751AD9">
        <w:rPr>
          <w:rFonts w:eastAsia="Times New Roman" w:cs="Arial"/>
          <w:bCs/>
          <w:color w:val="000000" w:themeColor="text1"/>
        </w:rPr>
        <w:t>3</w:t>
      </w:r>
      <w:r w:rsidR="00540563">
        <w:rPr>
          <w:rFonts w:eastAsia="Times New Roman" w:cs="Arial"/>
          <w:bCs/>
          <w:color w:val="000000" w:themeColor="text1"/>
        </w:rPr>
        <w:t xml:space="preserve"> </w:t>
      </w:r>
      <w:r w:rsidRPr="00483736">
        <w:rPr>
          <w:rFonts w:eastAsia="Times New Roman" w:cs="Arial"/>
          <w:bCs/>
          <w:color w:val="000000" w:themeColor="text1"/>
        </w:rPr>
        <w:t>Statistik Penggunaan Jurnal Elsevier, Springer E-book dan Springer E-Journal</w:t>
      </w:r>
    </w:p>
    <w:p w:rsidR="002A2167" w:rsidRPr="00483736" w:rsidRDefault="002A2167" w:rsidP="002A2167">
      <w:pPr>
        <w:pStyle w:val="ListParagraph"/>
        <w:spacing w:after="0" w:line="240" w:lineRule="auto"/>
        <w:jc w:val="center"/>
        <w:rPr>
          <w:rFonts w:eastAsia="Times New Roman" w:cs="Arial"/>
          <w:bCs/>
          <w:color w:val="000000" w:themeColor="text1"/>
        </w:rPr>
      </w:pPr>
    </w:p>
    <w:p w:rsidR="002A2167" w:rsidRPr="00483736" w:rsidRDefault="002A2167" w:rsidP="002A2167">
      <w:pPr>
        <w:pStyle w:val="Header"/>
        <w:tabs>
          <w:tab w:val="clear" w:pos="4320"/>
          <w:tab w:val="clear" w:pos="8640"/>
        </w:tabs>
        <w:rPr>
          <w:rFonts w:ascii="Calibri" w:hAnsi="Calibri"/>
          <w:color w:val="000000" w:themeColor="text1"/>
          <w:szCs w:val="22"/>
          <w:lang w:val="sv-SE"/>
        </w:rPr>
      </w:pPr>
      <w:r w:rsidRPr="00483736">
        <w:rPr>
          <w:rFonts w:ascii="Calibri" w:hAnsi="Calibri" w:cs="Arial"/>
          <w:bCs/>
          <w:color w:val="000000" w:themeColor="text1"/>
        </w:rPr>
        <w:t>Akses E-Journal ScienceDirect sampai dengan tanggal 10 Nopember 2009 adalah book/reference sebanyak 2700 akses dan jurnal sebanyak 2301 akses.</w:t>
      </w:r>
      <w:r w:rsidRPr="00483736">
        <w:rPr>
          <w:color w:val="000000" w:themeColor="text1"/>
          <w:lang w:val="sv-SE"/>
        </w:rPr>
        <w:t xml:space="preserve"> </w:t>
      </w:r>
      <w:r w:rsidRPr="00483736">
        <w:rPr>
          <w:rFonts w:ascii="Calibri" w:hAnsi="Calibri"/>
          <w:color w:val="000000" w:themeColor="text1"/>
          <w:szCs w:val="22"/>
          <w:lang w:val="sv-SE"/>
        </w:rPr>
        <w:t>Sedangkan E-Journal yang dilanggan pada tahun 2010 adalah Sci</w:t>
      </w:r>
      <w:r w:rsidR="00B371DD">
        <w:rPr>
          <w:rFonts w:ascii="Calibri" w:hAnsi="Calibri"/>
          <w:color w:val="000000" w:themeColor="text1"/>
          <w:szCs w:val="22"/>
          <w:lang w:val="sv-SE"/>
        </w:rPr>
        <w:t>e</w:t>
      </w:r>
      <w:r w:rsidRPr="00483736">
        <w:rPr>
          <w:rFonts w:ascii="Calibri" w:hAnsi="Calibri"/>
          <w:color w:val="000000" w:themeColor="text1"/>
          <w:szCs w:val="22"/>
          <w:lang w:val="sv-SE"/>
        </w:rPr>
        <w:t xml:space="preserve">nceDirect (Gambar </w:t>
      </w:r>
      <w:r w:rsidR="005D5C1D">
        <w:rPr>
          <w:rFonts w:ascii="Calibri" w:hAnsi="Calibri"/>
          <w:color w:val="000000" w:themeColor="text1"/>
          <w:szCs w:val="22"/>
          <w:lang w:val="sv-SE"/>
        </w:rPr>
        <w:t>6</w:t>
      </w:r>
      <w:r w:rsidRPr="00483736">
        <w:rPr>
          <w:rFonts w:ascii="Calibri" w:hAnsi="Calibri"/>
          <w:color w:val="000000" w:themeColor="text1"/>
          <w:szCs w:val="22"/>
          <w:lang w:val="sv-SE"/>
        </w:rPr>
        <w:t>.1</w:t>
      </w:r>
      <w:r w:rsidR="00751AD9">
        <w:rPr>
          <w:rFonts w:ascii="Calibri" w:hAnsi="Calibri"/>
          <w:color w:val="000000" w:themeColor="text1"/>
          <w:szCs w:val="22"/>
          <w:lang w:val="sv-SE"/>
        </w:rPr>
        <w:t>4</w:t>
      </w:r>
      <w:r w:rsidRPr="00483736">
        <w:rPr>
          <w:rFonts w:ascii="Calibri" w:hAnsi="Calibri"/>
          <w:color w:val="000000" w:themeColor="text1"/>
          <w:szCs w:val="22"/>
          <w:lang w:val="sv-SE"/>
        </w:rPr>
        <w:t>).</w:t>
      </w:r>
    </w:p>
    <w:p w:rsidR="002A2167" w:rsidRPr="00483736" w:rsidRDefault="002A2167" w:rsidP="002A2167">
      <w:pPr>
        <w:pStyle w:val="ListParagraph"/>
        <w:spacing w:after="0" w:line="240" w:lineRule="auto"/>
        <w:ind w:left="0"/>
        <w:jc w:val="both"/>
        <w:rPr>
          <w:color w:val="000000" w:themeColor="text1"/>
        </w:rPr>
      </w:pPr>
    </w:p>
    <w:p w:rsidR="002A2167" w:rsidRPr="00483736" w:rsidRDefault="002A2167" w:rsidP="002A2167">
      <w:pPr>
        <w:pStyle w:val="ListParagraph"/>
        <w:spacing w:after="0" w:line="240" w:lineRule="auto"/>
        <w:ind w:left="0"/>
        <w:jc w:val="center"/>
        <w:rPr>
          <w:color w:val="000000" w:themeColor="text1"/>
        </w:rPr>
      </w:pPr>
      <w:r w:rsidRPr="00483736">
        <w:rPr>
          <w:noProof/>
          <w:color w:val="000000" w:themeColor="text1"/>
        </w:rPr>
        <w:drawing>
          <wp:inline distT="0" distB="0" distL="0" distR="0">
            <wp:extent cx="5311775" cy="1614170"/>
            <wp:effectExtent l="0" t="0" r="0"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2167" w:rsidRDefault="002A2167" w:rsidP="002A2167">
      <w:pPr>
        <w:pStyle w:val="ListParagraph"/>
        <w:spacing w:after="0" w:line="240" w:lineRule="auto"/>
        <w:ind w:left="0"/>
        <w:jc w:val="center"/>
        <w:rPr>
          <w:rFonts w:eastAsia="Times New Roman" w:cs="Arial"/>
          <w:bCs/>
          <w:color w:val="000000" w:themeColor="text1"/>
        </w:rPr>
      </w:pPr>
      <w:r w:rsidRPr="00483736">
        <w:rPr>
          <w:rFonts w:eastAsia="Times New Roman" w:cs="Arial"/>
          <w:bCs/>
          <w:color w:val="000000" w:themeColor="text1"/>
        </w:rPr>
        <w:t xml:space="preserve">Gambar </w:t>
      </w:r>
      <w:r w:rsidR="005D5C1D">
        <w:rPr>
          <w:rFonts w:eastAsia="Times New Roman" w:cs="Arial"/>
          <w:bCs/>
          <w:color w:val="000000" w:themeColor="text1"/>
        </w:rPr>
        <w:t>6</w:t>
      </w:r>
      <w:r w:rsidRPr="00483736">
        <w:rPr>
          <w:rFonts w:eastAsia="Times New Roman" w:cs="Arial"/>
          <w:bCs/>
          <w:color w:val="000000" w:themeColor="text1"/>
        </w:rPr>
        <w:t>.1</w:t>
      </w:r>
      <w:r w:rsidR="00751AD9">
        <w:rPr>
          <w:rFonts w:eastAsia="Times New Roman" w:cs="Arial"/>
          <w:bCs/>
          <w:color w:val="000000" w:themeColor="text1"/>
        </w:rPr>
        <w:t>4</w:t>
      </w:r>
      <w:r w:rsidRPr="00483736">
        <w:rPr>
          <w:rFonts w:eastAsia="Times New Roman" w:cs="Arial"/>
          <w:bCs/>
          <w:color w:val="000000" w:themeColor="text1"/>
        </w:rPr>
        <w:t xml:space="preserve"> Statistik Akses E-Journal ScienceDirect 2010 (bulan ke-1 s/d 10)</w:t>
      </w:r>
    </w:p>
    <w:p w:rsidR="005D5C1D" w:rsidRPr="00483736" w:rsidRDefault="005D5C1D" w:rsidP="002A2167">
      <w:pPr>
        <w:pStyle w:val="ListParagraph"/>
        <w:spacing w:after="0" w:line="240" w:lineRule="auto"/>
        <w:ind w:left="0"/>
        <w:jc w:val="center"/>
        <w:rPr>
          <w:rFonts w:eastAsia="Times New Roman" w:cs="Arial"/>
          <w:bCs/>
          <w:color w:val="000000" w:themeColor="text1"/>
        </w:rPr>
      </w:pPr>
    </w:p>
    <w:p w:rsidR="002A2167" w:rsidRDefault="005D5C1D" w:rsidP="005D5C1D">
      <w:pPr>
        <w:tabs>
          <w:tab w:val="left" w:pos="2520"/>
        </w:tabs>
        <w:spacing w:after="0" w:line="240" w:lineRule="auto"/>
        <w:jc w:val="both"/>
        <w:rPr>
          <w:rFonts w:asciiTheme="minorHAnsi" w:hAnsiTheme="minorHAnsi"/>
          <w:color w:val="000000" w:themeColor="text1"/>
        </w:rPr>
      </w:pPr>
      <w:r w:rsidRPr="005D5C1D">
        <w:rPr>
          <w:rFonts w:asciiTheme="minorHAnsi" w:hAnsiTheme="minorHAnsi"/>
          <w:color w:val="000000" w:themeColor="text1"/>
        </w:rPr>
        <w:t xml:space="preserve">Sedangkan </w:t>
      </w:r>
      <w:r>
        <w:rPr>
          <w:rFonts w:asciiTheme="minorHAnsi" w:hAnsiTheme="minorHAnsi"/>
          <w:color w:val="000000" w:themeColor="text1"/>
        </w:rPr>
        <w:t>pada tahun 2011 PENS tidak berlangganan E-Journal.</w:t>
      </w:r>
    </w:p>
    <w:p w:rsidR="005D5C1D" w:rsidRDefault="005D5C1D" w:rsidP="005D5C1D">
      <w:pPr>
        <w:tabs>
          <w:tab w:val="left" w:pos="2520"/>
        </w:tabs>
        <w:spacing w:after="0" w:line="240" w:lineRule="auto"/>
        <w:jc w:val="both"/>
        <w:rPr>
          <w:rFonts w:asciiTheme="minorHAnsi" w:hAnsiTheme="minorHAnsi"/>
          <w:color w:val="000000" w:themeColor="text1"/>
        </w:rPr>
      </w:pPr>
    </w:p>
    <w:p w:rsidR="00B371DD" w:rsidRPr="00B371DD" w:rsidRDefault="00B371DD" w:rsidP="00EB37CB">
      <w:pPr>
        <w:pStyle w:val="Header"/>
        <w:numPr>
          <w:ilvl w:val="2"/>
          <w:numId w:val="60"/>
        </w:numPr>
        <w:tabs>
          <w:tab w:val="clear" w:pos="4320"/>
          <w:tab w:val="clear" w:pos="8640"/>
        </w:tabs>
        <w:ind w:left="540" w:hanging="540"/>
        <w:contextualSpacing/>
        <w:rPr>
          <w:rFonts w:asciiTheme="minorHAnsi" w:hAnsiTheme="minorHAnsi" w:cs="Arial"/>
          <w:b/>
          <w:szCs w:val="22"/>
          <w:lang w:val="sv-SE"/>
        </w:rPr>
      </w:pPr>
      <w:r w:rsidRPr="00B371DD">
        <w:rPr>
          <w:rFonts w:asciiTheme="minorHAnsi" w:hAnsiTheme="minorHAnsi" w:cs="Arial"/>
          <w:b/>
          <w:szCs w:val="22"/>
          <w:lang w:val="sv-SE"/>
        </w:rPr>
        <w:t>Stock Opname</w:t>
      </w:r>
    </w:p>
    <w:p w:rsidR="00B371DD" w:rsidRDefault="00B371DD" w:rsidP="00B371DD">
      <w:pPr>
        <w:pStyle w:val="Header"/>
        <w:tabs>
          <w:tab w:val="clear" w:pos="4320"/>
          <w:tab w:val="clear" w:pos="8640"/>
        </w:tabs>
        <w:contextualSpacing/>
        <w:rPr>
          <w:rFonts w:asciiTheme="minorHAnsi" w:hAnsiTheme="minorHAnsi"/>
          <w:szCs w:val="22"/>
        </w:rPr>
      </w:pPr>
      <w:r w:rsidRPr="00B371DD">
        <w:rPr>
          <w:rFonts w:asciiTheme="minorHAnsi" w:hAnsiTheme="minorHAnsi"/>
          <w:szCs w:val="22"/>
          <w:lang w:val="sv-SE"/>
        </w:rPr>
        <w:t xml:space="preserve">Stock opname merupakan </w:t>
      </w:r>
      <w:r w:rsidRPr="00B371DD">
        <w:rPr>
          <w:rFonts w:asciiTheme="minorHAnsi" w:hAnsiTheme="minorHAnsi"/>
          <w:szCs w:val="22"/>
          <w:lang w:val="id-ID"/>
        </w:rPr>
        <w:t>kegiatan evaluasi koleksi perpustakaan selama satu tahun terakhir yang bertujuan untuk mengetahui keadaan koleksi secara fisik.</w:t>
      </w:r>
      <w:r w:rsidR="00C17D66">
        <w:rPr>
          <w:rFonts w:asciiTheme="minorHAnsi" w:hAnsiTheme="minorHAnsi"/>
          <w:szCs w:val="22"/>
        </w:rPr>
        <w:t xml:space="preserve"> Pada Tabel </w:t>
      </w:r>
      <w:r w:rsidR="00CD5606">
        <w:rPr>
          <w:rFonts w:asciiTheme="minorHAnsi" w:hAnsiTheme="minorHAnsi"/>
          <w:szCs w:val="22"/>
        </w:rPr>
        <w:t>6.</w:t>
      </w:r>
      <w:r w:rsidR="006A25E3">
        <w:rPr>
          <w:rFonts w:asciiTheme="minorHAnsi" w:hAnsiTheme="minorHAnsi"/>
          <w:szCs w:val="22"/>
        </w:rPr>
        <w:t>7</w:t>
      </w:r>
      <w:r w:rsidR="00C17D66">
        <w:rPr>
          <w:rFonts w:asciiTheme="minorHAnsi" w:hAnsiTheme="minorHAnsi"/>
          <w:szCs w:val="22"/>
        </w:rPr>
        <w:t xml:space="preserve"> disajikan keadaan koleksi secara fisik tahun 2008 sampai dengan tahun 2011.</w:t>
      </w:r>
    </w:p>
    <w:p w:rsidR="00C17D66" w:rsidRDefault="00C17D66" w:rsidP="00B371DD">
      <w:pPr>
        <w:pStyle w:val="Header"/>
        <w:tabs>
          <w:tab w:val="clear" w:pos="4320"/>
          <w:tab w:val="clear" w:pos="8640"/>
        </w:tabs>
        <w:contextualSpacing/>
        <w:rPr>
          <w:rFonts w:asciiTheme="minorHAnsi" w:hAnsiTheme="minorHAnsi"/>
          <w:szCs w:val="22"/>
        </w:rPr>
      </w:pPr>
    </w:p>
    <w:p w:rsidR="006102DE" w:rsidRDefault="006102DE" w:rsidP="006102DE">
      <w:pPr>
        <w:pStyle w:val="Header"/>
        <w:tabs>
          <w:tab w:val="clear" w:pos="4320"/>
          <w:tab w:val="clear" w:pos="8640"/>
        </w:tabs>
        <w:contextualSpacing/>
        <w:jc w:val="center"/>
        <w:rPr>
          <w:rFonts w:asciiTheme="minorHAnsi" w:hAnsiTheme="minorHAnsi"/>
          <w:szCs w:val="22"/>
        </w:rPr>
      </w:pPr>
      <w:r>
        <w:rPr>
          <w:rFonts w:asciiTheme="minorHAnsi" w:hAnsiTheme="minorHAnsi"/>
          <w:szCs w:val="22"/>
        </w:rPr>
        <w:t xml:space="preserve">Tabel </w:t>
      </w:r>
      <w:r w:rsidR="00CD5606">
        <w:rPr>
          <w:rFonts w:asciiTheme="minorHAnsi" w:hAnsiTheme="minorHAnsi"/>
          <w:szCs w:val="22"/>
        </w:rPr>
        <w:t>6.</w:t>
      </w:r>
      <w:r w:rsidR="006A25E3">
        <w:rPr>
          <w:rFonts w:asciiTheme="minorHAnsi" w:hAnsiTheme="minorHAnsi"/>
          <w:szCs w:val="22"/>
        </w:rPr>
        <w:t>7</w:t>
      </w:r>
      <w:r>
        <w:rPr>
          <w:rFonts w:asciiTheme="minorHAnsi" w:hAnsiTheme="minorHAnsi"/>
          <w:szCs w:val="22"/>
        </w:rPr>
        <w:t xml:space="preserve"> Ringkasan Stock Opname Perpustakaan Gedung Baru (2008 – 2011)</w:t>
      </w:r>
    </w:p>
    <w:tbl>
      <w:tblPr>
        <w:tblStyle w:val="LightShading3"/>
        <w:tblW w:w="8700" w:type="dxa"/>
        <w:jc w:val="center"/>
        <w:tblLook w:val="04A0"/>
      </w:tblPr>
      <w:tblGrid>
        <w:gridCol w:w="2538"/>
        <w:gridCol w:w="1540"/>
        <w:gridCol w:w="1540"/>
        <w:gridCol w:w="1541"/>
        <w:gridCol w:w="1541"/>
      </w:tblGrid>
      <w:tr w:rsidR="00C17D66" w:rsidTr="006102DE">
        <w:trPr>
          <w:cnfStyle w:val="100000000000"/>
          <w:jc w:val="center"/>
        </w:trPr>
        <w:tc>
          <w:tcPr>
            <w:cnfStyle w:val="001000000000"/>
            <w:tcW w:w="2538" w:type="dxa"/>
          </w:tcPr>
          <w:p w:rsidR="00C17D66" w:rsidRPr="006102DE" w:rsidRDefault="00C17D66" w:rsidP="00C17D66">
            <w:pPr>
              <w:pStyle w:val="Header"/>
              <w:tabs>
                <w:tab w:val="clear" w:pos="4320"/>
                <w:tab w:val="clear" w:pos="8640"/>
              </w:tabs>
              <w:contextualSpacing/>
              <w:jc w:val="center"/>
              <w:rPr>
                <w:rFonts w:asciiTheme="minorHAnsi" w:hAnsiTheme="minorHAnsi"/>
                <w:b w:val="0"/>
                <w:szCs w:val="22"/>
              </w:rPr>
            </w:pPr>
          </w:p>
        </w:tc>
        <w:tc>
          <w:tcPr>
            <w:tcW w:w="1540" w:type="dxa"/>
          </w:tcPr>
          <w:p w:rsidR="00C17D66" w:rsidRPr="006102DE" w:rsidRDefault="00C17D66" w:rsidP="008C0D1E">
            <w:pPr>
              <w:pStyle w:val="Header"/>
              <w:tabs>
                <w:tab w:val="clear" w:pos="4320"/>
                <w:tab w:val="clear" w:pos="8640"/>
              </w:tabs>
              <w:contextualSpacing/>
              <w:jc w:val="right"/>
              <w:cnfStyle w:val="100000000000"/>
              <w:rPr>
                <w:rFonts w:asciiTheme="minorHAnsi" w:hAnsiTheme="minorHAnsi"/>
                <w:b w:val="0"/>
                <w:szCs w:val="22"/>
              </w:rPr>
            </w:pPr>
            <w:r w:rsidRPr="006102DE">
              <w:rPr>
                <w:rFonts w:asciiTheme="minorHAnsi" w:hAnsiTheme="minorHAnsi"/>
                <w:b w:val="0"/>
                <w:szCs w:val="22"/>
              </w:rPr>
              <w:t>2008</w:t>
            </w:r>
          </w:p>
        </w:tc>
        <w:tc>
          <w:tcPr>
            <w:tcW w:w="1540" w:type="dxa"/>
          </w:tcPr>
          <w:p w:rsidR="00C17D66" w:rsidRPr="006102DE" w:rsidRDefault="00C17D66" w:rsidP="008C0D1E">
            <w:pPr>
              <w:pStyle w:val="Header"/>
              <w:tabs>
                <w:tab w:val="clear" w:pos="4320"/>
                <w:tab w:val="clear" w:pos="8640"/>
              </w:tabs>
              <w:contextualSpacing/>
              <w:jc w:val="right"/>
              <w:cnfStyle w:val="100000000000"/>
              <w:rPr>
                <w:rFonts w:asciiTheme="minorHAnsi" w:hAnsiTheme="minorHAnsi"/>
                <w:b w:val="0"/>
                <w:szCs w:val="22"/>
              </w:rPr>
            </w:pPr>
            <w:r w:rsidRPr="006102DE">
              <w:rPr>
                <w:rFonts w:asciiTheme="minorHAnsi" w:hAnsiTheme="minorHAnsi"/>
                <w:b w:val="0"/>
                <w:szCs w:val="22"/>
              </w:rPr>
              <w:t>2009</w:t>
            </w:r>
          </w:p>
        </w:tc>
        <w:tc>
          <w:tcPr>
            <w:tcW w:w="1541" w:type="dxa"/>
          </w:tcPr>
          <w:p w:rsidR="00C17D66" w:rsidRPr="006102DE" w:rsidRDefault="00C17D66" w:rsidP="008C0D1E">
            <w:pPr>
              <w:pStyle w:val="Header"/>
              <w:tabs>
                <w:tab w:val="clear" w:pos="4320"/>
                <w:tab w:val="clear" w:pos="8640"/>
              </w:tabs>
              <w:contextualSpacing/>
              <w:jc w:val="right"/>
              <w:cnfStyle w:val="100000000000"/>
              <w:rPr>
                <w:rFonts w:asciiTheme="minorHAnsi" w:hAnsiTheme="minorHAnsi"/>
                <w:b w:val="0"/>
                <w:szCs w:val="22"/>
              </w:rPr>
            </w:pPr>
            <w:r w:rsidRPr="006102DE">
              <w:rPr>
                <w:rFonts w:asciiTheme="minorHAnsi" w:hAnsiTheme="minorHAnsi"/>
                <w:b w:val="0"/>
                <w:szCs w:val="22"/>
              </w:rPr>
              <w:t>2010</w:t>
            </w:r>
          </w:p>
        </w:tc>
        <w:tc>
          <w:tcPr>
            <w:tcW w:w="1541" w:type="dxa"/>
          </w:tcPr>
          <w:p w:rsidR="00C17D66" w:rsidRPr="006102DE" w:rsidRDefault="00C17D66" w:rsidP="008C0D1E">
            <w:pPr>
              <w:pStyle w:val="Header"/>
              <w:tabs>
                <w:tab w:val="clear" w:pos="4320"/>
                <w:tab w:val="clear" w:pos="8640"/>
              </w:tabs>
              <w:contextualSpacing/>
              <w:jc w:val="right"/>
              <w:cnfStyle w:val="100000000000"/>
              <w:rPr>
                <w:rFonts w:asciiTheme="minorHAnsi" w:hAnsiTheme="minorHAnsi"/>
                <w:b w:val="0"/>
                <w:szCs w:val="22"/>
              </w:rPr>
            </w:pPr>
            <w:r w:rsidRPr="006102DE">
              <w:rPr>
                <w:rFonts w:asciiTheme="minorHAnsi" w:hAnsiTheme="minorHAnsi"/>
                <w:b w:val="0"/>
                <w:szCs w:val="22"/>
              </w:rPr>
              <w:t>2011</w:t>
            </w:r>
          </w:p>
        </w:tc>
      </w:tr>
      <w:tr w:rsidR="00C17D66" w:rsidTr="006102DE">
        <w:trPr>
          <w:cnfStyle w:val="000000100000"/>
          <w:jc w:val="center"/>
        </w:trPr>
        <w:tc>
          <w:tcPr>
            <w:cnfStyle w:val="001000000000"/>
            <w:tcW w:w="2538" w:type="dxa"/>
          </w:tcPr>
          <w:p w:rsidR="00C17D66" w:rsidRPr="006102DE" w:rsidRDefault="00C17D66" w:rsidP="00C17D66">
            <w:pPr>
              <w:pStyle w:val="Header"/>
              <w:tabs>
                <w:tab w:val="clear" w:pos="4320"/>
                <w:tab w:val="clear" w:pos="8640"/>
                <w:tab w:val="left" w:pos="1453"/>
              </w:tabs>
              <w:contextualSpacing/>
              <w:jc w:val="left"/>
              <w:rPr>
                <w:rFonts w:asciiTheme="minorHAnsi" w:hAnsiTheme="minorHAnsi"/>
                <w:b w:val="0"/>
                <w:szCs w:val="22"/>
              </w:rPr>
            </w:pPr>
            <w:r w:rsidRPr="006102DE">
              <w:rPr>
                <w:rFonts w:asciiTheme="minorHAnsi" w:hAnsiTheme="minorHAnsi"/>
                <w:b w:val="0"/>
                <w:szCs w:val="22"/>
              </w:rPr>
              <w:t>Tanggal Kegiatan</w:t>
            </w: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11-15 Agustus</w:t>
            </w: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03-14 Agustus</w:t>
            </w:r>
          </w:p>
        </w:tc>
        <w:tc>
          <w:tcPr>
            <w:tcW w:w="1541" w:type="dxa"/>
          </w:tcPr>
          <w:p w:rsidR="00C17D66"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09-20 Agustus</w:t>
            </w:r>
          </w:p>
        </w:tc>
        <w:tc>
          <w:tcPr>
            <w:tcW w:w="1541" w:type="dxa"/>
          </w:tcPr>
          <w:p w:rsidR="00C17D66"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25 Jul – 05 Ags</w:t>
            </w:r>
          </w:p>
        </w:tc>
      </w:tr>
      <w:tr w:rsidR="00C17D66" w:rsidTr="006102DE">
        <w:trPr>
          <w:jc w:val="center"/>
        </w:trPr>
        <w:tc>
          <w:tcPr>
            <w:cnfStyle w:val="001000000000"/>
            <w:tcW w:w="2538" w:type="dxa"/>
          </w:tcPr>
          <w:p w:rsidR="00C17D66" w:rsidRPr="006102DE" w:rsidRDefault="00C17D66" w:rsidP="00C17D66">
            <w:pPr>
              <w:pStyle w:val="Header"/>
              <w:tabs>
                <w:tab w:val="clear" w:pos="4320"/>
                <w:tab w:val="clear" w:pos="8640"/>
                <w:tab w:val="left" w:pos="1453"/>
              </w:tabs>
              <w:contextualSpacing/>
              <w:jc w:val="left"/>
              <w:rPr>
                <w:rFonts w:asciiTheme="minorHAnsi" w:hAnsiTheme="minorHAnsi"/>
                <w:b w:val="0"/>
                <w:szCs w:val="22"/>
              </w:rPr>
            </w:pPr>
            <w:r w:rsidRPr="006102DE">
              <w:rPr>
                <w:rFonts w:asciiTheme="minorHAnsi" w:hAnsiTheme="minorHAnsi"/>
                <w:b w:val="0"/>
                <w:szCs w:val="22"/>
              </w:rPr>
              <w:t>Koleksi</w:t>
            </w:r>
            <w:r w:rsidRPr="006102DE">
              <w:rPr>
                <w:rFonts w:asciiTheme="minorHAnsi" w:hAnsiTheme="minorHAnsi"/>
                <w:b w:val="0"/>
                <w:szCs w:val="22"/>
              </w:rPr>
              <w:tab/>
            </w: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c>
          <w:tcPr>
            <w:tcW w:w="1541"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c>
          <w:tcPr>
            <w:tcW w:w="1541"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r>
      <w:tr w:rsidR="00C17D66" w:rsidTr="006102DE">
        <w:trPr>
          <w:cnfStyle w:val="000000100000"/>
          <w:jc w:val="center"/>
        </w:trPr>
        <w:tc>
          <w:tcPr>
            <w:cnfStyle w:val="001000000000"/>
            <w:tcW w:w="2538" w:type="dxa"/>
          </w:tcPr>
          <w:p w:rsidR="00C17D66" w:rsidRPr="006102DE" w:rsidRDefault="00C17D66" w:rsidP="006102DE">
            <w:pPr>
              <w:pStyle w:val="Header"/>
              <w:tabs>
                <w:tab w:val="clear" w:pos="4320"/>
                <w:tab w:val="clear" w:pos="8640"/>
              </w:tabs>
              <w:contextualSpacing/>
              <w:jc w:val="right"/>
              <w:rPr>
                <w:rFonts w:asciiTheme="minorHAnsi" w:hAnsiTheme="minorHAnsi"/>
                <w:b w:val="0"/>
                <w:szCs w:val="22"/>
              </w:rPr>
            </w:pPr>
            <w:r w:rsidRPr="006102DE">
              <w:rPr>
                <w:rFonts w:asciiTheme="minorHAnsi" w:hAnsiTheme="minorHAnsi"/>
                <w:b w:val="0"/>
                <w:szCs w:val="22"/>
              </w:rPr>
              <w:t>Buku Teks</w:t>
            </w: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p>
        </w:tc>
        <w:tc>
          <w:tcPr>
            <w:tcW w:w="1541"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p>
        </w:tc>
        <w:tc>
          <w:tcPr>
            <w:tcW w:w="1541"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p>
        </w:tc>
      </w:tr>
      <w:tr w:rsidR="00C17D66" w:rsidTr="006102DE">
        <w:trPr>
          <w:jc w:val="center"/>
        </w:trPr>
        <w:tc>
          <w:tcPr>
            <w:cnfStyle w:val="001000000000"/>
            <w:tcW w:w="2538" w:type="dxa"/>
          </w:tcPr>
          <w:p w:rsidR="00C17D66" w:rsidRPr="006102DE" w:rsidRDefault="00C17D66" w:rsidP="006102DE">
            <w:pPr>
              <w:pStyle w:val="Header"/>
              <w:tabs>
                <w:tab w:val="clear" w:pos="4320"/>
                <w:tab w:val="clear" w:pos="8640"/>
              </w:tabs>
              <w:contextualSpacing/>
              <w:jc w:val="right"/>
              <w:rPr>
                <w:rFonts w:asciiTheme="minorHAnsi" w:hAnsiTheme="minorHAnsi"/>
                <w:b w:val="0"/>
                <w:i/>
                <w:sz w:val="20"/>
              </w:rPr>
            </w:pPr>
            <w:r w:rsidRPr="006102DE">
              <w:rPr>
                <w:rFonts w:asciiTheme="minorHAnsi" w:hAnsiTheme="minorHAnsi"/>
                <w:b w:val="0"/>
                <w:i/>
                <w:sz w:val="20"/>
              </w:rPr>
              <w:t>Jumlah Judul</w:t>
            </w: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2060</w:t>
            </w: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2291</w:t>
            </w:r>
          </w:p>
        </w:tc>
        <w:tc>
          <w:tcPr>
            <w:tcW w:w="1541"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2392</w:t>
            </w:r>
          </w:p>
        </w:tc>
        <w:tc>
          <w:tcPr>
            <w:tcW w:w="1541" w:type="dxa"/>
          </w:tcPr>
          <w:p w:rsidR="00C17D66"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2392</w:t>
            </w:r>
          </w:p>
        </w:tc>
      </w:tr>
      <w:tr w:rsidR="00C17D66" w:rsidTr="006102DE">
        <w:trPr>
          <w:cnfStyle w:val="000000100000"/>
          <w:jc w:val="center"/>
        </w:trPr>
        <w:tc>
          <w:tcPr>
            <w:cnfStyle w:val="001000000000"/>
            <w:tcW w:w="2538" w:type="dxa"/>
          </w:tcPr>
          <w:p w:rsidR="00C17D66" w:rsidRPr="006102DE" w:rsidRDefault="00C17D66" w:rsidP="006102DE">
            <w:pPr>
              <w:pStyle w:val="Header"/>
              <w:tabs>
                <w:tab w:val="clear" w:pos="4320"/>
                <w:tab w:val="clear" w:pos="8640"/>
              </w:tabs>
              <w:contextualSpacing/>
              <w:jc w:val="right"/>
              <w:rPr>
                <w:rFonts w:asciiTheme="minorHAnsi" w:hAnsiTheme="minorHAnsi"/>
                <w:b w:val="0"/>
                <w:i/>
                <w:sz w:val="20"/>
              </w:rPr>
            </w:pPr>
            <w:r w:rsidRPr="006102DE">
              <w:rPr>
                <w:rFonts w:asciiTheme="minorHAnsi" w:hAnsiTheme="minorHAnsi"/>
                <w:b w:val="0"/>
                <w:i/>
                <w:sz w:val="20"/>
              </w:rPr>
              <w:t>Jumlah Eksemplar</w:t>
            </w: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3025</w:t>
            </w: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3318</w:t>
            </w:r>
          </w:p>
        </w:tc>
        <w:tc>
          <w:tcPr>
            <w:tcW w:w="1541"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3465</w:t>
            </w:r>
          </w:p>
        </w:tc>
        <w:tc>
          <w:tcPr>
            <w:tcW w:w="1541" w:type="dxa"/>
          </w:tcPr>
          <w:p w:rsidR="00C17D66"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3465</w:t>
            </w:r>
          </w:p>
        </w:tc>
      </w:tr>
      <w:tr w:rsidR="00C17D66" w:rsidTr="006102DE">
        <w:trPr>
          <w:jc w:val="center"/>
        </w:trPr>
        <w:tc>
          <w:tcPr>
            <w:cnfStyle w:val="001000000000"/>
            <w:tcW w:w="2538" w:type="dxa"/>
          </w:tcPr>
          <w:p w:rsidR="00C17D66" w:rsidRPr="006102DE" w:rsidRDefault="00C17D66" w:rsidP="006102DE">
            <w:pPr>
              <w:pStyle w:val="Header"/>
              <w:tabs>
                <w:tab w:val="clear" w:pos="4320"/>
                <w:tab w:val="clear" w:pos="8640"/>
              </w:tabs>
              <w:contextualSpacing/>
              <w:jc w:val="right"/>
              <w:rPr>
                <w:rFonts w:asciiTheme="minorHAnsi" w:hAnsiTheme="minorHAnsi"/>
                <w:b w:val="0"/>
                <w:szCs w:val="22"/>
              </w:rPr>
            </w:pPr>
            <w:r w:rsidRPr="006102DE">
              <w:rPr>
                <w:rFonts w:asciiTheme="minorHAnsi" w:hAnsiTheme="minorHAnsi"/>
                <w:b w:val="0"/>
                <w:szCs w:val="22"/>
              </w:rPr>
              <w:t>Majalah</w:t>
            </w: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c>
          <w:tcPr>
            <w:tcW w:w="1541"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c>
          <w:tcPr>
            <w:tcW w:w="1541"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p>
        </w:tc>
      </w:tr>
      <w:tr w:rsidR="00C17D66" w:rsidTr="006102DE">
        <w:trPr>
          <w:cnfStyle w:val="000000100000"/>
          <w:jc w:val="center"/>
        </w:trPr>
        <w:tc>
          <w:tcPr>
            <w:cnfStyle w:val="001000000000"/>
            <w:tcW w:w="2538" w:type="dxa"/>
          </w:tcPr>
          <w:p w:rsidR="00C17D66" w:rsidRPr="006102DE" w:rsidRDefault="00C17D66" w:rsidP="006102DE">
            <w:pPr>
              <w:pStyle w:val="Header"/>
              <w:tabs>
                <w:tab w:val="clear" w:pos="4320"/>
                <w:tab w:val="clear" w:pos="8640"/>
              </w:tabs>
              <w:contextualSpacing/>
              <w:jc w:val="right"/>
              <w:rPr>
                <w:rFonts w:asciiTheme="minorHAnsi" w:hAnsiTheme="minorHAnsi"/>
                <w:b w:val="0"/>
                <w:i/>
                <w:sz w:val="20"/>
              </w:rPr>
            </w:pPr>
            <w:r w:rsidRPr="006102DE">
              <w:rPr>
                <w:rFonts w:asciiTheme="minorHAnsi" w:hAnsiTheme="minorHAnsi"/>
                <w:b w:val="0"/>
                <w:i/>
                <w:sz w:val="20"/>
              </w:rPr>
              <w:t>Jumlah Judul</w:t>
            </w: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295</w:t>
            </w:r>
          </w:p>
        </w:tc>
        <w:tc>
          <w:tcPr>
            <w:tcW w:w="1540"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388</w:t>
            </w:r>
          </w:p>
        </w:tc>
        <w:tc>
          <w:tcPr>
            <w:tcW w:w="1541" w:type="dxa"/>
          </w:tcPr>
          <w:p w:rsidR="00C17D66" w:rsidRPr="006102DE" w:rsidRDefault="00C17D66"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392</w:t>
            </w:r>
          </w:p>
        </w:tc>
        <w:tc>
          <w:tcPr>
            <w:tcW w:w="1541" w:type="dxa"/>
          </w:tcPr>
          <w:p w:rsidR="00C17D66"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548</w:t>
            </w:r>
          </w:p>
        </w:tc>
      </w:tr>
      <w:tr w:rsidR="00C17D66" w:rsidTr="006102DE">
        <w:trPr>
          <w:jc w:val="center"/>
        </w:trPr>
        <w:tc>
          <w:tcPr>
            <w:cnfStyle w:val="001000000000"/>
            <w:tcW w:w="2538" w:type="dxa"/>
          </w:tcPr>
          <w:p w:rsidR="00C17D66" w:rsidRPr="006102DE" w:rsidRDefault="00C17D66" w:rsidP="006102DE">
            <w:pPr>
              <w:pStyle w:val="Header"/>
              <w:tabs>
                <w:tab w:val="clear" w:pos="4320"/>
                <w:tab w:val="clear" w:pos="8640"/>
              </w:tabs>
              <w:contextualSpacing/>
              <w:jc w:val="right"/>
              <w:rPr>
                <w:rFonts w:asciiTheme="minorHAnsi" w:hAnsiTheme="minorHAnsi"/>
                <w:b w:val="0"/>
                <w:i/>
                <w:sz w:val="20"/>
              </w:rPr>
            </w:pPr>
            <w:r w:rsidRPr="006102DE">
              <w:rPr>
                <w:rFonts w:asciiTheme="minorHAnsi" w:hAnsiTheme="minorHAnsi"/>
                <w:b w:val="0"/>
                <w:i/>
                <w:sz w:val="20"/>
              </w:rPr>
              <w:t>Jumlah Eksemplar</w:t>
            </w: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331</w:t>
            </w:r>
          </w:p>
        </w:tc>
        <w:tc>
          <w:tcPr>
            <w:tcW w:w="1540"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432</w:t>
            </w:r>
          </w:p>
        </w:tc>
        <w:tc>
          <w:tcPr>
            <w:tcW w:w="1541" w:type="dxa"/>
          </w:tcPr>
          <w:p w:rsidR="00C17D66" w:rsidRPr="006102DE" w:rsidRDefault="00C17D66"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482</w:t>
            </w:r>
          </w:p>
        </w:tc>
        <w:tc>
          <w:tcPr>
            <w:tcW w:w="1541" w:type="dxa"/>
          </w:tcPr>
          <w:p w:rsidR="00C17D66"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593</w:t>
            </w:r>
          </w:p>
        </w:tc>
      </w:tr>
      <w:tr w:rsidR="006102DE" w:rsidTr="006102DE">
        <w:trPr>
          <w:cnfStyle w:val="000000100000"/>
          <w:jc w:val="center"/>
        </w:trPr>
        <w:tc>
          <w:tcPr>
            <w:cnfStyle w:val="001000000000"/>
            <w:tcW w:w="2538" w:type="dxa"/>
          </w:tcPr>
          <w:p w:rsidR="006102DE" w:rsidRPr="006102DE" w:rsidRDefault="006102DE" w:rsidP="006102DE">
            <w:pPr>
              <w:pStyle w:val="Header"/>
              <w:tabs>
                <w:tab w:val="clear" w:pos="4320"/>
                <w:tab w:val="clear" w:pos="8640"/>
              </w:tabs>
              <w:contextualSpacing/>
              <w:jc w:val="right"/>
              <w:rPr>
                <w:rFonts w:asciiTheme="minorHAnsi" w:hAnsiTheme="minorHAnsi"/>
                <w:b w:val="0"/>
                <w:szCs w:val="22"/>
              </w:rPr>
            </w:pPr>
            <w:r w:rsidRPr="006102DE">
              <w:rPr>
                <w:rFonts w:asciiTheme="minorHAnsi" w:hAnsiTheme="minorHAnsi"/>
                <w:b w:val="0"/>
                <w:szCs w:val="22"/>
              </w:rPr>
              <w:t>Buku Tugas Akhir</w:t>
            </w:r>
          </w:p>
        </w:tc>
        <w:tc>
          <w:tcPr>
            <w:tcW w:w="1540"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p>
        </w:tc>
        <w:tc>
          <w:tcPr>
            <w:tcW w:w="1540"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p>
        </w:tc>
        <w:tc>
          <w:tcPr>
            <w:tcW w:w="1541"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p>
        </w:tc>
        <w:tc>
          <w:tcPr>
            <w:tcW w:w="1541"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p>
        </w:tc>
      </w:tr>
      <w:tr w:rsidR="006102DE" w:rsidTr="006102DE">
        <w:trPr>
          <w:jc w:val="center"/>
        </w:trPr>
        <w:tc>
          <w:tcPr>
            <w:cnfStyle w:val="001000000000"/>
            <w:tcW w:w="2538" w:type="dxa"/>
          </w:tcPr>
          <w:p w:rsidR="006102DE" w:rsidRPr="006102DE" w:rsidRDefault="006102DE" w:rsidP="006102DE">
            <w:pPr>
              <w:pStyle w:val="Header"/>
              <w:tabs>
                <w:tab w:val="clear" w:pos="4320"/>
                <w:tab w:val="clear" w:pos="8640"/>
              </w:tabs>
              <w:contextualSpacing/>
              <w:jc w:val="right"/>
              <w:rPr>
                <w:rFonts w:asciiTheme="minorHAnsi" w:hAnsiTheme="minorHAnsi"/>
                <w:b w:val="0"/>
                <w:i/>
                <w:sz w:val="20"/>
              </w:rPr>
            </w:pPr>
            <w:r w:rsidRPr="006102DE">
              <w:rPr>
                <w:rFonts w:asciiTheme="minorHAnsi" w:hAnsiTheme="minorHAnsi"/>
                <w:b w:val="0"/>
                <w:i/>
                <w:sz w:val="20"/>
              </w:rPr>
              <w:t>Jumlah Judul</w:t>
            </w:r>
          </w:p>
        </w:tc>
        <w:tc>
          <w:tcPr>
            <w:tcW w:w="1540"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p>
        </w:tc>
        <w:tc>
          <w:tcPr>
            <w:tcW w:w="1540"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p>
        </w:tc>
        <w:tc>
          <w:tcPr>
            <w:tcW w:w="1541"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668</w:t>
            </w:r>
          </w:p>
        </w:tc>
        <w:tc>
          <w:tcPr>
            <w:tcW w:w="1541"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697</w:t>
            </w:r>
          </w:p>
        </w:tc>
      </w:tr>
      <w:tr w:rsidR="006102DE" w:rsidTr="006102DE">
        <w:trPr>
          <w:cnfStyle w:val="000000100000"/>
          <w:jc w:val="center"/>
        </w:trPr>
        <w:tc>
          <w:tcPr>
            <w:cnfStyle w:val="001000000000"/>
            <w:tcW w:w="2538" w:type="dxa"/>
          </w:tcPr>
          <w:p w:rsidR="006102DE" w:rsidRPr="006102DE" w:rsidRDefault="006102DE" w:rsidP="006102DE">
            <w:pPr>
              <w:pStyle w:val="Header"/>
              <w:tabs>
                <w:tab w:val="clear" w:pos="4320"/>
                <w:tab w:val="clear" w:pos="8640"/>
              </w:tabs>
              <w:contextualSpacing/>
              <w:jc w:val="right"/>
              <w:rPr>
                <w:rFonts w:asciiTheme="minorHAnsi" w:hAnsiTheme="minorHAnsi"/>
                <w:b w:val="0"/>
                <w:i/>
                <w:sz w:val="20"/>
              </w:rPr>
            </w:pPr>
            <w:r w:rsidRPr="006102DE">
              <w:rPr>
                <w:rFonts w:asciiTheme="minorHAnsi" w:hAnsiTheme="minorHAnsi"/>
                <w:b w:val="0"/>
                <w:i/>
                <w:sz w:val="20"/>
              </w:rPr>
              <w:t>Jumlah Eksemplar</w:t>
            </w:r>
          </w:p>
        </w:tc>
        <w:tc>
          <w:tcPr>
            <w:tcW w:w="1540"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p>
        </w:tc>
        <w:tc>
          <w:tcPr>
            <w:tcW w:w="1540"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p>
        </w:tc>
        <w:tc>
          <w:tcPr>
            <w:tcW w:w="1541"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668</w:t>
            </w:r>
          </w:p>
        </w:tc>
        <w:tc>
          <w:tcPr>
            <w:tcW w:w="1541"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697</w:t>
            </w:r>
          </w:p>
        </w:tc>
      </w:tr>
      <w:tr w:rsidR="006102DE" w:rsidTr="006102DE">
        <w:trPr>
          <w:jc w:val="center"/>
        </w:trPr>
        <w:tc>
          <w:tcPr>
            <w:cnfStyle w:val="001000000000"/>
            <w:tcW w:w="2538" w:type="dxa"/>
          </w:tcPr>
          <w:p w:rsidR="006102DE" w:rsidRPr="006102DE" w:rsidRDefault="006102DE" w:rsidP="00C17D66">
            <w:pPr>
              <w:pStyle w:val="Header"/>
              <w:tabs>
                <w:tab w:val="clear" w:pos="4320"/>
                <w:tab w:val="clear" w:pos="8640"/>
              </w:tabs>
              <w:contextualSpacing/>
              <w:jc w:val="left"/>
              <w:rPr>
                <w:rFonts w:asciiTheme="minorHAnsi" w:hAnsiTheme="minorHAnsi"/>
                <w:b w:val="0"/>
                <w:szCs w:val="22"/>
              </w:rPr>
            </w:pPr>
            <w:r w:rsidRPr="006102DE">
              <w:rPr>
                <w:rFonts w:asciiTheme="minorHAnsi" w:hAnsiTheme="minorHAnsi"/>
                <w:b w:val="0"/>
                <w:szCs w:val="22"/>
              </w:rPr>
              <w:t>Jumlah buku hilang</w:t>
            </w:r>
          </w:p>
        </w:tc>
        <w:tc>
          <w:tcPr>
            <w:tcW w:w="1540"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15</w:t>
            </w:r>
          </w:p>
        </w:tc>
        <w:tc>
          <w:tcPr>
            <w:tcW w:w="1540"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4</w:t>
            </w:r>
          </w:p>
        </w:tc>
        <w:tc>
          <w:tcPr>
            <w:tcW w:w="1541"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14</w:t>
            </w:r>
          </w:p>
        </w:tc>
        <w:tc>
          <w:tcPr>
            <w:tcW w:w="1541" w:type="dxa"/>
          </w:tcPr>
          <w:p w:rsidR="006102DE" w:rsidRPr="006102DE" w:rsidRDefault="006102DE" w:rsidP="008C0D1E">
            <w:pPr>
              <w:pStyle w:val="Header"/>
              <w:tabs>
                <w:tab w:val="clear" w:pos="4320"/>
                <w:tab w:val="clear" w:pos="8640"/>
              </w:tabs>
              <w:contextualSpacing/>
              <w:jc w:val="right"/>
              <w:cnfStyle w:val="000000000000"/>
              <w:rPr>
                <w:rFonts w:asciiTheme="minorHAnsi" w:hAnsiTheme="minorHAnsi"/>
                <w:szCs w:val="22"/>
              </w:rPr>
            </w:pPr>
            <w:r w:rsidRPr="006102DE">
              <w:rPr>
                <w:rFonts w:asciiTheme="minorHAnsi" w:hAnsiTheme="minorHAnsi"/>
                <w:szCs w:val="22"/>
              </w:rPr>
              <w:t>4</w:t>
            </w:r>
          </w:p>
        </w:tc>
      </w:tr>
      <w:tr w:rsidR="006102DE" w:rsidTr="006102DE">
        <w:trPr>
          <w:cnfStyle w:val="000000100000"/>
          <w:jc w:val="center"/>
        </w:trPr>
        <w:tc>
          <w:tcPr>
            <w:cnfStyle w:val="001000000000"/>
            <w:tcW w:w="2538" w:type="dxa"/>
          </w:tcPr>
          <w:p w:rsidR="006102DE" w:rsidRPr="006102DE" w:rsidRDefault="006102DE" w:rsidP="00C17D66">
            <w:pPr>
              <w:pStyle w:val="Header"/>
              <w:tabs>
                <w:tab w:val="clear" w:pos="4320"/>
                <w:tab w:val="clear" w:pos="8640"/>
              </w:tabs>
              <w:contextualSpacing/>
              <w:jc w:val="left"/>
              <w:rPr>
                <w:rFonts w:asciiTheme="minorHAnsi" w:hAnsiTheme="minorHAnsi"/>
                <w:b w:val="0"/>
                <w:szCs w:val="22"/>
              </w:rPr>
            </w:pPr>
            <w:r w:rsidRPr="006102DE">
              <w:rPr>
                <w:rFonts w:asciiTheme="minorHAnsi" w:hAnsiTheme="minorHAnsi"/>
                <w:b w:val="0"/>
                <w:szCs w:val="22"/>
              </w:rPr>
              <w:t>Jumlah buku rusak</w:t>
            </w:r>
          </w:p>
        </w:tc>
        <w:tc>
          <w:tcPr>
            <w:tcW w:w="1540"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1</w:t>
            </w:r>
          </w:p>
        </w:tc>
        <w:tc>
          <w:tcPr>
            <w:tcW w:w="1540"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4</w:t>
            </w:r>
          </w:p>
        </w:tc>
        <w:tc>
          <w:tcPr>
            <w:tcW w:w="1541"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1</w:t>
            </w:r>
          </w:p>
        </w:tc>
        <w:tc>
          <w:tcPr>
            <w:tcW w:w="1541" w:type="dxa"/>
          </w:tcPr>
          <w:p w:rsidR="006102DE" w:rsidRPr="006102DE" w:rsidRDefault="006102DE" w:rsidP="008C0D1E">
            <w:pPr>
              <w:pStyle w:val="Header"/>
              <w:tabs>
                <w:tab w:val="clear" w:pos="4320"/>
                <w:tab w:val="clear" w:pos="8640"/>
              </w:tabs>
              <w:contextualSpacing/>
              <w:jc w:val="right"/>
              <w:cnfStyle w:val="000000100000"/>
              <w:rPr>
                <w:rFonts w:asciiTheme="minorHAnsi" w:hAnsiTheme="minorHAnsi"/>
                <w:szCs w:val="22"/>
              </w:rPr>
            </w:pPr>
            <w:r w:rsidRPr="006102DE">
              <w:rPr>
                <w:rFonts w:asciiTheme="minorHAnsi" w:hAnsiTheme="minorHAnsi"/>
                <w:szCs w:val="22"/>
              </w:rPr>
              <w:t>0</w:t>
            </w:r>
          </w:p>
        </w:tc>
      </w:tr>
    </w:tbl>
    <w:p w:rsidR="00C17D66" w:rsidRPr="00C17D66" w:rsidRDefault="00C17D66" w:rsidP="00B371DD">
      <w:pPr>
        <w:pStyle w:val="Header"/>
        <w:tabs>
          <w:tab w:val="clear" w:pos="4320"/>
          <w:tab w:val="clear" w:pos="8640"/>
        </w:tabs>
        <w:contextualSpacing/>
        <w:rPr>
          <w:rFonts w:asciiTheme="minorHAnsi" w:hAnsiTheme="minorHAnsi"/>
          <w:szCs w:val="22"/>
        </w:rPr>
      </w:pPr>
    </w:p>
    <w:p w:rsidR="006102DE" w:rsidRPr="006102DE" w:rsidRDefault="00B371DD" w:rsidP="006102DE">
      <w:pPr>
        <w:spacing w:after="0" w:line="240" w:lineRule="auto"/>
        <w:ind w:left="360"/>
        <w:contextualSpacing/>
        <w:rPr>
          <w:rFonts w:asciiTheme="minorHAnsi" w:hAnsiTheme="minorHAnsi" w:cs="Arial"/>
          <w:b/>
        </w:rPr>
      </w:pPr>
      <w:r w:rsidRPr="00B371DD">
        <w:rPr>
          <w:rFonts w:asciiTheme="minorHAnsi" w:hAnsiTheme="minorHAnsi"/>
          <w:lang w:val="id-ID"/>
        </w:rPr>
        <w:tab/>
      </w:r>
      <w:r w:rsidRPr="00B371DD">
        <w:rPr>
          <w:rFonts w:asciiTheme="minorHAnsi" w:hAnsiTheme="minorHAnsi"/>
          <w:lang w:val="id-ID"/>
        </w:rPr>
        <w:tab/>
      </w:r>
    </w:p>
    <w:p w:rsidR="00B371DD" w:rsidRPr="00B371DD" w:rsidRDefault="00B371DD" w:rsidP="00EB37CB">
      <w:pPr>
        <w:pStyle w:val="Header"/>
        <w:numPr>
          <w:ilvl w:val="2"/>
          <w:numId w:val="60"/>
        </w:numPr>
        <w:tabs>
          <w:tab w:val="clear" w:pos="4320"/>
          <w:tab w:val="clear" w:pos="8640"/>
        </w:tabs>
        <w:ind w:left="540" w:hanging="540"/>
        <w:contextualSpacing/>
        <w:rPr>
          <w:rFonts w:asciiTheme="minorHAnsi" w:hAnsiTheme="minorHAnsi" w:cs="Arial"/>
          <w:b/>
          <w:szCs w:val="22"/>
          <w:lang w:val="sv-SE"/>
        </w:rPr>
      </w:pPr>
      <w:r w:rsidRPr="00B371DD">
        <w:rPr>
          <w:rFonts w:asciiTheme="minorHAnsi" w:hAnsiTheme="minorHAnsi" w:cs="Arial"/>
          <w:b/>
          <w:szCs w:val="22"/>
          <w:lang w:val="sv-SE"/>
        </w:rPr>
        <w:lastRenderedPageBreak/>
        <w:t>Hasil Kuisioner Layanan Perpustakaan</w:t>
      </w:r>
    </w:p>
    <w:p w:rsidR="00B371DD" w:rsidRDefault="00B371DD" w:rsidP="00B371DD">
      <w:pPr>
        <w:pStyle w:val="Header"/>
        <w:tabs>
          <w:tab w:val="clear" w:pos="4320"/>
          <w:tab w:val="clear" w:pos="8640"/>
        </w:tabs>
        <w:contextualSpacing/>
        <w:rPr>
          <w:rFonts w:asciiTheme="minorHAnsi" w:hAnsiTheme="minorHAnsi"/>
          <w:szCs w:val="22"/>
          <w:lang w:val="sv-SE"/>
        </w:rPr>
      </w:pPr>
      <w:r w:rsidRPr="00B371DD">
        <w:rPr>
          <w:rFonts w:asciiTheme="minorHAnsi" w:hAnsiTheme="minorHAnsi"/>
          <w:szCs w:val="22"/>
          <w:lang w:val="sv-SE"/>
        </w:rPr>
        <w:t xml:space="preserve">Setiap periode tahunan, oleh </w:t>
      </w:r>
      <w:r w:rsidR="008C0D1E">
        <w:rPr>
          <w:rFonts w:asciiTheme="minorHAnsi" w:hAnsiTheme="minorHAnsi"/>
          <w:szCs w:val="22"/>
          <w:lang w:val="sv-SE"/>
        </w:rPr>
        <w:t>UMM</w:t>
      </w:r>
      <w:r w:rsidRPr="00B371DD">
        <w:rPr>
          <w:rFonts w:asciiTheme="minorHAnsi" w:hAnsiTheme="minorHAnsi"/>
          <w:szCs w:val="22"/>
          <w:lang w:val="sv-SE"/>
        </w:rPr>
        <w:t xml:space="preserve"> PENS dilakukan survey untuk mengetahui kualitas layanan </w:t>
      </w:r>
      <w:r w:rsidR="008C0D1E">
        <w:rPr>
          <w:rFonts w:asciiTheme="minorHAnsi" w:hAnsiTheme="minorHAnsi"/>
          <w:szCs w:val="22"/>
          <w:lang w:val="sv-SE"/>
        </w:rPr>
        <w:t>unit/subbag</w:t>
      </w:r>
      <w:r w:rsidRPr="00B371DD">
        <w:rPr>
          <w:rFonts w:asciiTheme="minorHAnsi" w:hAnsiTheme="minorHAnsi"/>
          <w:szCs w:val="22"/>
          <w:lang w:val="sv-SE"/>
        </w:rPr>
        <w:t xml:space="preserve"> yang ada di PENS, berikut ini adalah data hasil kuisoner yang dilakukan oleh </w:t>
      </w:r>
      <w:r w:rsidR="008C0D1E">
        <w:rPr>
          <w:rFonts w:asciiTheme="minorHAnsi" w:hAnsiTheme="minorHAnsi"/>
          <w:szCs w:val="22"/>
          <w:lang w:val="sv-SE"/>
        </w:rPr>
        <w:t xml:space="preserve">UMM </w:t>
      </w:r>
      <w:r w:rsidRPr="00B371DD">
        <w:rPr>
          <w:rFonts w:asciiTheme="minorHAnsi" w:hAnsiTheme="minorHAnsi"/>
          <w:szCs w:val="22"/>
          <w:lang w:val="sv-SE"/>
        </w:rPr>
        <w:t>terhadap kualitas layanan UPT Perpustaka</w:t>
      </w:r>
      <w:r w:rsidR="008C0D1E">
        <w:rPr>
          <w:rFonts w:asciiTheme="minorHAnsi" w:hAnsiTheme="minorHAnsi"/>
          <w:szCs w:val="22"/>
          <w:lang w:val="sv-SE"/>
        </w:rPr>
        <w:t>an. Hasil</w:t>
      </w:r>
      <w:r w:rsidRPr="00B371DD">
        <w:rPr>
          <w:rFonts w:asciiTheme="minorHAnsi" w:hAnsiTheme="minorHAnsi"/>
          <w:szCs w:val="22"/>
          <w:lang w:val="sv-SE"/>
        </w:rPr>
        <w:t xml:space="preserve"> tahun 2011</w:t>
      </w:r>
      <w:r w:rsidR="002F394F">
        <w:rPr>
          <w:rFonts w:asciiTheme="minorHAnsi" w:hAnsiTheme="minorHAnsi"/>
          <w:szCs w:val="22"/>
          <w:lang w:val="sv-SE"/>
        </w:rPr>
        <w:t>, UPT P</w:t>
      </w:r>
      <w:r w:rsidRPr="00B371DD">
        <w:rPr>
          <w:rFonts w:asciiTheme="minorHAnsi" w:hAnsiTheme="minorHAnsi"/>
          <w:szCs w:val="22"/>
          <w:lang w:val="sv-SE"/>
        </w:rPr>
        <w:t>erpustakaan mendapatkan nilai te</w:t>
      </w:r>
      <w:r w:rsidR="006102DE">
        <w:rPr>
          <w:rFonts w:asciiTheme="minorHAnsi" w:hAnsiTheme="minorHAnsi"/>
          <w:szCs w:val="22"/>
          <w:lang w:val="sv-SE"/>
        </w:rPr>
        <w:t>rtinggi berdasarkan survey indeks</w:t>
      </w:r>
      <w:r w:rsidRPr="00B371DD">
        <w:rPr>
          <w:rFonts w:asciiTheme="minorHAnsi" w:hAnsiTheme="minorHAnsi"/>
          <w:szCs w:val="22"/>
          <w:lang w:val="sv-SE"/>
        </w:rPr>
        <w:t xml:space="preserve"> kepuasan mahasiswa</w:t>
      </w:r>
      <w:r w:rsidR="002F394F">
        <w:rPr>
          <w:rFonts w:asciiTheme="minorHAnsi" w:hAnsiTheme="minorHAnsi"/>
          <w:szCs w:val="22"/>
          <w:lang w:val="sv-SE"/>
        </w:rPr>
        <w:t xml:space="preserve"> (Tabel 6.</w:t>
      </w:r>
      <w:r w:rsidR="006A25E3">
        <w:rPr>
          <w:rFonts w:asciiTheme="minorHAnsi" w:hAnsiTheme="minorHAnsi"/>
          <w:szCs w:val="22"/>
          <w:lang w:val="sv-SE"/>
        </w:rPr>
        <w:t>8</w:t>
      </w:r>
      <w:r w:rsidR="002F394F">
        <w:rPr>
          <w:rFonts w:asciiTheme="minorHAnsi" w:hAnsiTheme="minorHAnsi"/>
          <w:szCs w:val="22"/>
          <w:lang w:val="sv-SE"/>
        </w:rPr>
        <w:t>).</w:t>
      </w:r>
    </w:p>
    <w:p w:rsidR="008608E1" w:rsidRDefault="008608E1" w:rsidP="00B371DD">
      <w:pPr>
        <w:pStyle w:val="Header"/>
        <w:tabs>
          <w:tab w:val="clear" w:pos="4320"/>
          <w:tab w:val="clear" w:pos="8640"/>
        </w:tabs>
        <w:contextualSpacing/>
        <w:rPr>
          <w:rFonts w:asciiTheme="minorHAnsi" w:hAnsiTheme="minorHAnsi"/>
          <w:szCs w:val="22"/>
          <w:lang w:val="sv-SE"/>
        </w:rPr>
      </w:pPr>
    </w:p>
    <w:p w:rsidR="008608E1" w:rsidRPr="00B371DD" w:rsidRDefault="008608E1" w:rsidP="008608E1">
      <w:pPr>
        <w:pStyle w:val="Header"/>
        <w:tabs>
          <w:tab w:val="clear" w:pos="4320"/>
          <w:tab w:val="clear" w:pos="8640"/>
        </w:tabs>
        <w:contextualSpacing/>
        <w:jc w:val="center"/>
        <w:rPr>
          <w:rFonts w:asciiTheme="minorHAnsi" w:hAnsiTheme="minorHAnsi"/>
          <w:szCs w:val="22"/>
          <w:lang w:val="sv-SE"/>
        </w:rPr>
      </w:pPr>
      <w:r w:rsidRPr="00B371DD">
        <w:rPr>
          <w:rFonts w:asciiTheme="minorHAnsi" w:hAnsiTheme="minorHAnsi"/>
          <w:szCs w:val="22"/>
          <w:lang w:val="sv-SE"/>
        </w:rPr>
        <w:t xml:space="preserve">Tabel </w:t>
      </w:r>
      <w:r w:rsidR="00CD5606">
        <w:rPr>
          <w:rFonts w:asciiTheme="minorHAnsi" w:hAnsiTheme="minorHAnsi"/>
          <w:szCs w:val="22"/>
          <w:lang w:val="sv-SE"/>
        </w:rPr>
        <w:t>6.</w:t>
      </w:r>
      <w:r w:rsidR="006A25E3">
        <w:rPr>
          <w:rFonts w:asciiTheme="minorHAnsi" w:hAnsiTheme="minorHAnsi"/>
          <w:szCs w:val="22"/>
          <w:lang w:val="sv-SE"/>
        </w:rPr>
        <w:t>8</w:t>
      </w:r>
      <w:r w:rsidR="00CD5606">
        <w:rPr>
          <w:rFonts w:asciiTheme="minorHAnsi" w:hAnsiTheme="minorHAnsi"/>
          <w:szCs w:val="22"/>
          <w:lang w:val="sv-SE"/>
        </w:rPr>
        <w:t xml:space="preserve"> </w:t>
      </w:r>
      <w:r w:rsidR="002F394F">
        <w:rPr>
          <w:rFonts w:asciiTheme="minorHAnsi" w:hAnsiTheme="minorHAnsi"/>
          <w:szCs w:val="22"/>
          <w:lang w:val="sv-SE"/>
        </w:rPr>
        <w:t>Indeks</w:t>
      </w:r>
      <w:r w:rsidRPr="00B371DD">
        <w:rPr>
          <w:rFonts w:asciiTheme="minorHAnsi" w:hAnsiTheme="minorHAnsi"/>
          <w:szCs w:val="22"/>
          <w:lang w:val="sv-SE"/>
        </w:rPr>
        <w:t xml:space="preserve"> kepuasan mahasiswa </w:t>
      </w:r>
      <w:r w:rsidR="002F394F">
        <w:rPr>
          <w:rFonts w:asciiTheme="minorHAnsi" w:hAnsiTheme="minorHAnsi"/>
          <w:szCs w:val="22"/>
          <w:lang w:val="sv-SE"/>
        </w:rPr>
        <w:t xml:space="preserve">(IKM) </w:t>
      </w:r>
      <w:r w:rsidRPr="00B371DD">
        <w:rPr>
          <w:rFonts w:asciiTheme="minorHAnsi" w:hAnsiTheme="minorHAnsi"/>
          <w:szCs w:val="22"/>
          <w:lang w:val="sv-SE"/>
        </w:rPr>
        <w:t>terhadap layanan Perpustakaan</w:t>
      </w:r>
    </w:p>
    <w:p w:rsidR="00B371DD" w:rsidRPr="00B371DD" w:rsidRDefault="00954A84" w:rsidP="00B371DD">
      <w:pPr>
        <w:pStyle w:val="Header"/>
        <w:tabs>
          <w:tab w:val="clear" w:pos="4320"/>
          <w:tab w:val="clear" w:pos="8640"/>
        </w:tabs>
        <w:contextualSpacing/>
        <w:rPr>
          <w:rFonts w:asciiTheme="minorHAnsi" w:hAnsiTheme="minorHAnsi"/>
          <w:szCs w:val="22"/>
          <w:lang w:val="sv-SE"/>
        </w:rPr>
      </w:pPr>
      <w:r>
        <w:rPr>
          <w:rFonts w:asciiTheme="minorHAnsi" w:hAnsiTheme="minorHAnsi"/>
          <w:noProof/>
          <w:szCs w:val="22"/>
        </w:rPr>
        <w:pict>
          <v:roundrect id="_x0000_s1038" style="position:absolute;left:0;text-align:left;margin-left:54.6pt;margin-top:93.3pt;width:316.5pt;height:39pt;z-index:251698176" arcsize="10923f" filled="f" strokecolor="#943634" strokeweight="4.5pt"/>
        </w:pict>
      </w:r>
      <w:r w:rsidR="00B371DD" w:rsidRPr="00B371DD">
        <w:rPr>
          <w:rFonts w:asciiTheme="minorHAnsi" w:hAnsiTheme="minorHAnsi"/>
          <w:noProof/>
          <w:szCs w:val="22"/>
        </w:rPr>
        <w:drawing>
          <wp:inline distT="0" distB="0" distL="0" distR="0">
            <wp:extent cx="5384662" cy="3228230"/>
            <wp:effectExtent l="19050" t="0" r="6488"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5391150" cy="3232120"/>
                    </a:xfrm>
                    <a:prstGeom prst="rect">
                      <a:avLst/>
                    </a:prstGeom>
                    <a:noFill/>
                    <a:ln w="9525">
                      <a:noFill/>
                      <a:miter lim="800000"/>
                      <a:headEnd/>
                      <a:tailEnd/>
                    </a:ln>
                  </pic:spPr>
                </pic:pic>
              </a:graphicData>
            </a:graphic>
          </wp:inline>
        </w:drawing>
      </w:r>
    </w:p>
    <w:p w:rsidR="00B371DD" w:rsidRPr="00B371DD" w:rsidRDefault="00B371DD" w:rsidP="00B371DD">
      <w:pPr>
        <w:pStyle w:val="ListParagraph"/>
        <w:spacing w:after="0" w:line="240" w:lineRule="auto"/>
        <w:ind w:left="360"/>
        <w:rPr>
          <w:rFonts w:asciiTheme="minorHAnsi" w:hAnsiTheme="minorHAnsi"/>
          <w:b/>
          <w:lang w:val="sv-SE"/>
        </w:rPr>
      </w:pPr>
    </w:p>
    <w:p w:rsidR="00B371DD" w:rsidRPr="006102DE" w:rsidRDefault="006102DE" w:rsidP="00EB37CB">
      <w:pPr>
        <w:pStyle w:val="Header"/>
        <w:numPr>
          <w:ilvl w:val="2"/>
          <w:numId w:val="60"/>
        </w:numPr>
        <w:tabs>
          <w:tab w:val="clear" w:pos="4320"/>
          <w:tab w:val="clear" w:pos="8640"/>
        </w:tabs>
        <w:ind w:left="540" w:hanging="540"/>
        <w:contextualSpacing/>
        <w:rPr>
          <w:rFonts w:asciiTheme="minorHAnsi" w:hAnsiTheme="minorHAnsi" w:cs="Arial"/>
          <w:b/>
          <w:szCs w:val="22"/>
          <w:lang w:val="sv-SE"/>
        </w:rPr>
      </w:pPr>
      <w:r w:rsidRPr="006102DE">
        <w:rPr>
          <w:rFonts w:asciiTheme="minorHAnsi" w:hAnsiTheme="minorHAnsi" w:cs="Arial"/>
          <w:b/>
          <w:szCs w:val="22"/>
          <w:lang w:val="sv-SE"/>
        </w:rPr>
        <w:t>P</w:t>
      </w:r>
      <w:r w:rsidR="00B371DD" w:rsidRPr="006102DE">
        <w:rPr>
          <w:rFonts w:asciiTheme="minorHAnsi" w:hAnsiTheme="minorHAnsi" w:cs="Arial"/>
          <w:b/>
          <w:szCs w:val="22"/>
          <w:lang w:val="sv-SE"/>
        </w:rPr>
        <w:t>engembangan Teknologi Informasi</w:t>
      </w:r>
    </w:p>
    <w:p w:rsidR="00B371DD" w:rsidRDefault="00B371DD" w:rsidP="00B371DD">
      <w:pPr>
        <w:pStyle w:val="Footer"/>
        <w:tabs>
          <w:tab w:val="right" w:pos="1726"/>
        </w:tabs>
        <w:ind w:left="108"/>
        <w:contextualSpacing/>
        <w:jc w:val="both"/>
        <w:rPr>
          <w:rFonts w:asciiTheme="minorHAnsi" w:hAnsiTheme="minorHAnsi"/>
          <w:lang w:val="sv-SE"/>
        </w:rPr>
      </w:pPr>
      <w:bookmarkStart w:id="0" w:name="OLE_LINK1"/>
      <w:r w:rsidRPr="00B371DD">
        <w:rPr>
          <w:rFonts w:asciiTheme="minorHAnsi" w:hAnsiTheme="minorHAnsi"/>
          <w:lang w:val="sv-SE"/>
        </w:rPr>
        <w:t xml:space="preserve">Perpustakaan modern tidak lagi dapat dikelola secara konvensional mengingat perkembangan jumlah dan jenis informasi, tuntutan pengguna, dan teknologi informasi yang demikian pesat melaju. Pengguna semakin sadar informasi, mempunyai tuntutan yang semakin tinggi atas mutu layanan suatu organisasi. Untuk itu diperlukan pengelolaan perpustakaan secara kreatif, inovatif dengan penerapan teknologi informasi yang terus berkembang. Diharapkan dengan adanya penerapan Teknologi Informasi bisa mempercepat layanan yang ada pada perpustakaan, baik layanan untuk pengguna maupun pihak manajemen jika memerlukan data dan laporan perpustakaan. </w:t>
      </w:r>
      <w:bookmarkEnd w:id="0"/>
      <w:r w:rsidRPr="00B371DD">
        <w:rPr>
          <w:rFonts w:asciiTheme="minorHAnsi" w:hAnsiTheme="minorHAnsi"/>
          <w:lang w:val="sv-SE"/>
        </w:rPr>
        <w:t>Sampai tahun 2010 terdapat beberapa program yang kami kerjakan, yaitu :</w:t>
      </w:r>
    </w:p>
    <w:p w:rsidR="002F394F" w:rsidRPr="00B371DD" w:rsidRDefault="002F394F" w:rsidP="00B371DD">
      <w:pPr>
        <w:pStyle w:val="Footer"/>
        <w:tabs>
          <w:tab w:val="right" w:pos="1726"/>
        </w:tabs>
        <w:ind w:left="108"/>
        <w:contextualSpacing/>
        <w:jc w:val="both"/>
        <w:rPr>
          <w:rFonts w:asciiTheme="minorHAnsi" w:hAnsiTheme="minorHAnsi"/>
          <w:lang w:val="sv-SE"/>
        </w:rPr>
      </w:pPr>
    </w:p>
    <w:p w:rsidR="00B371DD" w:rsidRPr="00B371DD" w:rsidRDefault="00B371DD" w:rsidP="00EB37CB">
      <w:pPr>
        <w:pStyle w:val="Header"/>
        <w:numPr>
          <w:ilvl w:val="0"/>
          <w:numId w:val="38"/>
        </w:numPr>
        <w:tabs>
          <w:tab w:val="clear" w:pos="4320"/>
          <w:tab w:val="clear" w:pos="8640"/>
        </w:tabs>
        <w:autoSpaceDE w:val="0"/>
        <w:autoSpaceDN w:val="0"/>
        <w:contextualSpacing/>
        <w:jc w:val="left"/>
        <w:rPr>
          <w:rFonts w:asciiTheme="minorHAnsi" w:hAnsiTheme="minorHAnsi"/>
          <w:b/>
          <w:szCs w:val="22"/>
          <w:lang w:val="sv-SE"/>
        </w:rPr>
      </w:pPr>
      <w:r w:rsidRPr="00B371DD">
        <w:rPr>
          <w:rFonts w:asciiTheme="minorHAnsi" w:hAnsiTheme="minorHAnsi"/>
          <w:b/>
          <w:szCs w:val="22"/>
          <w:lang w:val="sv-SE"/>
        </w:rPr>
        <w:t>Update SIM Perpustakaan</w:t>
      </w:r>
    </w:p>
    <w:p w:rsidR="00B371DD" w:rsidRPr="00B371DD" w:rsidRDefault="00B371DD" w:rsidP="00B371DD">
      <w:pPr>
        <w:pStyle w:val="Header"/>
        <w:tabs>
          <w:tab w:val="clear" w:pos="4320"/>
          <w:tab w:val="clear" w:pos="8640"/>
        </w:tabs>
        <w:ind w:left="450"/>
        <w:contextualSpacing/>
        <w:rPr>
          <w:rFonts w:asciiTheme="minorHAnsi" w:hAnsiTheme="minorHAnsi"/>
          <w:szCs w:val="22"/>
          <w:lang w:val="sv-SE"/>
        </w:rPr>
      </w:pPr>
      <w:r w:rsidRPr="00B371DD">
        <w:rPr>
          <w:rFonts w:asciiTheme="minorHAnsi" w:hAnsiTheme="minorHAnsi"/>
          <w:szCs w:val="22"/>
          <w:lang w:val="sv-SE"/>
        </w:rPr>
        <w:t>Setiap periode kami lakukan proses update SIM Perpustakaan yang ada, beberapa update informasi yang kami lakukan sampai dengan tahun 2010 adalah sbb :</w:t>
      </w:r>
    </w:p>
    <w:p w:rsidR="00B371DD" w:rsidRPr="00B371DD" w:rsidRDefault="00B371DD" w:rsidP="00EB37CB">
      <w:pPr>
        <w:pStyle w:val="Header"/>
        <w:numPr>
          <w:ilvl w:val="1"/>
          <w:numId w:val="37"/>
        </w:numPr>
        <w:tabs>
          <w:tab w:val="clear" w:pos="1440"/>
          <w:tab w:val="num" w:pos="1080"/>
        </w:tabs>
        <w:autoSpaceDE w:val="0"/>
        <w:autoSpaceDN w:val="0"/>
        <w:ind w:left="1080"/>
        <w:contextualSpacing/>
        <w:rPr>
          <w:rFonts w:asciiTheme="minorHAnsi" w:hAnsiTheme="minorHAnsi"/>
          <w:szCs w:val="22"/>
          <w:lang w:val="sv-SE"/>
        </w:rPr>
      </w:pPr>
      <w:r w:rsidRPr="00B371DD">
        <w:rPr>
          <w:rFonts w:asciiTheme="minorHAnsi" w:hAnsiTheme="minorHAnsi"/>
          <w:szCs w:val="22"/>
          <w:lang w:val="sv-SE"/>
        </w:rPr>
        <w:t>Penambahan Email ke peminjam jika sudah habis masa pinjamnya</w:t>
      </w:r>
    </w:p>
    <w:p w:rsidR="00B371DD" w:rsidRPr="00B371DD" w:rsidRDefault="00B371DD" w:rsidP="00EB37CB">
      <w:pPr>
        <w:pStyle w:val="Header"/>
        <w:numPr>
          <w:ilvl w:val="1"/>
          <w:numId w:val="37"/>
        </w:numPr>
        <w:tabs>
          <w:tab w:val="clear" w:pos="1440"/>
          <w:tab w:val="num" w:pos="1080"/>
        </w:tabs>
        <w:autoSpaceDE w:val="0"/>
        <w:autoSpaceDN w:val="0"/>
        <w:ind w:left="1080"/>
        <w:contextualSpacing/>
        <w:rPr>
          <w:rFonts w:asciiTheme="minorHAnsi" w:hAnsiTheme="minorHAnsi"/>
          <w:szCs w:val="22"/>
          <w:lang w:val="sv-SE"/>
        </w:rPr>
      </w:pPr>
      <w:r w:rsidRPr="00B371DD">
        <w:rPr>
          <w:rFonts w:asciiTheme="minorHAnsi" w:hAnsiTheme="minorHAnsi"/>
          <w:szCs w:val="22"/>
          <w:lang w:val="sv-SE"/>
        </w:rPr>
        <w:t>CETAK SURAT TAGIHAN BUKU YG TERLAMBAT DIKEMBALIKAN, Setiap buku yang terlambat dikembalikan oleh DOSKAR, datanya dapat dicetak untuk masing-masing DOSKAR. (berupa surat penagihan)</w:t>
      </w:r>
    </w:p>
    <w:p w:rsidR="00B371DD" w:rsidRPr="00B371DD" w:rsidRDefault="00B371DD" w:rsidP="00EB37CB">
      <w:pPr>
        <w:pStyle w:val="Header"/>
        <w:numPr>
          <w:ilvl w:val="1"/>
          <w:numId w:val="37"/>
        </w:numPr>
        <w:tabs>
          <w:tab w:val="clear" w:pos="1440"/>
          <w:tab w:val="num" w:pos="1080"/>
        </w:tabs>
        <w:autoSpaceDE w:val="0"/>
        <w:autoSpaceDN w:val="0"/>
        <w:ind w:left="1080"/>
        <w:contextualSpacing/>
        <w:rPr>
          <w:rFonts w:asciiTheme="minorHAnsi" w:hAnsiTheme="minorHAnsi"/>
          <w:szCs w:val="22"/>
          <w:lang w:val="sv-SE"/>
        </w:rPr>
      </w:pPr>
      <w:r w:rsidRPr="00B371DD">
        <w:rPr>
          <w:rFonts w:asciiTheme="minorHAnsi" w:hAnsiTheme="minorHAnsi"/>
          <w:szCs w:val="22"/>
          <w:lang w:val="sv-SE"/>
        </w:rPr>
        <w:t>MENU DENDA karena PENGEMBALIAN TERLAMBAT</w:t>
      </w:r>
    </w:p>
    <w:p w:rsidR="00B371DD" w:rsidRPr="00B371DD" w:rsidRDefault="00B371DD" w:rsidP="00EB37CB">
      <w:pPr>
        <w:pStyle w:val="Header"/>
        <w:numPr>
          <w:ilvl w:val="1"/>
          <w:numId w:val="37"/>
        </w:numPr>
        <w:tabs>
          <w:tab w:val="clear" w:pos="1440"/>
          <w:tab w:val="num" w:pos="1080"/>
        </w:tabs>
        <w:autoSpaceDE w:val="0"/>
        <w:autoSpaceDN w:val="0"/>
        <w:ind w:left="1080"/>
        <w:contextualSpacing/>
        <w:rPr>
          <w:rFonts w:asciiTheme="minorHAnsi" w:hAnsiTheme="minorHAnsi"/>
          <w:szCs w:val="22"/>
          <w:lang w:val="sv-SE"/>
        </w:rPr>
      </w:pPr>
      <w:r w:rsidRPr="00B371DD">
        <w:rPr>
          <w:rFonts w:asciiTheme="minorHAnsi" w:hAnsiTheme="minorHAnsi"/>
          <w:szCs w:val="22"/>
          <w:lang w:val="sv-SE"/>
        </w:rPr>
        <w:t>KOLOM CATATAN, sbg sarana pengingat jika mhs mempunyai tanggungan(diktat, denda belum dibayar, dsb) jika mhs ybs mengurus bebas pinjam di  perpustakaan.</w:t>
      </w:r>
    </w:p>
    <w:p w:rsidR="00B371DD" w:rsidRPr="00B371DD" w:rsidRDefault="00B371DD" w:rsidP="00EB37CB">
      <w:pPr>
        <w:pStyle w:val="Header"/>
        <w:numPr>
          <w:ilvl w:val="1"/>
          <w:numId w:val="37"/>
        </w:numPr>
        <w:tabs>
          <w:tab w:val="clear" w:pos="1440"/>
          <w:tab w:val="num" w:pos="1080"/>
        </w:tabs>
        <w:autoSpaceDE w:val="0"/>
        <w:autoSpaceDN w:val="0"/>
        <w:ind w:left="1080"/>
        <w:contextualSpacing/>
        <w:rPr>
          <w:rFonts w:asciiTheme="minorHAnsi" w:hAnsiTheme="minorHAnsi"/>
          <w:szCs w:val="22"/>
          <w:lang w:val="sv-SE"/>
        </w:rPr>
      </w:pPr>
      <w:r w:rsidRPr="00B371DD">
        <w:rPr>
          <w:rFonts w:asciiTheme="minorHAnsi" w:hAnsiTheme="minorHAnsi"/>
          <w:szCs w:val="22"/>
          <w:lang w:val="sv-SE"/>
        </w:rPr>
        <w:t>Penambahan modul Report dan laporan statistik peminjam dan subyek yang dipinjam</w:t>
      </w:r>
    </w:p>
    <w:p w:rsidR="00B371DD" w:rsidRPr="00B371DD" w:rsidRDefault="00B371DD" w:rsidP="00EB37CB">
      <w:pPr>
        <w:pStyle w:val="Header"/>
        <w:numPr>
          <w:ilvl w:val="1"/>
          <w:numId w:val="37"/>
        </w:numPr>
        <w:tabs>
          <w:tab w:val="clear" w:pos="1440"/>
          <w:tab w:val="num" w:pos="1080"/>
        </w:tabs>
        <w:autoSpaceDE w:val="0"/>
        <w:autoSpaceDN w:val="0"/>
        <w:ind w:left="1080"/>
        <w:contextualSpacing/>
        <w:rPr>
          <w:rFonts w:asciiTheme="minorHAnsi" w:hAnsiTheme="minorHAnsi"/>
          <w:szCs w:val="22"/>
          <w:lang w:val="sv-SE"/>
        </w:rPr>
      </w:pPr>
      <w:r w:rsidRPr="00B371DD">
        <w:rPr>
          <w:rFonts w:asciiTheme="minorHAnsi" w:hAnsiTheme="minorHAnsi"/>
          <w:szCs w:val="22"/>
          <w:lang w:val="sv-SE"/>
        </w:rPr>
        <w:t>Penambahan modul stock opname (Tutup Buku)Dilakukan satu tahun sekali</w:t>
      </w:r>
    </w:p>
    <w:p w:rsidR="00B371DD" w:rsidRPr="00B371DD" w:rsidRDefault="00B371DD" w:rsidP="00EB37CB">
      <w:pPr>
        <w:pStyle w:val="Header"/>
        <w:numPr>
          <w:ilvl w:val="1"/>
          <w:numId w:val="37"/>
        </w:numPr>
        <w:tabs>
          <w:tab w:val="clear" w:pos="1440"/>
          <w:tab w:val="num" w:pos="1080"/>
        </w:tabs>
        <w:autoSpaceDE w:val="0"/>
        <w:autoSpaceDN w:val="0"/>
        <w:ind w:left="1080"/>
        <w:contextualSpacing/>
        <w:rPr>
          <w:rFonts w:asciiTheme="minorHAnsi" w:hAnsiTheme="minorHAnsi"/>
          <w:szCs w:val="22"/>
          <w:lang w:val="sv-SE"/>
        </w:rPr>
      </w:pPr>
      <w:r w:rsidRPr="00B371DD">
        <w:rPr>
          <w:rFonts w:asciiTheme="minorHAnsi" w:hAnsiTheme="minorHAnsi"/>
          <w:szCs w:val="22"/>
          <w:lang w:val="sv-SE"/>
        </w:rPr>
        <w:t>Terdapat beberapa koreksi atau perbaikan dari modul SIM yaitu :</w:t>
      </w:r>
    </w:p>
    <w:p w:rsidR="00B371DD" w:rsidRPr="00B371DD" w:rsidRDefault="00B371DD" w:rsidP="00EB37CB">
      <w:pPr>
        <w:pStyle w:val="Header"/>
        <w:numPr>
          <w:ilvl w:val="2"/>
          <w:numId w:val="37"/>
        </w:numPr>
        <w:tabs>
          <w:tab w:val="clear" w:pos="2340"/>
          <w:tab w:val="num" w:pos="1620"/>
        </w:tabs>
        <w:autoSpaceDE w:val="0"/>
        <w:autoSpaceDN w:val="0"/>
        <w:ind w:left="1620"/>
        <w:contextualSpacing/>
        <w:jc w:val="left"/>
        <w:rPr>
          <w:rFonts w:asciiTheme="minorHAnsi" w:hAnsiTheme="minorHAnsi"/>
          <w:szCs w:val="22"/>
          <w:lang w:val="sv-SE"/>
        </w:rPr>
      </w:pPr>
      <w:r w:rsidRPr="00B371DD">
        <w:rPr>
          <w:rFonts w:asciiTheme="minorHAnsi" w:hAnsiTheme="minorHAnsi"/>
          <w:szCs w:val="22"/>
          <w:lang w:val="sv-SE"/>
        </w:rPr>
        <w:t>Perbaikan Untuk DosKar, jika terlambat mengembalikan maka KODE BUKU tidak tampil dan NIP tidak sesuai (berubah menjadi NIM Mhs.)</w:t>
      </w:r>
    </w:p>
    <w:p w:rsidR="00B371DD" w:rsidRPr="00B371DD" w:rsidRDefault="00B371DD" w:rsidP="00EB37CB">
      <w:pPr>
        <w:pStyle w:val="Header"/>
        <w:numPr>
          <w:ilvl w:val="2"/>
          <w:numId w:val="37"/>
        </w:numPr>
        <w:tabs>
          <w:tab w:val="clear" w:pos="2340"/>
          <w:tab w:val="num" w:pos="1620"/>
        </w:tabs>
        <w:autoSpaceDE w:val="0"/>
        <w:autoSpaceDN w:val="0"/>
        <w:ind w:left="1620"/>
        <w:contextualSpacing/>
        <w:jc w:val="left"/>
        <w:rPr>
          <w:rFonts w:asciiTheme="minorHAnsi" w:hAnsiTheme="minorHAnsi"/>
          <w:szCs w:val="22"/>
          <w:lang w:val="sv-SE"/>
        </w:rPr>
      </w:pPr>
      <w:r w:rsidRPr="00B371DD">
        <w:rPr>
          <w:rFonts w:asciiTheme="minorHAnsi" w:hAnsiTheme="minorHAnsi"/>
          <w:szCs w:val="22"/>
          <w:lang w:val="sv-SE"/>
        </w:rPr>
        <w:lastRenderedPageBreak/>
        <w:t>Perbaikan pada Cek Buku, pada Lajur TGL KEMBALI tidak tercatat sesuai historinya, (sama semua)</w:t>
      </w:r>
    </w:p>
    <w:p w:rsidR="00B371DD" w:rsidRPr="00B371DD" w:rsidRDefault="00B371DD" w:rsidP="00B371DD">
      <w:pPr>
        <w:pStyle w:val="Header"/>
        <w:ind w:left="450"/>
        <w:contextualSpacing/>
        <w:rPr>
          <w:rFonts w:asciiTheme="minorHAnsi" w:hAnsiTheme="minorHAnsi"/>
          <w:szCs w:val="22"/>
          <w:lang w:val="sv-SE"/>
        </w:rPr>
      </w:pPr>
    </w:p>
    <w:p w:rsidR="00B371DD" w:rsidRPr="00B371DD" w:rsidRDefault="00B371DD" w:rsidP="00EB37CB">
      <w:pPr>
        <w:pStyle w:val="Header"/>
        <w:numPr>
          <w:ilvl w:val="0"/>
          <w:numId w:val="38"/>
        </w:numPr>
        <w:tabs>
          <w:tab w:val="clear" w:pos="4320"/>
          <w:tab w:val="clear" w:pos="8640"/>
        </w:tabs>
        <w:autoSpaceDE w:val="0"/>
        <w:autoSpaceDN w:val="0"/>
        <w:contextualSpacing/>
        <w:jc w:val="left"/>
        <w:rPr>
          <w:rFonts w:asciiTheme="minorHAnsi" w:hAnsiTheme="minorHAnsi"/>
          <w:b/>
          <w:szCs w:val="22"/>
          <w:lang w:val="sv-SE"/>
        </w:rPr>
      </w:pPr>
      <w:r w:rsidRPr="00B371DD">
        <w:rPr>
          <w:rFonts w:asciiTheme="minorHAnsi" w:hAnsiTheme="minorHAnsi"/>
          <w:b/>
          <w:szCs w:val="22"/>
          <w:lang w:val="sv-SE"/>
        </w:rPr>
        <w:t>Repositori Karya Civitas Akademika Maya PENS-ITS</w:t>
      </w:r>
    </w:p>
    <w:p w:rsidR="00B371DD" w:rsidRPr="00B371DD" w:rsidRDefault="00B371DD" w:rsidP="00B371DD">
      <w:pPr>
        <w:pStyle w:val="Header"/>
        <w:tabs>
          <w:tab w:val="clear" w:pos="4320"/>
          <w:tab w:val="clear" w:pos="8640"/>
        </w:tabs>
        <w:ind w:left="360"/>
        <w:contextualSpacing/>
        <w:rPr>
          <w:rFonts w:asciiTheme="minorHAnsi" w:hAnsiTheme="minorHAnsi"/>
          <w:szCs w:val="22"/>
          <w:lang w:val="sv-SE"/>
        </w:rPr>
      </w:pPr>
      <w:r w:rsidRPr="00B371DD">
        <w:rPr>
          <w:rFonts w:asciiTheme="minorHAnsi" w:hAnsiTheme="minorHAnsi"/>
          <w:szCs w:val="22"/>
          <w:lang w:val="sv-SE"/>
        </w:rPr>
        <w:t>Fungsi perpustakaan sekarang ini tidak lagi hanya sebagai gudang buku, melainkan pusat informasi yang dapat diakses tanpa dibatasi waktu dan tempat. Perlu adanya aplikasi yang meng-onlinekan karya civitas akademik PENS. Saat ini telah dibangun pusat repository PENS. Bekerjasama dengan UPT Komunikasi dan Informasi PENS kami bekerjasama untuk melakukan pengisi</w:t>
      </w:r>
      <w:r w:rsidR="002F394F">
        <w:rPr>
          <w:rFonts w:asciiTheme="minorHAnsi" w:hAnsiTheme="minorHAnsi"/>
          <w:szCs w:val="22"/>
          <w:lang w:val="sv-SE"/>
        </w:rPr>
        <w:t>an terhadap repository tersebut (Gambar 6.1</w:t>
      </w:r>
      <w:r w:rsidR="00751AD9">
        <w:rPr>
          <w:rFonts w:asciiTheme="minorHAnsi" w:hAnsiTheme="minorHAnsi"/>
          <w:szCs w:val="22"/>
          <w:lang w:val="sv-SE"/>
        </w:rPr>
        <w:t>5</w:t>
      </w:r>
      <w:r w:rsidR="002F394F">
        <w:rPr>
          <w:rFonts w:asciiTheme="minorHAnsi" w:hAnsiTheme="minorHAnsi"/>
          <w:szCs w:val="22"/>
          <w:lang w:val="sv-SE"/>
        </w:rPr>
        <w:t>).</w:t>
      </w:r>
    </w:p>
    <w:p w:rsidR="00B371DD" w:rsidRPr="00B371DD" w:rsidRDefault="00B371DD" w:rsidP="00B371DD">
      <w:pPr>
        <w:pStyle w:val="Header"/>
        <w:tabs>
          <w:tab w:val="clear" w:pos="4320"/>
          <w:tab w:val="clear" w:pos="8640"/>
        </w:tabs>
        <w:ind w:left="360"/>
        <w:contextualSpacing/>
        <w:rPr>
          <w:rFonts w:asciiTheme="minorHAnsi" w:hAnsiTheme="minorHAnsi"/>
          <w:szCs w:val="22"/>
          <w:lang w:val="sv-SE"/>
        </w:rPr>
      </w:pPr>
    </w:p>
    <w:p w:rsidR="00B371DD" w:rsidRPr="00B371DD" w:rsidRDefault="00B371DD" w:rsidP="00B371DD">
      <w:pPr>
        <w:pStyle w:val="Header"/>
        <w:tabs>
          <w:tab w:val="clear" w:pos="4320"/>
          <w:tab w:val="clear" w:pos="8640"/>
        </w:tabs>
        <w:ind w:left="360"/>
        <w:contextualSpacing/>
        <w:jc w:val="center"/>
        <w:rPr>
          <w:rFonts w:asciiTheme="minorHAnsi" w:hAnsiTheme="minorHAnsi"/>
          <w:szCs w:val="22"/>
          <w:lang w:val="sv-SE"/>
        </w:rPr>
      </w:pPr>
      <w:r w:rsidRPr="00B371DD">
        <w:rPr>
          <w:rFonts w:asciiTheme="minorHAnsi" w:hAnsiTheme="minorHAnsi"/>
          <w:noProof/>
          <w:szCs w:val="22"/>
        </w:rPr>
        <w:drawing>
          <wp:inline distT="0" distB="0" distL="0" distR="0">
            <wp:extent cx="4029821" cy="2424101"/>
            <wp:effectExtent l="57150" t="0" r="65929" b="71449"/>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4036431" cy="2428077"/>
                    </a:xfrm>
                    <a:prstGeom prst="rect">
                      <a:avLst/>
                    </a:prstGeom>
                    <a:noFill/>
                    <a:ln w="9525">
                      <a:noFill/>
                      <a:miter lim="800000"/>
                      <a:headEnd/>
                      <a:tailEnd/>
                    </a:ln>
                    <a:effectLst>
                      <a:outerShdw blurRad="50800" dist="50800" dir="5400000" algn="ctr" rotWithShape="0">
                        <a:schemeClr val="tx1">
                          <a:lumMod val="75000"/>
                          <a:lumOff val="25000"/>
                        </a:schemeClr>
                      </a:outerShdw>
                    </a:effectLst>
                  </pic:spPr>
                </pic:pic>
              </a:graphicData>
            </a:graphic>
          </wp:inline>
        </w:drawing>
      </w:r>
    </w:p>
    <w:p w:rsidR="00B371DD" w:rsidRPr="00B371DD" w:rsidRDefault="006102DE" w:rsidP="00B371DD">
      <w:pPr>
        <w:pStyle w:val="Header"/>
        <w:tabs>
          <w:tab w:val="clear" w:pos="4320"/>
          <w:tab w:val="clear" w:pos="8640"/>
        </w:tabs>
        <w:ind w:left="360"/>
        <w:contextualSpacing/>
        <w:jc w:val="center"/>
        <w:rPr>
          <w:rFonts w:asciiTheme="minorHAnsi" w:hAnsiTheme="minorHAnsi"/>
          <w:szCs w:val="22"/>
          <w:lang w:val="sv-SE"/>
        </w:rPr>
      </w:pPr>
      <w:r>
        <w:rPr>
          <w:rFonts w:asciiTheme="minorHAnsi" w:hAnsiTheme="minorHAnsi"/>
          <w:szCs w:val="22"/>
          <w:lang w:val="sv-SE"/>
        </w:rPr>
        <w:t xml:space="preserve">Gambar </w:t>
      </w:r>
      <w:r w:rsidR="008608E1">
        <w:rPr>
          <w:rFonts w:asciiTheme="minorHAnsi" w:hAnsiTheme="minorHAnsi"/>
          <w:szCs w:val="22"/>
          <w:lang w:val="sv-SE"/>
        </w:rPr>
        <w:t>6.1</w:t>
      </w:r>
      <w:r w:rsidR="00751AD9">
        <w:rPr>
          <w:rFonts w:asciiTheme="minorHAnsi" w:hAnsiTheme="minorHAnsi"/>
          <w:szCs w:val="22"/>
          <w:lang w:val="sv-SE"/>
        </w:rPr>
        <w:t>5</w:t>
      </w:r>
      <w:r>
        <w:rPr>
          <w:rFonts w:asciiTheme="minorHAnsi" w:hAnsiTheme="minorHAnsi"/>
          <w:szCs w:val="22"/>
          <w:lang w:val="sv-SE"/>
        </w:rPr>
        <w:t xml:space="preserve"> </w:t>
      </w:r>
      <w:r w:rsidR="00B371DD" w:rsidRPr="00B371DD">
        <w:rPr>
          <w:rFonts w:asciiTheme="minorHAnsi" w:hAnsiTheme="minorHAnsi"/>
          <w:szCs w:val="22"/>
          <w:lang w:val="sv-SE"/>
        </w:rPr>
        <w:t>Screenshot repository PENS</w:t>
      </w:r>
    </w:p>
    <w:p w:rsidR="00B371DD" w:rsidRPr="00B371DD" w:rsidRDefault="00B371DD" w:rsidP="00B371DD">
      <w:pPr>
        <w:pStyle w:val="Header"/>
        <w:tabs>
          <w:tab w:val="clear" w:pos="4320"/>
          <w:tab w:val="clear" w:pos="8640"/>
        </w:tabs>
        <w:ind w:left="360"/>
        <w:contextualSpacing/>
        <w:rPr>
          <w:rFonts w:asciiTheme="minorHAnsi" w:hAnsiTheme="minorHAnsi"/>
          <w:szCs w:val="22"/>
          <w:lang w:val="sv-SE"/>
        </w:rPr>
      </w:pPr>
    </w:p>
    <w:p w:rsidR="00B371DD" w:rsidRPr="00B371DD" w:rsidRDefault="00B371DD" w:rsidP="00B371DD">
      <w:pPr>
        <w:pStyle w:val="Header"/>
        <w:tabs>
          <w:tab w:val="clear" w:pos="4320"/>
          <w:tab w:val="clear" w:pos="8640"/>
        </w:tabs>
        <w:ind w:left="360"/>
        <w:contextualSpacing/>
        <w:rPr>
          <w:rFonts w:asciiTheme="minorHAnsi" w:hAnsiTheme="minorHAnsi"/>
          <w:szCs w:val="22"/>
          <w:lang w:val="sv-SE"/>
        </w:rPr>
      </w:pPr>
      <w:r w:rsidRPr="00B371DD">
        <w:rPr>
          <w:rFonts w:asciiTheme="minorHAnsi" w:hAnsiTheme="minorHAnsi"/>
          <w:szCs w:val="22"/>
          <w:lang w:val="sv-SE"/>
        </w:rPr>
        <w:t>Selain itu dibangun pula karya-karya mahasiswa PENS yang divideokan, bisa lebih mempermudah orang lain untuk melihat secara rinci bagaimana karya yang sudah dihasilkan oleh civitas akademika P</w:t>
      </w:r>
      <w:r w:rsidR="002F394F">
        <w:rPr>
          <w:rFonts w:asciiTheme="minorHAnsi" w:hAnsiTheme="minorHAnsi"/>
          <w:szCs w:val="22"/>
          <w:lang w:val="sv-SE"/>
        </w:rPr>
        <w:t>ENS. Karya tersebut disimpan dal</w:t>
      </w:r>
      <w:r w:rsidRPr="00B371DD">
        <w:rPr>
          <w:rFonts w:asciiTheme="minorHAnsi" w:hAnsiTheme="minorHAnsi"/>
          <w:szCs w:val="22"/>
          <w:lang w:val="sv-SE"/>
        </w:rPr>
        <w:t>am video-ta.eepis-its.edu</w:t>
      </w:r>
      <w:r w:rsidR="002F394F">
        <w:rPr>
          <w:rFonts w:asciiTheme="minorHAnsi" w:hAnsiTheme="minorHAnsi"/>
          <w:szCs w:val="22"/>
          <w:lang w:val="sv-SE"/>
        </w:rPr>
        <w:t xml:space="preserve"> (Gambar 6.1</w:t>
      </w:r>
      <w:r w:rsidR="00751AD9">
        <w:rPr>
          <w:rFonts w:asciiTheme="minorHAnsi" w:hAnsiTheme="minorHAnsi"/>
          <w:szCs w:val="22"/>
          <w:lang w:val="sv-SE"/>
        </w:rPr>
        <w:t>6</w:t>
      </w:r>
      <w:r w:rsidR="002F394F">
        <w:rPr>
          <w:rFonts w:asciiTheme="minorHAnsi" w:hAnsiTheme="minorHAnsi"/>
          <w:szCs w:val="22"/>
          <w:lang w:val="sv-SE"/>
        </w:rPr>
        <w:t>)</w:t>
      </w:r>
    </w:p>
    <w:p w:rsidR="00B371DD" w:rsidRPr="00B371DD" w:rsidRDefault="00B371DD" w:rsidP="00B371DD">
      <w:pPr>
        <w:pStyle w:val="Header"/>
        <w:tabs>
          <w:tab w:val="clear" w:pos="4320"/>
          <w:tab w:val="clear" w:pos="8640"/>
        </w:tabs>
        <w:ind w:left="360"/>
        <w:contextualSpacing/>
        <w:rPr>
          <w:rFonts w:asciiTheme="minorHAnsi" w:hAnsiTheme="minorHAnsi"/>
          <w:szCs w:val="22"/>
          <w:lang w:val="sv-SE"/>
        </w:rPr>
      </w:pPr>
    </w:p>
    <w:p w:rsidR="00B371DD" w:rsidRPr="00B371DD" w:rsidRDefault="00B371DD" w:rsidP="00B371DD">
      <w:pPr>
        <w:pStyle w:val="Header"/>
        <w:tabs>
          <w:tab w:val="clear" w:pos="4320"/>
          <w:tab w:val="clear" w:pos="8640"/>
        </w:tabs>
        <w:ind w:left="360"/>
        <w:contextualSpacing/>
        <w:jc w:val="center"/>
        <w:rPr>
          <w:rFonts w:asciiTheme="minorHAnsi" w:hAnsiTheme="minorHAnsi"/>
          <w:szCs w:val="22"/>
          <w:lang w:val="sv-SE"/>
        </w:rPr>
      </w:pPr>
      <w:r w:rsidRPr="00B371DD">
        <w:rPr>
          <w:rFonts w:asciiTheme="minorHAnsi" w:hAnsiTheme="minorHAnsi"/>
          <w:noProof/>
          <w:szCs w:val="22"/>
        </w:rPr>
        <w:drawing>
          <wp:inline distT="0" distB="0" distL="0" distR="0">
            <wp:extent cx="4290419" cy="3092740"/>
            <wp:effectExtent l="57150" t="0" r="52981" b="695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4293298" cy="3094815"/>
                    </a:xfrm>
                    <a:prstGeom prst="rect">
                      <a:avLst/>
                    </a:prstGeom>
                    <a:noFill/>
                    <a:ln w="9525">
                      <a:noFill/>
                      <a:miter lim="800000"/>
                      <a:headEnd/>
                      <a:tailEnd/>
                    </a:ln>
                    <a:effectLst>
                      <a:outerShdw blurRad="50800" dist="50800" dir="5400000" algn="ctr" rotWithShape="0">
                        <a:schemeClr val="tx1">
                          <a:lumMod val="75000"/>
                          <a:lumOff val="25000"/>
                        </a:schemeClr>
                      </a:outerShdw>
                    </a:effectLst>
                  </pic:spPr>
                </pic:pic>
              </a:graphicData>
            </a:graphic>
          </wp:inline>
        </w:drawing>
      </w:r>
    </w:p>
    <w:p w:rsidR="00B371DD" w:rsidRPr="00B371DD" w:rsidRDefault="006102DE" w:rsidP="00B371DD">
      <w:pPr>
        <w:pStyle w:val="Header"/>
        <w:tabs>
          <w:tab w:val="clear" w:pos="4320"/>
          <w:tab w:val="clear" w:pos="8640"/>
        </w:tabs>
        <w:ind w:left="360"/>
        <w:contextualSpacing/>
        <w:jc w:val="center"/>
        <w:rPr>
          <w:rFonts w:asciiTheme="minorHAnsi" w:hAnsiTheme="minorHAnsi"/>
          <w:szCs w:val="22"/>
          <w:lang w:val="sv-SE"/>
        </w:rPr>
      </w:pPr>
      <w:r>
        <w:rPr>
          <w:rFonts w:asciiTheme="minorHAnsi" w:hAnsiTheme="minorHAnsi"/>
          <w:szCs w:val="22"/>
          <w:lang w:val="sv-SE"/>
        </w:rPr>
        <w:t xml:space="preserve">Gambar </w:t>
      </w:r>
      <w:r w:rsidR="002F394F">
        <w:rPr>
          <w:rFonts w:asciiTheme="minorHAnsi" w:hAnsiTheme="minorHAnsi"/>
          <w:szCs w:val="22"/>
          <w:lang w:val="sv-SE"/>
        </w:rPr>
        <w:t>6.1</w:t>
      </w:r>
      <w:r w:rsidR="00751AD9">
        <w:rPr>
          <w:rFonts w:asciiTheme="minorHAnsi" w:hAnsiTheme="minorHAnsi"/>
          <w:szCs w:val="22"/>
          <w:lang w:val="sv-SE"/>
        </w:rPr>
        <w:t>6</w:t>
      </w:r>
      <w:r>
        <w:rPr>
          <w:rFonts w:asciiTheme="minorHAnsi" w:hAnsiTheme="minorHAnsi"/>
          <w:szCs w:val="22"/>
          <w:lang w:val="sv-SE"/>
        </w:rPr>
        <w:t xml:space="preserve"> </w:t>
      </w:r>
      <w:r w:rsidR="00B371DD" w:rsidRPr="00B371DD">
        <w:rPr>
          <w:rFonts w:asciiTheme="minorHAnsi" w:hAnsiTheme="minorHAnsi"/>
          <w:szCs w:val="22"/>
          <w:lang w:val="sv-SE"/>
        </w:rPr>
        <w:t>Screenshoot video-ta.eepis-its.edu</w:t>
      </w:r>
    </w:p>
    <w:p w:rsidR="00B371DD" w:rsidRPr="00B371DD" w:rsidRDefault="00B371DD" w:rsidP="00B371DD">
      <w:pPr>
        <w:pStyle w:val="Header"/>
        <w:tabs>
          <w:tab w:val="clear" w:pos="4320"/>
          <w:tab w:val="clear" w:pos="8640"/>
        </w:tabs>
        <w:ind w:left="360"/>
        <w:contextualSpacing/>
        <w:rPr>
          <w:rFonts w:asciiTheme="minorHAnsi" w:hAnsiTheme="minorHAnsi"/>
          <w:szCs w:val="22"/>
          <w:lang w:val="sv-SE"/>
        </w:rPr>
      </w:pPr>
      <w:r w:rsidRPr="00B371DD">
        <w:rPr>
          <w:rFonts w:asciiTheme="minorHAnsi" w:hAnsiTheme="minorHAnsi"/>
          <w:szCs w:val="22"/>
          <w:lang w:val="sv-SE"/>
        </w:rPr>
        <w:lastRenderedPageBreak/>
        <w:t xml:space="preserve">Dan tahun 2012 akan dilakukan digitalisasi dokumen-dokumen tekstual yang dipunyai oleh perpustakaan sebagai data yang akan dimasukkan ke dalam aplikasi repositori PENS. </w:t>
      </w:r>
    </w:p>
    <w:p w:rsidR="00B371DD" w:rsidRPr="00B371DD" w:rsidRDefault="00B371DD" w:rsidP="00B371DD">
      <w:pPr>
        <w:pStyle w:val="Header"/>
        <w:tabs>
          <w:tab w:val="clear" w:pos="4320"/>
          <w:tab w:val="clear" w:pos="8640"/>
        </w:tabs>
        <w:ind w:left="360"/>
        <w:contextualSpacing/>
        <w:rPr>
          <w:rFonts w:asciiTheme="minorHAnsi" w:hAnsiTheme="minorHAnsi" w:cs="Arial"/>
          <w:szCs w:val="22"/>
          <w:lang w:val="sv-SE"/>
        </w:rPr>
      </w:pPr>
      <w:r w:rsidRPr="00B371DD">
        <w:rPr>
          <w:rFonts w:asciiTheme="minorHAnsi" w:hAnsiTheme="minorHAnsi"/>
          <w:szCs w:val="22"/>
          <w:lang w:val="sv-SE"/>
        </w:rPr>
        <w:t>Selain itu pada tahun 2012 diharapkan karya tugas akhir mahasiswa sudah dikoneksikan dengan Portal GARUDA yang merupakan Portal penelitian yang disiapkan oleh dikti yang menampung semua karya anak bangsa. Diharapkan dengan koneksinya karya civitas akademika PENS dengan Protal GARUDA, PENS lebih dikenal diluar dan menambah akses ke website PENS.</w:t>
      </w:r>
    </w:p>
    <w:p w:rsidR="00B371DD" w:rsidRDefault="00B371DD" w:rsidP="00B371DD">
      <w:pPr>
        <w:pStyle w:val="Header"/>
        <w:tabs>
          <w:tab w:val="clear" w:pos="4320"/>
          <w:tab w:val="clear" w:pos="8640"/>
        </w:tabs>
        <w:contextualSpacing/>
        <w:rPr>
          <w:rFonts w:asciiTheme="minorHAnsi" w:hAnsiTheme="minorHAnsi" w:cs="Arial"/>
          <w:szCs w:val="22"/>
          <w:lang w:val="sv-SE"/>
        </w:rPr>
      </w:pPr>
    </w:p>
    <w:p w:rsidR="00716BA1" w:rsidRPr="00B371DD" w:rsidRDefault="00716BA1" w:rsidP="00B371DD">
      <w:pPr>
        <w:pStyle w:val="Header"/>
        <w:tabs>
          <w:tab w:val="clear" w:pos="4320"/>
          <w:tab w:val="clear" w:pos="8640"/>
        </w:tabs>
        <w:contextualSpacing/>
        <w:rPr>
          <w:rFonts w:asciiTheme="minorHAnsi" w:hAnsiTheme="minorHAnsi" w:cs="Arial"/>
          <w:szCs w:val="22"/>
          <w:lang w:val="sv-SE"/>
        </w:rPr>
      </w:pPr>
    </w:p>
    <w:p w:rsidR="00CC2AD8" w:rsidRPr="00ED2708" w:rsidRDefault="00CC2AD8" w:rsidP="00EB37CB">
      <w:pPr>
        <w:pStyle w:val="Header"/>
        <w:numPr>
          <w:ilvl w:val="1"/>
          <w:numId w:val="60"/>
        </w:numPr>
        <w:tabs>
          <w:tab w:val="clear" w:pos="4320"/>
          <w:tab w:val="clear" w:pos="8640"/>
        </w:tabs>
        <w:ind w:left="540" w:hanging="540"/>
        <w:contextualSpacing/>
        <w:rPr>
          <w:rFonts w:asciiTheme="minorHAnsi" w:hAnsiTheme="minorHAnsi"/>
          <w:b/>
          <w:color w:val="FF0000"/>
          <w:szCs w:val="22"/>
        </w:rPr>
      </w:pPr>
      <w:r w:rsidRPr="00B371DD">
        <w:rPr>
          <w:rFonts w:asciiTheme="minorHAnsi" w:hAnsiTheme="minorHAnsi"/>
          <w:b/>
          <w:szCs w:val="22"/>
        </w:rPr>
        <w:t xml:space="preserve">SUBBAG ADMINISTRASI AKADEMIK </w:t>
      </w:r>
      <w:r w:rsidR="00BA42F1" w:rsidRPr="00B371DD">
        <w:rPr>
          <w:rFonts w:asciiTheme="minorHAnsi" w:hAnsiTheme="minorHAnsi"/>
          <w:b/>
          <w:szCs w:val="22"/>
        </w:rPr>
        <w:t>(BAAK)</w:t>
      </w:r>
    </w:p>
    <w:p w:rsidR="00C05605" w:rsidRPr="00716BA1" w:rsidRDefault="00C05605" w:rsidP="00EB37CB">
      <w:pPr>
        <w:pStyle w:val="ListParagraph"/>
        <w:numPr>
          <w:ilvl w:val="2"/>
          <w:numId w:val="60"/>
        </w:numPr>
        <w:tabs>
          <w:tab w:val="left" w:pos="2520"/>
        </w:tabs>
        <w:spacing w:after="0" w:line="240" w:lineRule="auto"/>
        <w:ind w:left="540" w:hanging="540"/>
        <w:jc w:val="both"/>
        <w:rPr>
          <w:rFonts w:asciiTheme="minorHAnsi" w:hAnsiTheme="minorHAnsi"/>
          <w:b/>
        </w:rPr>
      </w:pPr>
      <w:r w:rsidRPr="00716BA1">
        <w:rPr>
          <w:rFonts w:asciiTheme="minorHAnsi" w:hAnsiTheme="minorHAnsi"/>
          <w:b/>
        </w:rPr>
        <w:t>Kegiatan Tahun 2009 – 2011</w:t>
      </w:r>
    </w:p>
    <w:p w:rsidR="00C05605" w:rsidRPr="00B371DD" w:rsidRDefault="00C05605" w:rsidP="00B371DD">
      <w:pPr>
        <w:pStyle w:val="ListParagraph"/>
        <w:tabs>
          <w:tab w:val="left" w:pos="2520"/>
        </w:tabs>
        <w:spacing w:after="0" w:line="240" w:lineRule="auto"/>
        <w:ind w:left="0"/>
        <w:jc w:val="both"/>
        <w:rPr>
          <w:rFonts w:asciiTheme="minorHAnsi" w:hAnsiTheme="minorHAnsi"/>
        </w:rPr>
      </w:pPr>
      <w:r w:rsidRPr="00B371DD">
        <w:rPr>
          <w:rFonts w:asciiTheme="minorHAnsi" w:hAnsiTheme="minorHAnsi"/>
        </w:rPr>
        <w:t xml:space="preserve">Kegiatan yang dilaksanakan </w:t>
      </w:r>
      <w:r w:rsidR="00BA42F1" w:rsidRPr="00B371DD">
        <w:rPr>
          <w:rFonts w:asciiTheme="minorHAnsi" w:hAnsiTheme="minorHAnsi"/>
        </w:rPr>
        <w:t>Subbag Administrasi</w:t>
      </w:r>
      <w:r w:rsidRPr="00B371DD">
        <w:rPr>
          <w:rFonts w:asciiTheme="minorHAnsi" w:hAnsiTheme="minorHAnsi"/>
        </w:rPr>
        <w:t xml:space="preserve"> Akademik telah diatur dalam kalender </w:t>
      </w:r>
      <w:r w:rsidR="00BA42F1" w:rsidRPr="00B371DD">
        <w:rPr>
          <w:rFonts w:asciiTheme="minorHAnsi" w:hAnsiTheme="minorHAnsi"/>
        </w:rPr>
        <w:t>a</w:t>
      </w:r>
      <w:r w:rsidRPr="00B371DD">
        <w:rPr>
          <w:rFonts w:asciiTheme="minorHAnsi" w:hAnsiTheme="minorHAnsi"/>
        </w:rPr>
        <w:t>kademik.</w:t>
      </w:r>
      <w:r w:rsidR="002617F0" w:rsidRPr="00B371DD">
        <w:rPr>
          <w:rFonts w:asciiTheme="minorHAnsi" w:hAnsiTheme="minorHAnsi"/>
        </w:rPr>
        <w:t xml:space="preserve"> </w:t>
      </w:r>
      <w:r w:rsidRPr="00B371DD">
        <w:rPr>
          <w:rFonts w:asciiTheme="minorHAnsi" w:hAnsiTheme="minorHAnsi"/>
        </w:rPr>
        <w:t>Pada tahun 2009 telah mengikuti Pendidikan dan Pelatihan Ketatausahaan Perguruan Tinggi selama 120 jam yang diselenggarakan oleh Pusat Pendidikan dan Pelatihan Pegawai Departemen Pendidikan Nasional di Jakarta dan Pemilihan karyawan berprestasi di PENS meraih juara III sedangkan tingkat nasional hanya meraih 15 besar.</w:t>
      </w:r>
      <w:r w:rsidR="00ED2708">
        <w:rPr>
          <w:rFonts w:asciiTheme="minorHAnsi" w:hAnsiTheme="minorHAnsi"/>
        </w:rPr>
        <w:t xml:space="preserve"> </w:t>
      </w:r>
      <w:r w:rsidRPr="00B371DD">
        <w:rPr>
          <w:rFonts w:asciiTheme="minorHAnsi" w:hAnsiTheme="minorHAnsi"/>
        </w:rPr>
        <w:t>Pada tahun 2010 BAAK mengikuti lagi Pemilihan karyawan berprestasi di PENS meraih Juara  I dan II.</w:t>
      </w:r>
      <w:r w:rsidR="002617F0" w:rsidRPr="00B371DD">
        <w:rPr>
          <w:rFonts w:asciiTheme="minorHAnsi" w:hAnsiTheme="minorHAnsi"/>
        </w:rPr>
        <w:t xml:space="preserve"> </w:t>
      </w:r>
      <w:r w:rsidRPr="00B371DD">
        <w:rPr>
          <w:rFonts w:asciiTheme="minorHAnsi" w:hAnsiTheme="minorHAnsi"/>
        </w:rPr>
        <w:t>Pada tahun 2011  mengikuti  Pemilihan karyawan berprestasi di PENS meraih Juara I.</w:t>
      </w:r>
    </w:p>
    <w:p w:rsidR="002617F0" w:rsidRDefault="002617F0" w:rsidP="002617F0">
      <w:pPr>
        <w:pStyle w:val="ListParagraph"/>
        <w:tabs>
          <w:tab w:val="left" w:pos="2520"/>
        </w:tabs>
        <w:spacing w:after="0" w:line="240" w:lineRule="auto"/>
        <w:ind w:left="0"/>
        <w:jc w:val="both"/>
        <w:rPr>
          <w:rFonts w:asciiTheme="minorHAnsi" w:hAnsiTheme="minorHAnsi"/>
          <w:sz w:val="24"/>
          <w:szCs w:val="24"/>
        </w:rPr>
      </w:pPr>
    </w:p>
    <w:p w:rsidR="00C05605" w:rsidRPr="00716BA1" w:rsidRDefault="002617F0" w:rsidP="00EB37CB">
      <w:pPr>
        <w:pStyle w:val="ListParagraph"/>
        <w:numPr>
          <w:ilvl w:val="2"/>
          <w:numId w:val="60"/>
        </w:numPr>
        <w:tabs>
          <w:tab w:val="left" w:pos="2520"/>
        </w:tabs>
        <w:spacing w:after="0" w:line="240" w:lineRule="auto"/>
        <w:ind w:left="540" w:hanging="540"/>
        <w:jc w:val="both"/>
        <w:rPr>
          <w:rFonts w:asciiTheme="minorHAnsi" w:hAnsiTheme="minorHAnsi"/>
          <w:b/>
        </w:rPr>
      </w:pPr>
      <w:r w:rsidRPr="00716BA1">
        <w:rPr>
          <w:rFonts w:asciiTheme="minorHAnsi" w:hAnsiTheme="minorHAnsi"/>
          <w:b/>
        </w:rPr>
        <w:t xml:space="preserve">Capaian Sasaran Mutu </w:t>
      </w:r>
      <w:r w:rsidRPr="00716BA1">
        <w:rPr>
          <w:b/>
        </w:rPr>
        <w:t>Semester Gasal 2010/2011</w:t>
      </w:r>
    </w:p>
    <w:p w:rsidR="00ED2708" w:rsidRDefault="00ED2708" w:rsidP="00C05605">
      <w:pPr>
        <w:spacing w:after="0" w:line="240" w:lineRule="auto"/>
      </w:pPr>
      <w:r w:rsidRPr="00ED2708">
        <w:t>Sasaran</w:t>
      </w:r>
      <w:r>
        <w:t xml:space="preserve"> mutu dan capaian BAAK pada semester gasal dan genap tahun 2010/2011 disajikan pada Tabel 6.</w:t>
      </w:r>
      <w:r w:rsidR="006A25E3">
        <w:t>9</w:t>
      </w:r>
      <w:r>
        <w:t xml:space="preserve"> dan Tabel 6.</w:t>
      </w:r>
      <w:r w:rsidR="006A25E3">
        <w:t>10</w:t>
      </w:r>
      <w:r>
        <w:t>.</w:t>
      </w:r>
    </w:p>
    <w:p w:rsidR="00C05605" w:rsidRPr="00ED2708" w:rsidRDefault="00ED2708" w:rsidP="00C05605">
      <w:pPr>
        <w:spacing w:after="0" w:line="240" w:lineRule="auto"/>
      </w:pPr>
      <w:r w:rsidRPr="00ED2708">
        <w:t xml:space="preserve"> </w:t>
      </w:r>
    </w:p>
    <w:p w:rsidR="002617F0" w:rsidRPr="00CD5606" w:rsidRDefault="00CD5606" w:rsidP="002617F0">
      <w:pPr>
        <w:pStyle w:val="ListParagraph"/>
        <w:tabs>
          <w:tab w:val="left" w:pos="2520"/>
        </w:tabs>
        <w:spacing w:after="0" w:line="240" w:lineRule="auto"/>
        <w:ind w:left="360"/>
        <w:jc w:val="center"/>
        <w:rPr>
          <w:rFonts w:asciiTheme="minorHAnsi" w:hAnsiTheme="minorHAnsi"/>
        </w:rPr>
      </w:pPr>
      <w:r w:rsidRPr="00CD5606">
        <w:t>Tabel 6.</w:t>
      </w:r>
      <w:r w:rsidR="006A25E3">
        <w:t>9</w:t>
      </w:r>
      <w:r w:rsidR="002617F0" w:rsidRPr="00CD5606">
        <w:t xml:space="preserve"> Capaian Sasaran Mutu Semester Gasal 2010/2011</w:t>
      </w:r>
    </w:p>
    <w:tbl>
      <w:tblPr>
        <w:tblW w:w="87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3870"/>
        <w:gridCol w:w="990"/>
        <w:gridCol w:w="3240"/>
      </w:tblGrid>
      <w:tr w:rsidR="00C05605" w:rsidRPr="00E5100D" w:rsidTr="002617F0">
        <w:trPr>
          <w:trHeight w:val="196"/>
        </w:trPr>
        <w:tc>
          <w:tcPr>
            <w:tcW w:w="600" w:type="dxa"/>
            <w:shd w:val="clear" w:color="auto" w:fill="B8CCE4"/>
            <w:vAlign w:val="center"/>
          </w:tcPr>
          <w:p w:rsidR="00C05605" w:rsidRPr="00A26BEB" w:rsidRDefault="00C05605" w:rsidP="002617F0">
            <w:pPr>
              <w:spacing w:after="0" w:line="240" w:lineRule="auto"/>
              <w:jc w:val="center"/>
              <w:rPr>
                <w:b/>
                <w:color w:val="000000"/>
              </w:rPr>
            </w:pPr>
            <w:r w:rsidRPr="00A26BEB">
              <w:rPr>
                <w:b/>
                <w:color w:val="000000"/>
              </w:rPr>
              <w:t>No.</w:t>
            </w:r>
          </w:p>
        </w:tc>
        <w:tc>
          <w:tcPr>
            <w:tcW w:w="3870" w:type="dxa"/>
            <w:shd w:val="clear" w:color="auto" w:fill="B8CCE4"/>
            <w:vAlign w:val="center"/>
          </w:tcPr>
          <w:p w:rsidR="00C05605" w:rsidRPr="00A26BEB" w:rsidRDefault="00C05605" w:rsidP="002617F0">
            <w:pPr>
              <w:spacing w:after="0" w:line="240" w:lineRule="auto"/>
              <w:jc w:val="center"/>
              <w:rPr>
                <w:b/>
                <w:color w:val="000000"/>
              </w:rPr>
            </w:pPr>
            <w:r>
              <w:rPr>
                <w:b/>
                <w:color w:val="000000"/>
              </w:rPr>
              <w:t>S</w:t>
            </w:r>
            <w:r w:rsidRPr="00A26BEB">
              <w:rPr>
                <w:b/>
                <w:color w:val="000000"/>
              </w:rPr>
              <w:t>asaran Mutu</w:t>
            </w:r>
          </w:p>
        </w:tc>
        <w:tc>
          <w:tcPr>
            <w:tcW w:w="990" w:type="dxa"/>
            <w:shd w:val="clear" w:color="auto" w:fill="B8CCE4"/>
            <w:vAlign w:val="center"/>
          </w:tcPr>
          <w:p w:rsidR="00C05605" w:rsidRPr="00A26BEB" w:rsidRDefault="00C05605" w:rsidP="002617F0">
            <w:pPr>
              <w:spacing w:after="0" w:line="240" w:lineRule="auto"/>
              <w:jc w:val="center"/>
              <w:rPr>
                <w:b/>
                <w:color w:val="000000"/>
              </w:rPr>
            </w:pPr>
            <w:r>
              <w:rPr>
                <w:b/>
                <w:color w:val="000000"/>
              </w:rPr>
              <w:t xml:space="preserve">Capaian </w:t>
            </w:r>
          </w:p>
        </w:tc>
        <w:tc>
          <w:tcPr>
            <w:tcW w:w="3240" w:type="dxa"/>
            <w:shd w:val="clear" w:color="auto" w:fill="B8CCE4"/>
            <w:vAlign w:val="center"/>
          </w:tcPr>
          <w:p w:rsidR="00C05605" w:rsidRPr="00A26BEB" w:rsidRDefault="00C05605" w:rsidP="002617F0">
            <w:pPr>
              <w:spacing w:after="0" w:line="240" w:lineRule="auto"/>
              <w:jc w:val="center"/>
              <w:rPr>
                <w:b/>
                <w:color w:val="000000"/>
              </w:rPr>
            </w:pPr>
            <w:r>
              <w:rPr>
                <w:b/>
                <w:color w:val="000000"/>
              </w:rPr>
              <w:t>Keterangan</w:t>
            </w:r>
          </w:p>
        </w:tc>
      </w:tr>
      <w:tr w:rsidR="00C05605" w:rsidRPr="002F559C" w:rsidTr="002617F0">
        <w:trPr>
          <w:trHeight w:val="575"/>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Pelaksanaan kegiatan akademik sesuai kalender 100%</w:t>
            </w:r>
          </w:p>
        </w:tc>
        <w:tc>
          <w:tcPr>
            <w:tcW w:w="990" w:type="dxa"/>
            <w:vAlign w:val="center"/>
          </w:tcPr>
          <w:p w:rsidR="00C05605" w:rsidRPr="00B30DC4" w:rsidRDefault="00C05605" w:rsidP="002617F0">
            <w:pPr>
              <w:spacing w:after="0" w:line="240" w:lineRule="auto"/>
              <w:jc w:val="center"/>
              <w:rPr>
                <w:color w:val="000000"/>
                <w:sz w:val="20"/>
                <w:lang w:val="sv-SE"/>
              </w:rPr>
            </w:pPr>
            <w:r>
              <w:rPr>
                <w:color w:val="000000"/>
                <w:sz w:val="20"/>
                <w:lang w:val="sv-SE"/>
              </w:rPr>
              <w:t>100</w:t>
            </w:r>
            <w:r w:rsidRPr="00B30DC4">
              <w:rPr>
                <w:color w:val="000000"/>
                <w:sz w:val="20"/>
                <w:lang w:val="sv-SE"/>
              </w:rPr>
              <w:t xml:space="preserve"> %</w:t>
            </w:r>
          </w:p>
        </w:tc>
        <w:tc>
          <w:tcPr>
            <w:tcW w:w="3240" w:type="dxa"/>
            <w:vAlign w:val="center"/>
          </w:tcPr>
          <w:p w:rsidR="00C05605" w:rsidRPr="00B30DC4" w:rsidRDefault="00C05605" w:rsidP="002617F0">
            <w:pPr>
              <w:spacing w:after="0" w:line="240" w:lineRule="auto"/>
              <w:rPr>
                <w:color w:val="000000"/>
                <w:sz w:val="20"/>
                <w:lang w:val="sv-SE"/>
              </w:rPr>
            </w:pPr>
            <w:r>
              <w:rPr>
                <w:color w:val="000000"/>
                <w:sz w:val="20"/>
                <w:lang w:val="sv-SE"/>
              </w:rPr>
              <w:t>Sesuai dengan kalender akademik</w:t>
            </w:r>
          </w:p>
        </w:tc>
      </w:tr>
      <w:tr w:rsidR="00C05605" w:rsidRPr="002F559C" w:rsidTr="002617F0">
        <w:trPr>
          <w:trHeight w:val="173"/>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2</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Tidak ada keterlambatan beban mengajar dari program studi</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100 %</w:t>
            </w:r>
          </w:p>
        </w:tc>
        <w:tc>
          <w:tcPr>
            <w:tcW w:w="3240" w:type="dxa"/>
            <w:vAlign w:val="center"/>
          </w:tcPr>
          <w:p w:rsidR="00C05605" w:rsidRPr="00B30DC4" w:rsidRDefault="00C05605" w:rsidP="002617F0">
            <w:pPr>
              <w:spacing w:after="0" w:line="240" w:lineRule="auto"/>
              <w:rPr>
                <w:color w:val="000000"/>
                <w:sz w:val="20"/>
                <w:lang w:val="sv-SE"/>
              </w:rPr>
            </w:pPr>
            <w:r>
              <w:rPr>
                <w:color w:val="000000"/>
                <w:sz w:val="20"/>
                <w:lang w:val="sv-SE"/>
              </w:rPr>
              <w:t>B</w:t>
            </w:r>
            <w:r w:rsidRPr="00B30DC4">
              <w:rPr>
                <w:color w:val="000000"/>
                <w:sz w:val="20"/>
                <w:lang w:val="sv-SE"/>
              </w:rPr>
              <w:t>eban dari jurusan tepat waktu</w:t>
            </w:r>
          </w:p>
        </w:tc>
      </w:tr>
      <w:tr w:rsidR="00C05605" w:rsidRPr="002F559C" w:rsidTr="002617F0">
        <w:trPr>
          <w:trHeight w:val="173"/>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3</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Pembuatan jadwal perkuliahan selesai  tepat waktu</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100 %</w:t>
            </w:r>
          </w:p>
        </w:tc>
        <w:tc>
          <w:tcPr>
            <w:tcW w:w="3240" w:type="dxa"/>
            <w:vAlign w:val="center"/>
          </w:tcPr>
          <w:p w:rsidR="00C05605" w:rsidRPr="00B30DC4" w:rsidRDefault="00C05605" w:rsidP="002617F0">
            <w:pPr>
              <w:spacing w:after="0" w:line="240" w:lineRule="auto"/>
              <w:rPr>
                <w:color w:val="000000"/>
                <w:sz w:val="20"/>
                <w:lang w:val="sv-SE"/>
              </w:rPr>
            </w:pPr>
            <w:r>
              <w:rPr>
                <w:color w:val="000000"/>
                <w:sz w:val="20"/>
                <w:lang w:val="sv-SE"/>
              </w:rPr>
              <w:t>2 minggu sebelum kuliah sudah jadi.</w:t>
            </w:r>
          </w:p>
        </w:tc>
      </w:tr>
      <w:tr w:rsidR="00C05605" w:rsidRPr="00064DF3"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4</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Revisi jadwal perkuliahan maksimal 10 item</w:t>
            </w:r>
          </w:p>
        </w:tc>
        <w:tc>
          <w:tcPr>
            <w:tcW w:w="990" w:type="dxa"/>
            <w:vAlign w:val="center"/>
          </w:tcPr>
          <w:p w:rsidR="00C05605" w:rsidRPr="00B30DC4" w:rsidRDefault="00C05605" w:rsidP="002617F0">
            <w:pPr>
              <w:spacing w:after="0" w:line="240" w:lineRule="auto"/>
              <w:jc w:val="center"/>
              <w:rPr>
                <w:color w:val="000000"/>
                <w:sz w:val="20"/>
              </w:rPr>
            </w:pPr>
            <w:r>
              <w:rPr>
                <w:color w:val="000000"/>
                <w:sz w:val="20"/>
              </w:rPr>
              <w:t>98</w:t>
            </w:r>
            <w:r w:rsidRPr="00B30DC4">
              <w:rPr>
                <w:color w:val="000000"/>
                <w:sz w:val="20"/>
              </w:rPr>
              <w:t>%</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Hanya ada</w:t>
            </w:r>
            <w:r>
              <w:rPr>
                <w:color w:val="000000"/>
                <w:sz w:val="20"/>
                <w:lang w:val="sv-SE"/>
              </w:rPr>
              <w:t xml:space="preserve"> 2</w:t>
            </w:r>
            <w:r w:rsidRPr="00B30DC4">
              <w:rPr>
                <w:color w:val="000000"/>
                <w:sz w:val="20"/>
                <w:lang w:val="sv-SE"/>
              </w:rPr>
              <w:t xml:space="preserve"> item yg revisi </w:t>
            </w:r>
            <w:r>
              <w:rPr>
                <w:color w:val="000000"/>
                <w:sz w:val="20"/>
                <w:lang w:val="sv-SE"/>
              </w:rPr>
              <w:t>karena adanya perubahan dosen pengajar</w:t>
            </w:r>
          </w:p>
        </w:tc>
      </w:tr>
      <w:tr w:rsidR="00C05605" w:rsidRPr="00E5100D"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5</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Jumlah dosen yang komplain tentang ruangan maksimal 10 event</w:t>
            </w:r>
          </w:p>
        </w:tc>
        <w:tc>
          <w:tcPr>
            <w:tcW w:w="990" w:type="dxa"/>
            <w:vAlign w:val="center"/>
          </w:tcPr>
          <w:p w:rsidR="00C05605" w:rsidRPr="00B30DC4" w:rsidRDefault="00C05605" w:rsidP="002617F0">
            <w:pPr>
              <w:spacing w:after="0" w:line="240" w:lineRule="auto"/>
              <w:jc w:val="center"/>
              <w:rPr>
                <w:color w:val="000000"/>
                <w:sz w:val="20"/>
              </w:rPr>
            </w:pPr>
            <w:r w:rsidRPr="00B30DC4">
              <w:rPr>
                <w:color w:val="000000"/>
                <w:sz w:val="20"/>
              </w:rPr>
              <w:t>100%</w:t>
            </w:r>
          </w:p>
        </w:tc>
        <w:tc>
          <w:tcPr>
            <w:tcW w:w="3240" w:type="dxa"/>
            <w:vAlign w:val="center"/>
          </w:tcPr>
          <w:p w:rsidR="00C05605" w:rsidRPr="00B30DC4" w:rsidRDefault="002617F0" w:rsidP="002617F0">
            <w:pPr>
              <w:spacing w:after="0" w:line="240" w:lineRule="auto"/>
              <w:rPr>
                <w:color w:val="000000"/>
                <w:sz w:val="20"/>
              </w:rPr>
            </w:pPr>
            <w:r>
              <w:rPr>
                <w:color w:val="000000"/>
                <w:sz w:val="20"/>
              </w:rPr>
              <w:t>-</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6</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soal UTS tepat waktu minimal 80%</w:t>
            </w:r>
          </w:p>
        </w:tc>
        <w:tc>
          <w:tcPr>
            <w:tcW w:w="990" w:type="dxa"/>
            <w:vAlign w:val="center"/>
          </w:tcPr>
          <w:p w:rsidR="00C05605" w:rsidRPr="00B30DC4" w:rsidRDefault="00C05605" w:rsidP="002617F0">
            <w:pPr>
              <w:spacing w:after="0" w:line="240" w:lineRule="auto"/>
              <w:jc w:val="center"/>
              <w:rPr>
                <w:color w:val="000000"/>
                <w:sz w:val="20"/>
                <w:lang w:val="sv-SE"/>
              </w:rPr>
            </w:pPr>
            <w:r>
              <w:rPr>
                <w:color w:val="000000"/>
                <w:sz w:val="20"/>
                <w:lang w:val="sv-SE"/>
              </w:rPr>
              <w:t>70</w:t>
            </w:r>
            <w:r w:rsidRPr="00B30DC4">
              <w:rPr>
                <w:color w:val="000000"/>
                <w:sz w:val="20"/>
                <w:lang w:val="sv-SE"/>
              </w:rPr>
              <w:t>%</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 xml:space="preserve">Pengumpulan Soal D3 </w:t>
            </w:r>
            <w:r>
              <w:rPr>
                <w:color w:val="000000"/>
                <w:sz w:val="20"/>
                <w:lang w:val="sv-SE"/>
              </w:rPr>
              <w:t>7</w:t>
            </w:r>
            <w:r w:rsidRPr="00B30DC4">
              <w:rPr>
                <w:color w:val="000000"/>
                <w:sz w:val="20"/>
                <w:lang w:val="sv-SE"/>
              </w:rPr>
              <w:t>2,</w:t>
            </w:r>
            <w:r>
              <w:rPr>
                <w:color w:val="000000"/>
                <w:sz w:val="20"/>
                <w:lang w:val="sv-SE"/>
              </w:rPr>
              <w:t>1</w:t>
            </w:r>
            <w:r w:rsidRPr="00B30DC4">
              <w:rPr>
                <w:color w:val="000000"/>
                <w:sz w:val="20"/>
                <w:lang w:val="sv-SE"/>
              </w:rPr>
              <w:t xml:space="preserve">4 % dan D4 </w:t>
            </w:r>
            <w:r>
              <w:rPr>
                <w:color w:val="000000"/>
                <w:sz w:val="20"/>
                <w:lang w:val="sv-SE"/>
              </w:rPr>
              <w:t>68.94</w:t>
            </w:r>
            <w:r w:rsidRPr="00B30DC4">
              <w:rPr>
                <w:color w:val="000000"/>
                <w:sz w:val="20"/>
                <w:lang w:val="sv-SE"/>
              </w:rPr>
              <w:t xml:space="preserve"> %</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7</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soal UAS tepat waktu min 80%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65%</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Soal D3 6</w:t>
            </w:r>
            <w:r>
              <w:rPr>
                <w:color w:val="000000"/>
                <w:sz w:val="20"/>
                <w:lang w:val="sv-SE"/>
              </w:rPr>
              <w:t>3.25</w:t>
            </w:r>
            <w:r w:rsidRPr="00B30DC4">
              <w:rPr>
                <w:color w:val="000000"/>
                <w:sz w:val="20"/>
                <w:lang w:val="sv-SE"/>
              </w:rPr>
              <w:t xml:space="preserve"> % dan D4 6</w:t>
            </w:r>
            <w:r>
              <w:rPr>
                <w:color w:val="000000"/>
                <w:sz w:val="20"/>
                <w:lang w:val="sv-SE"/>
              </w:rPr>
              <w:t>7.</w:t>
            </w:r>
            <w:r w:rsidRPr="00B30DC4">
              <w:rPr>
                <w:color w:val="000000"/>
                <w:sz w:val="20"/>
                <w:lang w:val="sv-SE"/>
              </w:rPr>
              <w:t xml:space="preserve">12 % </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8</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Pengawas UTS yang datang sesuai jadwal minimal 80%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8</w:t>
            </w:r>
            <w:r>
              <w:rPr>
                <w:color w:val="000000"/>
                <w:sz w:val="20"/>
                <w:lang w:val="sv-SE"/>
              </w:rPr>
              <w:t>0</w:t>
            </w:r>
            <w:r w:rsidRPr="00B30DC4">
              <w:rPr>
                <w:color w:val="000000"/>
                <w:sz w:val="20"/>
                <w:lang w:val="sv-SE"/>
              </w:rPr>
              <w:t>%</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Pengawas D4 78.</w:t>
            </w:r>
            <w:r>
              <w:rPr>
                <w:color w:val="000000"/>
                <w:sz w:val="20"/>
                <w:lang w:val="sv-SE"/>
              </w:rPr>
              <w:t>65</w:t>
            </w:r>
            <w:r w:rsidRPr="00B30DC4">
              <w:rPr>
                <w:color w:val="000000"/>
                <w:sz w:val="20"/>
                <w:lang w:val="sv-SE"/>
              </w:rPr>
              <w:t xml:space="preserve"> % dan D3 8</w:t>
            </w:r>
            <w:r>
              <w:rPr>
                <w:color w:val="000000"/>
                <w:sz w:val="20"/>
                <w:lang w:val="sv-SE"/>
              </w:rPr>
              <w:t>3</w:t>
            </w:r>
            <w:r w:rsidRPr="00B30DC4">
              <w:rPr>
                <w:color w:val="000000"/>
                <w:sz w:val="20"/>
                <w:lang w:val="sv-SE"/>
              </w:rPr>
              <w:t xml:space="preserve"> %</w:t>
            </w:r>
          </w:p>
        </w:tc>
      </w:tr>
      <w:tr w:rsidR="00C05605" w:rsidRPr="00E5100D"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9</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Pengawas UAS yang datang sesuai jadwal minimal 80%</w:t>
            </w:r>
          </w:p>
        </w:tc>
        <w:tc>
          <w:tcPr>
            <w:tcW w:w="990" w:type="dxa"/>
            <w:vAlign w:val="center"/>
          </w:tcPr>
          <w:p w:rsidR="00C05605" w:rsidRPr="00B30DC4" w:rsidRDefault="00C05605" w:rsidP="002617F0">
            <w:pPr>
              <w:spacing w:after="0" w:line="240" w:lineRule="auto"/>
              <w:jc w:val="center"/>
              <w:rPr>
                <w:color w:val="000000"/>
                <w:sz w:val="20"/>
              </w:rPr>
            </w:pPr>
            <w:r w:rsidRPr="00B30DC4">
              <w:rPr>
                <w:color w:val="000000"/>
                <w:sz w:val="20"/>
              </w:rPr>
              <w:t>85%</w:t>
            </w:r>
          </w:p>
        </w:tc>
        <w:tc>
          <w:tcPr>
            <w:tcW w:w="3240" w:type="dxa"/>
            <w:vAlign w:val="center"/>
          </w:tcPr>
          <w:p w:rsidR="00C05605" w:rsidRPr="00B30DC4" w:rsidRDefault="00C05605" w:rsidP="002617F0">
            <w:pPr>
              <w:spacing w:after="0" w:line="240" w:lineRule="auto"/>
              <w:rPr>
                <w:color w:val="000000"/>
                <w:sz w:val="20"/>
              </w:rPr>
            </w:pPr>
            <w:r w:rsidRPr="00B30DC4">
              <w:rPr>
                <w:color w:val="000000"/>
                <w:sz w:val="20"/>
              </w:rPr>
              <w:t xml:space="preserve">Pengawas D4 </w:t>
            </w:r>
            <w:r>
              <w:rPr>
                <w:color w:val="000000"/>
                <w:sz w:val="20"/>
              </w:rPr>
              <w:t>84</w:t>
            </w:r>
            <w:r w:rsidRPr="00B30DC4">
              <w:rPr>
                <w:color w:val="000000"/>
                <w:sz w:val="20"/>
              </w:rPr>
              <w:t xml:space="preserve"> % dan D3 </w:t>
            </w:r>
            <w:r>
              <w:rPr>
                <w:color w:val="000000"/>
                <w:sz w:val="20"/>
              </w:rPr>
              <w:t>77</w:t>
            </w:r>
            <w:r w:rsidRPr="00B30DC4">
              <w:rPr>
                <w:color w:val="000000"/>
                <w:sz w:val="20"/>
              </w:rPr>
              <w:t xml:space="preserve"> %</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10</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Jumlah mahasiswa yang curang saat UTS 0% (tidak ada)</w:t>
            </w:r>
          </w:p>
        </w:tc>
        <w:tc>
          <w:tcPr>
            <w:tcW w:w="990" w:type="dxa"/>
            <w:vAlign w:val="center"/>
          </w:tcPr>
          <w:p w:rsidR="00C05605" w:rsidRPr="00B30DC4" w:rsidRDefault="00C05605" w:rsidP="002617F0">
            <w:pPr>
              <w:spacing w:after="0" w:line="240" w:lineRule="auto"/>
              <w:jc w:val="center"/>
              <w:rPr>
                <w:color w:val="000000"/>
                <w:sz w:val="20"/>
                <w:lang w:val="sv-SE"/>
              </w:rPr>
            </w:pPr>
            <w:r>
              <w:rPr>
                <w:color w:val="000000"/>
                <w:sz w:val="20"/>
                <w:lang w:val="sv-SE"/>
              </w:rPr>
              <w:t>99,9</w:t>
            </w:r>
            <w:r w:rsidRPr="00B30DC4">
              <w:rPr>
                <w:color w:val="000000"/>
                <w:sz w:val="20"/>
                <w:lang w:val="sv-SE"/>
              </w:rPr>
              <w:t>%</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 xml:space="preserve">Curang D3 </w:t>
            </w:r>
            <w:r>
              <w:rPr>
                <w:color w:val="000000"/>
                <w:sz w:val="20"/>
                <w:lang w:val="sv-SE"/>
              </w:rPr>
              <w:t>1</w:t>
            </w:r>
            <w:r w:rsidRPr="00B30DC4">
              <w:rPr>
                <w:color w:val="000000"/>
                <w:sz w:val="20"/>
                <w:lang w:val="sv-SE"/>
              </w:rPr>
              <w:t xml:space="preserve"> mhs dan D4 </w:t>
            </w:r>
            <w:r>
              <w:rPr>
                <w:color w:val="000000"/>
                <w:sz w:val="20"/>
                <w:lang w:val="sv-SE"/>
              </w:rPr>
              <w:t>1</w:t>
            </w:r>
            <w:r w:rsidRPr="00B30DC4">
              <w:rPr>
                <w:color w:val="000000"/>
                <w:sz w:val="20"/>
                <w:lang w:val="sv-SE"/>
              </w:rPr>
              <w:t xml:space="preserve"> mhs</w:t>
            </w:r>
          </w:p>
        </w:tc>
      </w:tr>
      <w:tr w:rsidR="00C05605" w:rsidRPr="00302DC8"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11</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Jumlah mahasiswa yang curang saat UAS 0% (tidak ada)</w:t>
            </w:r>
          </w:p>
        </w:tc>
        <w:tc>
          <w:tcPr>
            <w:tcW w:w="990" w:type="dxa"/>
            <w:vAlign w:val="center"/>
          </w:tcPr>
          <w:p w:rsidR="00C05605" w:rsidRPr="00B30DC4" w:rsidRDefault="00C05605" w:rsidP="002617F0">
            <w:pPr>
              <w:spacing w:after="0" w:line="240" w:lineRule="auto"/>
              <w:jc w:val="center"/>
              <w:rPr>
                <w:color w:val="000000"/>
                <w:sz w:val="20"/>
              </w:rPr>
            </w:pPr>
            <w:r w:rsidRPr="00B30DC4">
              <w:rPr>
                <w:color w:val="000000"/>
                <w:sz w:val="20"/>
              </w:rPr>
              <w:t>9</w:t>
            </w:r>
            <w:r>
              <w:rPr>
                <w:color w:val="000000"/>
                <w:sz w:val="20"/>
              </w:rPr>
              <w:t>9,9</w:t>
            </w:r>
            <w:r w:rsidRPr="00B30DC4">
              <w:rPr>
                <w:color w:val="000000"/>
                <w:sz w:val="20"/>
              </w:rPr>
              <w:t>%</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Curang D4 1 mhs</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12</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nilai UTS tepat waktu minimal 80%</w:t>
            </w:r>
          </w:p>
        </w:tc>
        <w:tc>
          <w:tcPr>
            <w:tcW w:w="990" w:type="dxa"/>
            <w:vAlign w:val="center"/>
          </w:tcPr>
          <w:p w:rsidR="00C05605" w:rsidRPr="00B30DC4" w:rsidRDefault="00C05605" w:rsidP="002617F0">
            <w:pPr>
              <w:spacing w:after="0" w:line="240" w:lineRule="auto"/>
              <w:jc w:val="center"/>
              <w:rPr>
                <w:color w:val="000000"/>
                <w:sz w:val="20"/>
                <w:lang w:val="sv-SE"/>
              </w:rPr>
            </w:pPr>
            <w:r>
              <w:rPr>
                <w:color w:val="000000"/>
                <w:sz w:val="20"/>
                <w:lang w:val="sv-SE"/>
              </w:rPr>
              <w:t>30</w:t>
            </w:r>
            <w:r w:rsidRPr="00B30DC4">
              <w:rPr>
                <w:color w:val="000000"/>
                <w:sz w:val="20"/>
                <w:lang w:val="sv-SE"/>
              </w:rPr>
              <w:t>%</w:t>
            </w:r>
          </w:p>
        </w:tc>
        <w:tc>
          <w:tcPr>
            <w:tcW w:w="3240" w:type="dxa"/>
            <w:vAlign w:val="center"/>
          </w:tcPr>
          <w:p w:rsidR="00C05605" w:rsidRPr="00B30DC4" w:rsidRDefault="00C05605" w:rsidP="002617F0">
            <w:pPr>
              <w:spacing w:after="0" w:line="240" w:lineRule="auto"/>
              <w:rPr>
                <w:color w:val="000000"/>
                <w:sz w:val="20"/>
                <w:lang w:val="sv-SE"/>
              </w:rPr>
            </w:pPr>
            <w:r>
              <w:rPr>
                <w:color w:val="000000"/>
                <w:sz w:val="20"/>
                <w:lang w:val="sv-SE"/>
              </w:rPr>
              <w:t>Dosen Terlambat mengumpulkan nilai</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13</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nilai UAS tepat waktu minimal 80%</w:t>
            </w:r>
          </w:p>
        </w:tc>
        <w:tc>
          <w:tcPr>
            <w:tcW w:w="990" w:type="dxa"/>
            <w:vAlign w:val="center"/>
          </w:tcPr>
          <w:p w:rsidR="00C05605" w:rsidRPr="00B30DC4" w:rsidRDefault="00C05605" w:rsidP="002617F0">
            <w:pPr>
              <w:spacing w:after="0" w:line="240" w:lineRule="auto"/>
              <w:jc w:val="center"/>
              <w:rPr>
                <w:color w:val="000000"/>
                <w:sz w:val="20"/>
                <w:lang w:val="sv-SE"/>
              </w:rPr>
            </w:pPr>
            <w:r>
              <w:rPr>
                <w:color w:val="000000"/>
                <w:sz w:val="20"/>
                <w:lang w:val="sv-SE"/>
              </w:rPr>
              <w:t>75</w:t>
            </w:r>
            <w:r w:rsidRPr="00B30DC4">
              <w:rPr>
                <w:color w:val="000000"/>
                <w:sz w:val="20"/>
                <w:lang w:val="sv-SE"/>
              </w:rPr>
              <w:t>%</w:t>
            </w:r>
          </w:p>
        </w:tc>
        <w:tc>
          <w:tcPr>
            <w:tcW w:w="3240" w:type="dxa"/>
            <w:vAlign w:val="center"/>
          </w:tcPr>
          <w:p w:rsidR="00C05605" w:rsidRPr="00B30DC4" w:rsidRDefault="00C05605" w:rsidP="002617F0">
            <w:pPr>
              <w:spacing w:after="0" w:line="240" w:lineRule="auto"/>
              <w:rPr>
                <w:color w:val="000000"/>
                <w:sz w:val="20"/>
                <w:lang w:val="sv-SE"/>
              </w:rPr>
            </w:pPr>
            <w:r>
              <w:rPr>
                <w:color w:val="000000"/>
                <w:sz w:val="20"/>
                <w:lang w:val="sv-SE"/>
              </w:rPr>
              <w:t>Dosen Terlambat mengumpulkan nilai</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14</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Tidak ada keterlambatan mencetak transkrip (raport)</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100%</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 xml:space="preserve">Raport  dan transkrip dicetak sesuai dengan waktu yang telah ditentukan </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Pr>
                <w:color w:val="000000"/>
                <w:sz w:val="20"/>
              </w:rPr>
              <w:t>15</w:t>
            </w:r>
          </w:p>
        </w:tc>
        <w:tc>
          <w:tcPr>
            <w:tcW w:w="3870" w:type="dxa"/>
            <w:vAlign w:val="center"/>
          </w:tcPr>
          <w:p w:rsidR="00C05605" w:rsidRPr="00B30DC4" w:rsidRDefault="00C05605" w:rsidP="002617F0">
            <w:pPr>
              <w:spacing w:after="0" w:line="240" w:lineRule="auto"/>
              <w:rPr>
                <w:color w:val="000000"/>
                <w:sz w:val="20"/>
                <w:lang w:val="sv-SE"/>
              </w:rPr>
            </w:pPr>
            <w:r>
              <w:rPr>
                <w:color w:val="000000"/>
                <w:sz w:val="20"/>
                <w:lang w:val="sv-SE"/>
              </w:rPr>
              <w:t>Kecepatan proses ligalisir</w:t>
            </w:r>
          </w:p>
        </w:tc>
        <w:tc>
          <w:tcPr>
            <w:tcW w:w="990" w:type="dxa"/>
            <w:vAlign w:val="center"/>
          </w:tcPr>
          <w:p w:rsidR="00C05605" w:rsidRPr="00B30DC4" w:rsidRDefault="00C05605" w:rsidP="002617F0">
            <w:pPr>
              <w:spacing w:after="0" w:line="240" w:lineRule="auto"/>
              <w:jc w:val="center"/>
              <w:rPr>
                <w:color w:val="000000"/>
                <w:sz w:val="20"/>
                <w:lang w:val="sv-SE"/>
              </w:rPr>
            </w:pPr>
            <w:r>
              <w:rPr>
                <w:color w:val="000000"/>
                <w:sz w:val="20"/>
                <w:lang w:val="sv-SE"/>
              </w:rPr>
              <w:t>100%</w:t>
            </w:r>
          </w:p>
        </w:tc>
        <w:tc>
          <w:tcPr>
            <w:tcW w:w="3240" w:type="dxa"/>
            <w:vAlign w:val="center"/>
          </w:tcPr>
          <w:p w:rsidR="00C05605" w:rsidRPr="00B30DC4" w:rsidRDefault="00C05605" w:rsidP="002617F0">
            <w:pPr>
              <w:spacing w:after="0" w:line="240" w:lineRule="auto"/>
              <w:rPr>
                <w:color w:val="000000"/>
                <w:sz w:val="20"/>
                <w:lang w:val="sv-SE"/>
              </w:rPr>
            </w:pPr>
          </w:p>
        </w:tc>
      </w:tr>
    </w:tbl>
    <w:p w:rsidR="002617F0" w:rsidRPr="00CD5606" w:rsidRDefault="00CD5606" w:rsidP="002617F0">
      <w:pPr>
        <w:pStyle w:val="ListParagraph"/>
        <w:tabs>
          <w:tab w:val="left" w:pos="2520"/>
        </w:tabs>
        <w:spacing w:after="0" w:line="240" w:lineRule="auto"/>
        <w:ind w:left="360"/>
        <w:jc w:val="center"/>
        <w:rPr>
          <w:rFonts w:asciiTheme="minorHAnsi" w:hAnsiTheme="minorHAnsi"/>
        </w:rPr>
      </w:pPr>
      <w:r w:rsidRPr="00CD5606">
        <w:lastRenderedPageBreak/>
        <w:t>Tabel 6.</w:t>
      </w:r>
      <w:r w:rsidR="006A25E3">
        <w:t>10</w:t>
      </w:r>
      <w:r w:rsidR="002617F0" w:rsidRPr="00CD5606">
        <w:t xml:space="preserve"> Capaian Sasaran Mutu Semester Genap 2010/2011</w:t>
      </w:r>
    </w:p>
    <w:tbl>
      <w:tblPr>
        <w:tblW w:w="87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3870"/>
        <w:gridCol w:w="990"/>
        <w:gridCol w:w="3240"/>
      </w:tblGrid>
      <w:tr w:rsidR="00C05605" w:rsidRPr="00E5100D" w:rsidTr="002617F0">
        <w:trPr>
          <w:trHeight w:val="196"/>
        </w:trPr>
        <w:tc>
          <w:tcPr>
            <w:tcW w:w="600" w:type="dxa"/>
            <w:shd w:val="clear" w:color="auto" w:fill="B8CCE4"/>
            <w:vAlign w:val="center"/>
          </w:tcPr>
          <w:p w:rsidR="00C05605" w:rsidRPr="00A26BEB" w:rsidRDefault="00C05605" w:rsidP="002617F0">
            <w:pPr>
              <w:spacing w:after="0" w:line="240" w:lineRule="auto"/>
              <w:jc w:val="center"/>
              <w:rPr>
                <w:b/>
                <w:color w:val="000000"/>
              </w:rPr>
            </w:pPr>
            <w:r w:rsidRPr="00A26BEB">
              <w:rPr>
                <w:b/>
                <w:color w:val="000000"/>
              </w:rPr>
              <w:t>No.</w:t>
            </w:r>
          </w:p>
        </w:tc>
        <w:tc>
          <w:tcPr>
            <w:tcW w:w="3870" w:type="dxa"/>
            <w:shd w:val="clear" w:color="auto" w:fill="B8CCE4"/>
            <w:vAlign w:val="center"/>
          </w:tcPr>
          <w:p w:rsidR="00C05605" w:rsidRPr="00A26BEB" w:rsidRDefault="00C05605" w:rsidP="002617F0">
            <w:pPr>
              <w:spacing w:after="0" w:line="240" w:lineRule="auto"/>
              <w:jc w:val="center"/>
              <w:rPr>
                <w:b/>
                <w:color w:val="000000"/>
              </w:rPr>
            </w:pPr>
            <w:r>
              <w:rPr>
                <w:b/>
                <w:color w:val="000000"/>
              </w:rPr>
              <w:t>S</w:t>
            </w:r>
            <w:r w:rsidRPr="00A26BEB">
              <w:rPr>
                <w:b/>
                <w:color w:val="000000"/>
              </w:rPr>
              <w:t>asaran Mutu</w:t>
            </w:r>
          </w:p>
        </w:tc>
        <w:tc>
          <w:tcPr>
            <w:tcW w:w="990" w:type="dxa"/>
            <w:shd w:val="clear" w:color="auto" w:fill="B8CCE4"/>
            <w:vAlign w:val="center"/>
          </w:tcPr>
          <w:p w:rsidR="00C05605" w:rsidRPr="00A26BEB" w:rsidRDefault="00C05605" w:rsidP="002617F0">
            <w:pPr>
              <w:spacing w:after="0" w:line="240" w:lineRule="auto"/>
              <w:jc w:val="center"/>
              <w:rPr>
                <w:b/>
                <w:color w:val="000000"/>
              </w:rPr>
            </w:pPr>
            <w:r>
              <w:rPr>
                <w:b/>
                <w:color w:val="000000"/>
              </w:rPr>
              <w:t xml:space="preserve">Capaian </w:t>
            </w:r>
          </w:p>
        </w:tc>
        <w:tc>
          <w:tcPr>
            <w:tcW w:w="3240" w:type="dxa"/>
            <w:shd w:val="clear" w:color="auto" w:fill="B8CCE4"/>
            <w:vAlign w:val="center"/>
          </w:tcPr>
          <w:p w:rsidR="00C05605" w:rsidRPr="00A26BEB" w:rsidRDefault="00C05605" w:rsidP="002617F0">
            <w:pPr>
              <w:spacing w:after="0" w:line="240" w:lineRule="auto"/>
              <w:jc w:val="center"/>
              <w:rPr>
                <w:b/>
                <w:color w:val="000000"/>
              </w:rPr>
            </w:pPr>
            <w:r>
              <w:rPr>
                <w:b/>
                <w:color w:val="000000"/>
              </w:rPr>
              <w:t>Keterangan</w:t>
            </w:r>
          </w:p>
        </w:tc>
      </w:tr>
      <w:tr w:rsidR="00C05605" w:rsidRPr="002F559C" w:rsidTr="002617F0">
        <w:trPr>
          <w:trHeight w:val="173"/>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Pelaksanaan kegiatan akademik sesuai kalender 100%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9</w:t>
            </w:r>
            <w:r>
              <w:rPr>
                <w:color w:val="000000"/>
                <w:sz w:val="20"/>
                <w:lang w:val="sv-SE"/>
              </w:rPr>
              <w:t>9</w:t>
            </w:r>
            <w:r w:rsidRPr="00B30DC4">
              <w:rPr>
                <w:color w:val="000000"/>
                <w:sz w:val="20"/>
                <w:lang w:val="sv-SE"/>
              </w:rPr>
              <w:t xml:space="preserve"> %</w:t>
            </w:r>
          </w:p>
        </w:tc>
        <w:tc>
          <w:tcPr>
            <w:tcW w:w="3240" w:type="dxa"/>
            <w:vAlign w:val="center"/>
          </w:tcPr>
          <w:p w:rsidR="00C05605" w:rsidRPr="00B30DC4" w:rsidRDefault="00C05605" w:rsidP="002617F0">
            <w:pPr>
              <w:spacing w:after="0" w:line="240" w:lineRule="auto"/>
              <w:rPr>
                <w:color w:val="000000"/>
                <w:sz w:val="20"/>
                <w:lang w:val="sv-SE"/>
              </w:rPr>
            </w:pPr>
            <w:r>
              <w:rPr>
                <w:color w:val="000000"/>
                <w:sz w:val="20"/>
                <w:lang w:val="sv-SE"/>
              </w:rPr>
              <w:t>Ada revisi krn ada perubahan yudisium ITS</w:t>
            </w:r>
          </w:p>
        </w:tc>
      </w:tr>
      <w:tr w:rsidR="00C05605" w:rsidRPr="002F559C" w:rsidTr="002617F0">
        <w:trPr>
          <w:trHeight w:val="173"/>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2</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Tidak ada keterlambatan beban mengajar dari program studi</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100 %</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Karena beban dari jurusan tepat waktu</w:t>
            </w:r>
          </w:p>
        </w:tc>
      </w:tr>
      <w:tr w:rsidR="00C05605" w:rsidRPr="002F559C" w:rsidTr="002617F0">
        <w:trPr>
          <w:trHeight w:val="173"/>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3</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Pembuatan jadwal perkuliahan selesai  tepat waktu</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100 %</w:t>
            </w:r>
          </w:p>
        </w:tc>
        <w:tc>
          <w:tcPr>
            <w:tcW w:w="3240" w:type="dxa"/>
            <w:vAlign w:val="center"/>
          </w:tcPr>
          <w:p w:rsidR="00C05605" w:rsidRPr="00B30DC4" w:rsidRDefault="00C05605" w:rsidP="002617F0">
            <w:pPr>
              <w:spacing w:after="0" w:line="240" w:lineRule="auto"/>
              <w:rPr>
                <w:color w:val="000000"/>
                <w:sz w:val="20"/>
                <w:lang w:val="sv-SE"/>
              </w:rPr>
            </w:pPr>
          </w:p>
        </w:tc>
      </w:tr>
      <w:tr w:rsidR="00C05605" w:rsidRPr="00064DF3"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4</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Revisi jadwal perkuliahan maksimal 10 item</w:t>
            </w:r>
          </w:p>
        </w:tc>
        <w:tc>
          <w:tcPr>
            <w:tcW w:w="990" w:type="dxa"/>
            <w:vAlign w:val="center"/>
          </w:tcPr>
          <w:p w:rsidR="00C05605" w:rsidRPr="00B30DC4" w:rsidRDefault="00C05605" w:rsidP="002617F0">
            <w:pPr>
              <w:spacing w:after="0" w:line="240" w:lineRule="auto"/>
              <w:jc w:val="center"/>
              <w:rPr>
                <w:color w:val="000000"/>
                <w:sz w:val="20"/>
              </w:rPr>
            </w:pPr>
            <w:r w:rsidRPr="00B30DC4">
              <w:rPr>
                <w:color w:val="000000"/>
                <w:sz w:val="20"/>
              </w:rPr>
              <w:t>100%</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Hanya ada 3 item yg revisi terdiri dari perubahan dosen mengajar perubahan lab, perubahan hari dari MKU</w:t>
            </w:r>
          </w:p>
        </w:tc>
      </w:tr>
      <w:tr w:rsidR="00C05605" w:rsidRPr="00E5100D"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5</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Jumlah dosen yang komplain tentang ruangan maksimal 10 event</w:t>
            </w:r>
          </w:p>
        </w:tc>
        <w:tc>
          <w:tcPr>
            <w:tcW w:w="990" w:type="dxa"/>
            <w:vAlign w:val="center"/>
          </w:tcPr>
          <w:p w:rsidR="00C05605" w:rsidRPr="00B30DC4" w:rsidRDefault="00C05605" w:rsidP="002617F0">
            <w:pPr>
              <w:spacing w:after="0" w:line="240" w:lineRule="auto"/>
              <w:jc w:val="center"/>
              <w:rPr>
                <w:color w:val="000000"/>
                <w:sz w:val="20"/>
              </w:rPr>
            </w:pPr>
            <w:r w:rsidRPr="00B30DC4">
              <w:rPr>
                <w:color w:val="000000"/>
                <w:sz w:val="20"/>
              </w:rPr>
              <w:t>100%</w:t>
            </w:r>
          </w:p>
        </w:tc>
        <w:tc>
          <w:tcPr>
            <w:tcW w:w="3240" w:type="dxa"/>
            <w:vAlign w:val="center"/>
          </w:tcPr>
          <w:p w:rsidR="00C05605" w:rsidRPr="00B30DC4" w:rsidRDefault="00C05605" w:rsidP="002617F0">
            <w:pPr>
              <w:spacing w:after="0" w:line="240" w:lineRule="auto"/>
              <w:rPr>
                <w:color w:val="000000"/>
                <w:sz w:val="20"/>
              </w:rPr>
            </w:pP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6</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soal UTS tepat waktu minimal 80%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60%</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Soal D3 62,34 % dan D4 43.70 %</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7</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soal UAS tepat waktu min 80%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65%</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 xml:space="preserve">Pengumpulan Soal D3 65,35 % dan D4 61.2 % </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8</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Pengawas UTS yang datang sesuai jadwal minimal 80%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80%</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Pengawas D4 78.46 % dan D3 80 %</w:t>
            </w:r>
          </w:p>
        </w:tc>
      </w:tr>
      <w:tr w:rsidR="00C05605" w:rsidRPr="00E5100D"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9</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Pengawas UAS yang datang sesuai jadwal minimal 80%</w:t>
            </w:r>
          </w:p>
        </w:tc>
        <w:tc>
          <w:tcPr>
            <w:tcW w:w="990" w:type="dxa"/>
            <w:vAlign w:val="center"/>
          </w:tcPr>
          <w:p w:rsidR="00C05605" w:rsidRPr="00B30DC4" w:rsidRDefault="00C05605" w:rsidP="002617F0">
            <w:pPr>
              <w:spacing w:after="0" w:line="240" w:lineRule="auto"/>
              <w:jc w:val="center"/>
              <w:rPr>
                <w:color w:val="000000"/>
                <w:sz w:val="20"/>
              </w:rPr>
            </w:pPr>
            <w:r w:rsidRPr="00B30DC4">
              <w:rPr>
                <w:color w:val="000000"/>
                <w:sz w:val="20"/>
              </w:rPr>
              <w:t>85%</w:t>
            </w:r>
          </w:p>
        </w:tc>
        <w:tc>
          <w:tcPr>
            <w:tcW w:w="3240" w:type="dxa"/>
            <w:vAlign w:val="center"/>
          </w:tcPr>
          <w:p w:rsidR="00C05605" w:rsidRPr="00B30DC4" w:rsidRDefault="00C05605" w:rsidP="002617F0">
            <w:pPr>
              <w:spacing w:after="0" w:line="240" w:lineRule="auto"/>
              <w:rPr>
                <w:color w:val="000000"/>
                <w:sz w:val="20"/>
              </w:rPr>
            </w:pPr>
            <w:r w:rsidRPr="00B30DC4">
              <w:rPr>
                <w:color w:val="000000"/>
                <w:sz w:val="20"/>
              </w:rPr>
              <w:t>Pengawas D4 79 % dan D3 85 %</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10</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Jumlah mahasiswa yang curang saat UTS 0% (tidak ada)</w:t>
            </w:r>
          </w:p>
        </w:tc>
        <w:tc>
          <w:tcPr>
            <w:tcW w:w="990" w:type="dxa"/>
            <w:vAlign w:val="center"/>
          </w:tcPr>
          <w:p w:rsidR="00C05605" w:rsidRPr="00B30DC4" w:rsidRDefault="00C05605" w:rsidP="002617F0">
            <w:pPr>
              <w:spacing w:after="0" w:line="240" w:lineRule="auto"/>
              <w:jc w:val="center"/>
              <w:rPr>
                <w:color w:val="000000"/>
                <w:sz w:val="20"/>
                <w:lang w:val="sv-SE"/>
              </w:rPr>
            </w:pPr>
            <w:r>
              <w:rPr>
                <w:color w:val="000000"/>
                <w:sz w:val="20"/>
                <w:lang w:val="sv-SE"/>
              </w:rPr>
              <w:t>99,8</w:t>
            </w:r>
            <w:r w:rsidRPr="00B30DC4">
              <w:rPr>
                <w:color w:val="000000"/>
                <w:sz w:val="20"/>
                <w:lang w:val="sv-SE"/>
              </w:rPr>
              <w:t>%</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Curang D3  2 mhs dan D4 3 mhs</w:t>
            </w:r>
          </w:p>
        </w:tc>
      </w:tr>
      <w:tr w:rsidR="00C05605" w:rsidRPr="00302DC8"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11</w:t>
            </w:r>
          </w:p>
        </w:tc>
        <w:tc>
          <w:tcPr>
            <w:tcW w:w="3870" w:type="dxa"/>
            <w:vAlign w:val="center"/>
          </w:tcPr>
          <w:p w:rsidR="00C05605" w:rsidRPr="00B30DC4" w:rsidRDefault="00C05605" w:rsidP="002617F0">
            <w:pPr>
              <w:spacing w:after="0" w:line="240" w:lineRule="auto"/>
              <w:rPr>
                <w:color w:val="000000"/>
                <w:sz w:val="20"/>
              </w:rPr>
            </w:pPr>
            <w:r w:rsidRPr="00B30DC4">
              <w:rPr>
                <w:color w:val="000000"/>
                <w:sz w:val="20"/>
              </w:rPr>
              <w:t>Jumlah mahasiswa yang curang saat UAS 0% (tidak ada)</w:t>
            </w:r>
          </w:p>
        </w:tc>
        <w:tc>
          <w:tcPr>
            <w:tcW w:w="990" w:type="dxa"/>
            <w:vAlign w:val="center"/>
          </w:tcPr>
          <w:p w:rsidR="00C05605" w:rsidRPr="00B30DC4" w:rsidRDefault="00C05605" w:rsidP="002617F0">
            <w:pPr>
              <w:spacing w:after="0" w:line="240" w:lineRule="auto"/>
              <w:jc w:val="center"/>
              <w:rPr>
                <w:color w:val="000000"/>
                <w:sz w:val="20"/>
              </w:rPr>
            </w:pPr>
            <w:r>
              <w:rPr>
                <w:color w:val="000000"/>
                <w:sz w:val="20"/>
              </w:rPr>
              <w:t>99,9</w:t>
            </w:r>
            <w:r w:rsidRPr="00B30DC4">
              <w:rPr>
                <w:color w:val="000000"/>
                <w:sz w:val="20"/>
              </w:rPr>
              <w:t>%</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Curang D3 2 mhs dan D4 1 mhs</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12</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nilai UTS tepat waktu minimal 80%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80%</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Karena adanya dosen yang pelatihan ataupun tugas belajar</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13</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Pengumpulan nilai UAS tepat waktu minimal 80%</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90%</w:t>
            </w:r>
          </w:p>
        </w:tc>
        <w:tc>
          <w:tcPr>
            <w:tcW w:w="3240" w:type="dxa"/>
            <w:vAlign w:val="center"/>
          </w:tcPr>
          <w:p w:rsidR="00C05605" w:rsidRPr="00B30DC4" w:rsidRDefault="00C05605" w:rsidP="002617F0">
            <w:pPr>
              <w:spacing w:after="0" w:line="240" w:lineRule="auto"/>
              <w:rPr>
                <w:sz w:val="20"/>
                <w:lang w:val="sv-SE"/>
              </w:rPr>
            </w:pPr>
            <w:r w:rsidRPr="00B30DC4">
              <w:rPr>
                <w:color w:val="000000"/>
                <w:sz w:val="20"/>
                <w:lang w:val="sv-SE"/>
              </w:rPr>
              <w:t>Karena adanya dosen yang pelatihan ataupun tugas belajar</w:t>
            </w:r>
          </w:p>
        </w:tc>
      </w:tr>
      <w:tr w:rsidR="00C05605" w:rsidRPr="002F559C" w:rsidTr="002617F0">
        <w:trPr>
          <w:trHeight w:val="196"/>
        </w:trPr>
        <w:tc>
          <w:tcPr>
            <w:tcW w:w="600" w:type="dxa"/>
            <w:vAlign w:val="center"/>
          </w:tcPr>
          <w:p w:rsidR="00C05605" w:rsidRPr="00B30DC4" w:rsidRDefault="00C05605" w:rsidP="002617F0">
            <w:pPr>
              <w:spacing w:after="0" w:line="240" w:lineRule="auto"/>
              <w:jc w:val="center"/>
              <w:rPr>
                <w:color w:val="000000"/>
                <w:sz w:val="20"/>
              </w:rPr>
            </w:pPr>
            <w:r w:rsidRPr="00B30DC4">
              <w:rPr>
                <w:color w:val="000000"/>
                <w:sz w:val="20"/>
              </w:rPr>
              <w:t>14</w:t>
            </w:r>
          </w:p>
        </w:tc>
        <w:tc>
          <w:tcPr>
            <w:tcW w:w="387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Tidak ada keterlambatan mencetak transkrip (raport)</w:t>
            </w:r>
          </w:p>
        </w:tc>
        <w:tc>
          <w:tcPr>
            <w:tcW w:w="990" w:type="dxa"/>
            <w:vAlign w:val="center"/>
          </w:tcPr>
          <w:p w:rsidR="00C05605" w:rsidRPr="00B30DC4" w:rsidRDefault="00C05605" w:rsidP="002617F0">
            <w:pPr>
              <w:spacing w:after="0" w:line="240" w:lineRule="auto"/>
              <w:jc w:val="center"/>
              <w:rPr>
                <w:color w:val="000000"/>
                <w:sz w:val="20"/>
                <w:lang w:val="sv-SE"/>
              </w:rPr>
            </w:pPr>
            <w:r w:rsidRPr="00B30DC4">
              <w:rPr>
                <w:color w:val="000000"/>
                <w:sz w:val="20"/>
                <w:lang w:val="sv-SE"/>
              </w:rPr>
              <w:t>100%</w:t>
            </w:r>
          </w:p>
        </w:tc>
        <w:tc>
          <w:tcPr>
            <w:tcW w:w="3240" w:type="dxa"/>
            <w:vAlign w:val="center"/>
          </w:tcPr>
          <w:p w:rsidR="00C05605" w:rsidRPr="00B30DC4" w:rsidRDefault="00C05605" w:rsidP="002617F0">
            <w:pPr>
              <w:spacing w:after="0" w:line="240" w:lineRule="auto"/>
              <w:rPr>
                <w:color w:val="000000"/>
                <w:sz w:val="20"/>
                <w:lang w:val="sv-SE"/>
              </w:rPr>
            </w:pPr>
            <w:r w:rsidRPr="00B30DC4">
              <w:rPr>
                <w:color w:val="000000"/>
                <w:sz w:val="20"/>
                <w:lang w:val="sv-SE"/>
              </w:rPr>
              <w:t xml:space="preserve">Raport  dan transkrip dicetak sesuai dengan waktu yang telah ditentukan </w:t>
            </w:r>
          </w:p>
        </w:tc>
      </w:tr>
    </w:tbl>
    <w:p w:rsidR="00C05605" w:rsidRPr="00657AE8" w:rsidRDefault="00C05605" w:rsidP="002617F0">
      <w:pPr>
        <w:pStyle w:val="ListParagraph"/>
        <w:tabs>
          <w:tab w:val="left" w:pos="2520"/>
        </w:tabs>
        <w:spacing w:after="0" w:line="240" w:lineRule="auto"/>
        <w:jc w:val="both"/>
        <w:rPr>
          <w:rFonts w:asciiTheme="minorHAnsi" w:hAnsiTheme="minorHAnsi"/>
          <w:sz w:val="24"/>
          <w:szCs w:val="24"/>
        </w:rPr>
      </w:pPr>
    </w:p>
    <w:p w:rsidR="00C05605" w:rsidRPr="00CC2AD8" w:rsidRDefault="00C05605" w:rsidP="002617F0">
      <w:pPr>
        <w:pStyle w:val="ListParagraph"/>
        <w:tabs>
          <w:tab w:val="left" w:pos="2520"/>
        </w:tabs>
        <w:spacing w:after="0" w:line="240" w:lineRule="auto"/>
        <w:ind w:left="630"/>
        <w:jc w:val="both"/>
        <w:rPr>
          <w:rFonts w:asciiTheme="minorHAnsi" w:hAnsiTheme="minorHAnsi"/>
          <w:b/>
          <w:color w:val="FF0000"/>
          <w:sz w:val="24"/>
          <w:szCs w:val="24"/>
        </w:rPr>
      </w:pPr>
    </w:p>
    <w:p w:rsidR="00CC2AD8" w:rsidRPr="00ED2708" w:rsidRDefault="009D6B68" w:rsidP="00EB37CB">
      <w:pPr>
        <w:pStyle w:val="ListParagraph"/>
        <w:numPr>
          <w:ilvl w:val="1"/>
          <w:numId w:val="60"/>
        </w:numPr>
        <w:tabs>
          <w:tab w:val="left" w:pos="2520"/>
        </w:tabs>
        <w:spacing w:after="0" w:line="240" w:lineRule="auto"/>
        <w:ind w:left="540" w:hanging="540"/>
        <w:jc w:val="both"/>
        <w:rPr>
          <w:rFonts w:asciiTheme="minorHAnsi" w:hAnsiTheme="minorHAnsi"/>
          <w:b/>
          <w:color w:val="FF0000"/>
          <w:sz w:val="24"/>
          <w:szCs w:val="24"/>
        </w:rPr>
      </w:pPr>
      <w:r w:rsidRPr="00ED2708">
        <w:rPr>
          <w:rFonts w:asciiTheme="minorHAnsi" w:hAnsiTheme="minorHAnsi"/>
          <w:b/>
          <w:sz w:val="24"/>
          <w:szCs w:val="24"/>
        </w:rPr>
        <w:t>UNIT PUSAT</w:t>
      </w:r>
      <w:r w:rsidR="00CC2AD8" w:rsidRPr="00ED2708">
        <w:rPr>
          <w:rFonts w:asciiTheme="minorHAnsi" w:hAnsiTheme="minorHAnsi"/>
          <w:b/>
          <w:sz w:val="24"/>
          <w:szCs w:val="24"/>
        </w:rPr>
        <w:t xml:space="preserve"> SUKU CADANG </w:t>
      </w:r>
    </w:p>
    <w:p w:rsidR="00C05605" w:rsidRPr="00716BA1" w:rsidRDefault="009D6B68" w:rsidP="00EB37CB">
      <w:pPr>
        <w:pStyle w:val="ListParagraph"/>
        <w:numPr>
          <w:ilvl w:val="2"/>
          <w:numId w:val="60"/>
        </w:numPr>
        <w:spacing w:after="0" w:line="240" w:lineRule="auto"/>
        <w:ind w:left="540" w:hanging="540"/>
        <w:rPr>
          <w:b/>
          <w:caps/>
          <w:color w:val="000000"/>
          <w:lang w:val="fi-FI"/>
        </w:rPr>
      </w:pPr>
      <w:r w:rsidRPr="00716BA1">
        <w:rPr>
          <w:b/>
          <w:color w:val="000000"/>
          <w:lang w:val="fi-FI"/>
        </w:rPr>
        <w:t xml:space="preserve">Kegiatan </w:t>
      </w:r>
      <w:r w:rsidR="00BA42F1" w:rsidRPr="00716BA1">
        <w:rPr>
          <w:b/>
          <w:color w:val="000000"/>
          <w:lang w:val="fi-FI"/>
        </w:rPr>
        <w:t>Pusat Suku Cadang</w:t>
      </w:r>
    </w:p>
    <w:p w:rsidR="00C05605" w:rsidRPr="009D6B68" w:rsidRDefault="00C05605" w:rsidP="00BA42F1">
      <w:pPr>
        <w:spacing w:after="0" w:line="240" w:lineRule="auto"/>
        <w:ind w:firstLine="360"/>
        <w:jc w:val="both"/>
        <w:rPr>
          <w:color w:val="000000"/>
          <w:lang w:val="fi-FI"/>
        </w:rPr>
      </w:pPr>
      <w:r w:rsidRPr="009D6B68">
        <w:rPr>
          <w:color w:val="000000"/>
          <w:lang w:val="fi-FI"/>
        </w:rPr>
        <w:t xml:space="preserve">Dalam rangka optimasi kinerja Unit </w:t>
      </w:r>
      <w:r w:rsidR="00BA42F1">
        <w:rPr>
          <w:color w:val="000000"/>
          <w:lang w:val="fi-FI"/>
        </w:rPr>
        <w:t>Pusat Suku Cadang</w:t>
      </w:r>
      <w:r w:rsidRPr="009D6B68">
        <w:rPr>
          <w:color w:val="000000"/>
          <w:lang w:val="fi-FI"/>
        </w:rPr>
        <w:t xml:space="preserve"> maka salah satu parameter yang dibutuhkan adalah tersedianya fasilitas-fasilitas yang memadai dalam unit tersebut. Salah satu fasilitas yang perlu disediakan dalam </w:t>
      </w:r>
      <w:r w:rsidR="00764C7A" w:rsidRPr="009D6B68">
        <w:rPr>
          <w:color w:val="000000"/>
          <w:lang w:val="fi-FI"/>
        </w:rPr>
        <w:t xml:space="preserve">Unit </w:t>
      </w:r>
      <w:r w:rsidR="00764C7A">
        <w:rPr>
          <w:color w:val="000000"/>
          <w:lang w:val="fi-FI"/>
        </w:rPr>
        <w:t>Pusat Suku Cadang</w:t>
      </w:r>
      <w:r w:rsidR="00764C7A" w:rsidRPr="009D6B68">
        <w:rPr>
          <w:color w:val="000000"/>
          <w:lang w:val="fi-FI"/>
        </w:rPr>
        <w:t xml:space="preserve"> </w:t>
      </w:r>
      <w:r w:rsidRPr="009D6B68">
        <w:rPr>
          <w:color w:val="000000"/>
          <w:lang w:val="fi-FI"/>
        </w:rPr>
        <w:t>adalah tersedianya data sheet center. Data sheet ini sangat berguna dalam membantu kelancaran proses pengadaan bahan habis praktikum yang dibutuhkan pada masing-masing  Laboratorium</w:t>
      </w:r>
      <w:r w:rsidR="009D6B68">
        <w:rPr>
          <w:color w:val="000000"/>
          <w:lang w:val="fi-FI"/>
        </w:rPr>
        <w:t>.</w:t>
      </w:r>
    </w:p>
    <w:p w:rsidR="00C05605" w:rsidRPr="009D6B68" w:rsidRDefault="00C05605" w:rsidP="00BA42F1">
      <w:pPr>
        <w:spacing w:after="0" w:line="240" w:lineRule="auto"/>
        <w:ind w:firstLine="360"/>
        <w:jc w:val="both"/>
        <w:rPr>
          <w:color w:val="000000"/>
          <w:lang w:val="fi-FI"/>
        </w:rPr>
      </w:pPr>
      <w:r w:rsidRPr="009D6B68">
        <w:rPr>
          <w:lang w:val="fi-FI"/>
        </w:rPr>
        <w:t>Pengadaan data sheet center ini sangat menunjang kelancaran laboratorium dalam mencari informasi barang-barang bahan habis praktikum yang menjadi kebutuhan praktikum pada satu tahun ajaran. Kemudian dengan adanya data sheet center ini juga mempermudah proses pengadaan bahan habis praktikum karena terdapatnya konsistensi nama-nama barang yang akan diadakan (dibeli dengan melalui pengadaan)</w:t>
      </w:r>
      <w:r w:rsidR="009D6B68">
        <w:rPr>
          <w:lang w:val="fi-FI"/>
        </w:rPr>
        <w:t>.</w:t>
      </w:r>
    </w:p>
    <w:p w:rsidR="00C05605" w:rsidRDefault="009D6B68" w:rsidP="00BA42F1">
      <w:pPr>
        <w:spacing w:after="0" w:line="240" w:lineRule="auto"/>
        <w:jc w:val="both"/>
        <w:rPr>
          <w:color w:val="000000"/>
          <w:lang w:val="fi-FI"/>
        </w:rPr>
      </w:pPr>
      <w:r>
        <w:rPr>
          <w:color w:val="000000"/>
          <w:lang w:val="fi-FI"/>
        </w:rPr>
        <w:t>P</w:t>
      </w:r>
      <w:r w:rsidR="00C05605" w:rsidRPr="009D6B68">
        <w:rPr>
          <w:color w:val="000000"/>
          <w:lang w:val="fi-FI"/>
        </w:rPr>
        <w:t xml:space="preserve">ada tahun 2011 ini </w:t>
      </w:r>
      <w:r w:rsidR="00764C7A" w:rsidRPr="009D6B68">
        <w:rPr>
          <w:color w:val="000000"/>
          <w:lang w:val="fi-FI"/>
        </w:rPr>
        <w:t xml:space="preserve">Unit </w:t>
      </w:r>
      <w:r w:rsidR="00764C7A">
        <w:rPr>
          <w:color w:val="000000"/>
          <w:lang w:val="fi-FI"/>
        </w:rPr>
        <w:t>Pusat Suku Cadang</w:t>
      </w:r>
      <w:r w:rsidR="00764C7A" w:rsidRPr="009D6B68">
        <w:rPr>
          <w:color w:val="000000"/>
          <w:lang w:val="fi-FI"/>
        </w:rPr>
        <w:t xml:space="preserve"> </w:t>
      </w:r>
      <w:r w:rsidR="00C05605" w:rsidRPr="009D6B68">
        <w:rPr>
          <w:color w:val="000000"/>
          <w:lang w:val="fi-FI"/>
        </w:rPr>
        <w:t xml:space="preserve">telah mengaplikasikan pengajuan barang habis Laboratorium dengan online yang menempel pada mis.eepis-its.edu, seperti terlihat </w:t>
      </w:r>
      <w:r>
        <w:rPr>
          <w:color w:val="000000"/>
          <w:lang w:val="fi-FI"/>
        </w:rPr>
        <w:t xml:space="preserve">Gambar </w:t>
      </w:r>
      <w:r w:rsidR="000D5BF4">
        <w:rPr>
          <w:color w:val="000000"/>
          <w:lang w:val="fi-FI"/>
        </w:rPr>
        <w:t>6.1</w:t>
      </w:r>
      <w:r w:rsidR="00751AD9">
        <w:rPr>
          <w:color w:val="000000"/>
          <w:lang w:val="fi-FI"/>
        </w:rPr>
        <w:t>7</w:t>
      </w:r>
      <w:r>
        <w:rPr>
          <w:color w:val="000000"/>
          <w:lang w:val="fi-FI"/>
        </w:rPr>
        <w:t>.</w:t>
      </w:r>
    </w:p>
    <w:p w:rsidR="00C05605" w:rsidRPr="009D6B68" w:rsidRDefault="00C05605" w:rsidP="009D6B68">
      <w:pPr>
        <w:spacing w:after="0" w:line="240" w:lineRule="auto"/>
        <w:jc w:val="both"/>
        <w:rPr>
          <w:color w:val="000000"/>
          <w:lang w:val="fi-FI"/>
        </w:rPr>
      </w:pPr>
    </w:p>
    <w:p w:rsidR="00C05605" w:rsidRPr="009D6B68" w:rsidRDefault="00C05605" w:rsidP="009D6B68">
      <w:pPr>
        <w:spacing w:after="0" w:line="240" w:lineRule="auto"/>
        <w:ind w:left="360"/>
        <w:jc w:val="center"/>
        <w:rPr>
          <w:color w:val="000000"/>
          <w:lang w:val="fi-FI"/>
        </w:rPr>
      </w:pPr>
      <w:r>
        <w:rPr>
          <w:noProof/>
        </w:rPr>
        <w:lastRenderedPageBreak/>
        <w:drawing>
          <wp:inline distT="0" distB="0" distL="0" distR="0">
            <wp:extent cx="3991456" cy="2703444"/>
            <wp:effectExtent l="19050" t="0" r="9044"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991610" cy="2703548"/>
                    </a:xfrm>
                    <a:prstGeom prst="rect">
                      <a:avLst/>
                    </a:prstGeom>
                    <a:noFill/>
                    <a:ln w="9525">
                      <a:noFill/>
                      <a:miter lim="800000"/>
                      <a:headEnd/>
                      <a:tailEnd/>
                    </a:ln>
                  </pic:spPr>
                </pic:pic>
              </a:graphicData>
            </a:graphic>
          </wp:inline>
        </w:drawing>
      </w:r>
    </w:p>
    <w:p w:rsidR="00C05605" w:rsidRPr="009D6B68" w:rsidRDefault="00C05605" w:rsidP="009D6B68">
      <w:pPr>
        <w:spacing w:after="0" w:line="240" w:lineRule="auto"/>
        <w:ind w:left="360"/>
        <w:jc w:val="center"/>
        <w:rPr>
          <w:color w:val="000000"/>
          <w:lang w:val="fi-FI"/>
        </w:rPr>
      </w:pPr>
      <w:r w:rsidRPr="009D6B68">
        <w:rPr>
          <w:color w:val="000000"/>
          <w:lang w:val="fi-FI"/>
        </w:rPr>
        <w:t xml:space="preserve">Gambar </w:t>
      </w:r>
      <w:r w:rsidR="00540563">
        <w:rPr>
          <w:color w:val="000000"/>
          <w:lang w:val="fi-FI"/>
        </w:rPr>
        <w:t>6.1</w:t>
      </w:r>
      <w:r w:rsidR="00751AD9">
        <w:rPr>
          <w:color w:val="000000"/>
          <w:lang w:val="fi-FI"/>
        </w:rPr>
        <w:t>7</w:t>
      </w:r>
      <w:r w:rsidRPr="009D6B68">
        <w:rPr>
          <w:color w:val="000000"/>
          <w:lang w:val="fi-FI"/>
        </w:rPr>
        <w:t xml:space="preserve"> Halaman MIS EEPIS</w:t>
      </w:r>
    </w:p>
    <w:p w:rsidR="00C05605" w:rsidRPr="009D6B68" w:rsidRDefault="00C05605" w:rsidP="009D6B68">
      <w:pPr>
        <w:spacing w:after="0" w:line="240" w:lineRule="auto"/>
        <w:ind w:left="360"/>
        <w:rPr>
          <w:lang w:val="fi-FI"/>
        </w:rPr>
      </w:pPr>
    </w:p>
    <w:p w:rsidR="00C05605" w:rsidRPr="009D6B68" w:rsidRDefault="009D6B68" w:rsidP="00294ABD">
      <w:pPr>
        <w:spacing w:after="0" w:line="240" w:lineRule="auto"/>
        <w:jc w:val="both"/>
        <w:rPr>
          <w:lang w:val="fr-FR"/>
        </w:rPr>
      </w:pPr>
      <w:r>
        <w:rPr>
          <w:lang w:val="fi-FI"/>
        </w:rPr>
        <w:t>Pada G</w:t>
      </w:r>
      <w:r w:rsidR="00764C7A">
        <w:rPr>
          <w:lang w:val="fi-FI"/>
        </w:rPr>
        <w:t xml:space="preserve">ambar </w:t>
      </w:r>
      <w:r w:rsidR="00540563">
        <w:rPr>
          <w:lang w:val="fi-FI"/>
        </w:rPr>
        <w:t>6.</w:t>
      </w:r>
      <w:r w:rsidR="00751AD9">
        <w:rPr>
          <w:lang w:val="fi-FI"/>
        </w:rPr>
        <w:t>18</w:t>
      </w:r>
      <w:r w:rsidR="00764C7A">
        <w:rPr>
          <w:lang w:val="fi-FI"/>
        </w:rPr>
        <w:t xml:space="preserve"> disajikan Menu Beranda </w:t>
      </w:r>
      <w:r w:rsidR="00C05605" w:rsidRPr="009D6B68">
        <w:rPr>
          <w:lang w:val="fi-FI"/>
        </w:rPr>
        <w:t xml:space="preserve">dari aplikasi Spare Part Center ada beberapa menu pengajuan dari masing-masing jurusan dan laboratorium. Menu Tahun untuk menambahkan data tahun anggaran. </w:t>
      </w:r>
      <w:r w:rsidR="00C05605" w:rsidRPr="009D6B68">
        <w:rPr>
          <w:lang w:val="sv-SE"/>
        </w:rPr>
        <w:t xml:space="preserve">Menu Jurusan untuk menambahkan dan melihat data  mana kajur/sekjur. Menu Laboratorium untuk memberikan kuota anggaran untuk masing-masing laboratorium. Menu Mata kuliah untuk memasukkan data semua mata kuliah Praktikum.Menu barang untuk memasukkan data-data master barang dengan spesifikasinya. Menu pengajuan untuk mengajukan bahan habis laboratorium dari masing-masing laboratorium. Menu saran untuk meberikan saran dan tanggapan untuk perbaikkan program online dari Spare Part Center. Menu Laporan untuk melihat laporan dari hasil pengajuan bahan habis laboratorium per lab, per jurusan, keseluruhan, juga per mingu, per bulan dan per tahun. </w:t>
      </w:r>
      <w:r w:rsidR="00C05605" w:rsidRPr="009D6B68">
        <w:rPr>
          <w:lang w:val="fr-FR"/>
        </w:rPr>
        <w:t>Menu Loguot untuk keluar dari program online Spare Part Center.</w:t>
      </w:r>
    </w:p>
    <w:p w:rsidR="00C05605" w:rsidRPr="009D6B68" w:rsidRDefault="00C05605" w:rsidP="00294ABD">
      <w:pPr>
        <w:spacing w:after="0" w:line="240" w:lineRule="auto"/>
        <w:rPr>
          <w:lang w:val="fr-FR"/>
        </w:rPr>
      </w:pPr>
    </w:p>
    <w:p w:rsidR="00C05605" w:rsidRDefault="00C05605" w:rsidP="009D6B68">
      <w:pPr>
        <w:spacing w:after="0" w:line="240" w:lineRule="auto"/>
        <w:ind w:left="360"/>
        <w:jc w:val="center"/>
        <w:rPr>
          <w:noProof/>
        </w:rPr>
      </w:pPr>
      <w:r>
        <w:rPr>
          <w:noProof/>
        </w:rPr>
        <w:drawing>
          <wp:inline distT="0" distB="0" distL="0" distR="0">
            <wp:extent cx="4416508" cy="2504661"/>
            <wp:effectExtent l="19050" t="0" r="3092"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419935" cy="2506604"/>
                    </a:xfrm>
                    <a:prstGeom prst="rect">
                      <a:avLst/>
                    </a:prstGeom>
                    <a:noFill/>
                    <a:ln w="9525">
                      <a:noFill/>
                      <a:miter lim="800000"/>
                      <a:headEnd/>
                      <a:tailEnd/>
                    </a:ln>
                  </pic:spPr>
                </pic:pic>
              </a:graphicData>
            </a:graphic>
          </wp:inline>
        </w:drawing>
      </w:r>
    </w:p>
    <w:p w:rsidR="00C05605" w:rsidRDefault="00764C7A" w:rsidP="00764C7A">
      <w:pPr>
        <w:spacing w:after="0" w:line="240" w:lineRule="auto"/>
        <w:ind w:left="360"/>
        <w:jc w:val="center"/>
      </w:pPr>
      <w:r>
        <w:t xml:space="preserve">Gambar </w:t>
      </w:r>
      <w:r w:rsidR="00540563">
        <w:t>6.</w:t>
      </w:r>
      <w:r w:rsidR="00751AD9">
        <w:t>18</w:t>
      </w:r>
      <w:r w:rsidR="00540563">
        <w:t xml:space="preserve"> </w:t>
      </w:r>
      <w:r w:rsidR="00540563">
        <w:rPr>
          <w:lang w:val="fi-FI"/>
        </w:rPr>
        <w:t>A</w:t>
      </w:r>
      <w:r w:rsidR="00540563" w:rsidRPr="009D6B68">
        <w:rPr>
          <w:lang w:val="fi-FI"/>
        </w:rPr>
        <w:t>plikasi Spare Part Center</w:t>
      </w:r>
    </w:p>
    <w:p w:rsidR="00C05605" w:rsidRDefault="00C05605" w:rsidP="009D6B68">
      <w:pPr>
        <w:spacing w:after="0" w:line="240" w:lineRule="auto"/>
        <w:ind w:left="360"/>
      </w:pPr>
    </w:p>
    <w:p w:rsidR="00294ABD" w:rsidRDefault="00294ABD" w:rsidP="00512666">
      <w:pPr>
        <w:jc w:val="both"/>
      </w:pPr>
    </w:p>
    <w:p w:rsidR="00294ABD" w:rsidRDefault="00294ABD" w:rsidP="00512666">
      <w:pPr>
        <w:jc w:val="both"/>
      </w:pPr>
    </w:p>
    <w:p w:rsidR="00294ABD" w:rsidRDefault="00294ABD" w:rsidP="00512666">
      <w:pPr>
        <w:jc w:val="both"/>
      </w:pPr>
    </w:p>
    <w:p w:rsidR="00294ABD" w:rsidRPr="00294ABD" w:rsidRDefault="00294ABD" w:rsidP="00EB37CB">
      <w:pPr>
        <w:pStyle w:val="ListParagraph"/>
        <w:numPr>
          <w:ilvl w:val="2"/>
          <w:numId w:val="60"/>
        </w:numPr>
        <w:spacing w:after="0" w:line="240" w:lineRule="auto"/>
        <w:ind w:left="540" w:hanging="540"/>
        <w:jc w:val="both"/>
        <w:rPr>
          <w:b/>
        </w:rPr>
      </w:pPr>
      <w:r w:rsidRPr="00294ABD">
        <w:rPr>
          <w:b/>
        </w:rPr>
        <w:lastRenderedPageBreak/>
        <w:t>Penyerapan Bahan Habis Laboratorium</w:t>
      </w:r>
      <w:r>
        <w:rPr>
          <w:b/>
        </w:rPr>
        <w:t xml:space="preserve"> dan Penggunaan ATK</w:t>
      </w:r>
    </w:p>
    <w:p w:rsidR="00512666" w:rsidRDefault="00294ABD" w:rsidP="00294ABD">
      <w:pPr>
        <w:spacing w:after="0" w:line="240" w:lineRule="auto"/>
        <w:jc w:val="both"/>
      </w:pPr>
      <w:r>
        <w:t>Dari G</w:t>
      </w:r>
      <w:r w:rsidR="00512666" w:rsidRPr="004132E4">
        <w:t xml:space="preserve">ambar </w:t>
      </w:r>
      <w:r>
        <w:t>6.19</w:t>
      </w:r>
      <w:r w:rsidR="00512666" w:rsidRPr="004132E4">
        <w:t xml:space="preserve"> grafik </w:t>
      </w:r>
      <w:r>
        <w:t>p</w:t>
      </w:r>
      <w:r w:rsidR="00512666" w:rsidRPr="004132E4">
        <w:t>enyerapan Bahan Habis Laboratorium tahun 2011</w:t>
      </w:r>
      <w:r w:rsidR="00512666">
        <w:t xml:space="preserve"> dikelompokkan menjadi lima (5) kelompok yaitu: Barang kosumsi, bahan untuk pemeliharaan, suku cadang, bahan baku dan persediaan laingnya. Grafikdari semua kelompok barang peyerapan/penggunaannya sekitar 80 %</w:t>
      </w:r>
      <w:r>
        <w:t>.</w:t>
      </w:r>
    </w:p>
    <w:p w:rsidR="00294ABD" w:rsidRPr="004132E4" w:rsidRDefault="00294ABD" w:rsidP="00294ABD">
      <w:pPr>
        <w:spacing w:after="0" w:line="240" w:lineRule="auto"/>
        <w:jc w:val="both"/>
      </w:pPr>
    </w:p>
    <w:p w:rsidR="00512666" w:rsidRPr="006C3A57" w:rsidRDefault="00512666" w:rsidP="00294ABD">
      <w:pPr>
        <w:spacing w:after="0" w:line="240" w:lineRule="auto"/>
        <w:jc w:val="center"/>
      </w:pPr>
      <w:r>
        <w:rPr>
          <w:noProof/>
        </w:rPr>
        <w:drawing>
          <wp:inline distT="0" distB="0" distL="0" distR="0">
            <wp:extent cx="4673620" cy="2576222"/>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672630" cy="2575676"/>
                    </a:xfrm>
                    <a:prstGeom prst="rect">
                      <a:avLst/>
                    </a:prstGeom>
                    <a:noFill/>
                    <a:ln w="9525">
                      <a:noFill/>
                      <a:miter lim="800000"/>
                      <a:headEnd/>
                      <a:tailEnd/>
                    </a:ln>
                  </pic:spPr>
                </pic:pic>
              </a:graphicData>
            </a:graphic>
          </wp:inline>
        </w:drawing>
      </w:r>
    </w:p>
    <w:p w:rsidR="00512666" w:rsidRDefault="00294ABD" w:rsidP="00294ABD">
      <w:pPr>
        <w:spacing w:after="0" w:line="240" w:lineRule="auto"/>
        <w:jc w:val="center"/>
      </w:pPr>
      <w:r>
        <w:t>Gambar 6.19 Penyerapan Bahan Habis Laboratorium tahun 2011</w:t>
      </w:r>
    </w:p>
    <w:p w:rsidR="00294ABD" w:rsidRDefault="00294ABD" w:rsidP="00294ABD">
      <w:pPr>
        <w:spacing w:after="0" w:line="240" w:lineRule="auto"/>
        <w:jc w:val="center"/>
      </w:pPr>
    </w:p>
    <w:p w:rsidR="00512666" w:rsidRDefault="00512666" w:rsidP="00294ABD">
      <w:pPr>
        <w:spacing w:after="0" w:line="240" w:lineRule="auto"/>
        <w:jc w:val="center"/>
      </w:pPr>
      <w:r w:rsidRPr="00512666">
        <w:rPr>
          <w:noProof/>
        </w:rPr>
        <w:drawing>
          <wp:inline distT="0" distB="0" distL="0" distR="0">
            <wp:extent cx="5033174" cy="2751151"/>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036580" cy="2753013"/>
                    </a:xfrm>
                    <a:prstGeom prst="rect">
                      <a:avLst/>
                    </a:prstGeom>
                    <a:noFill/>
                    <a:ln w="9525">
                      <a:noFill/>
                      <a:miter lim="800000"/>
                      <a:headEnd/>
                      <a:tailEnd/>
                    </a:ln>
                  </pic:spPr>
                </pic:pic>
              </a:graphicData>
            </a:graphic>
          </wp:inline>
        </w:drawing>
      </w:r>
    </w:p>
    <w:p w:rsidR="00294ABD" w:rsidRDefault="00294ABD" w:rsidP="00294ABD">
      <w:pPr>
        <w:spacing w:after="0" w:line="240" w:lineRule="auto"/>
        <w:jc w:val="center"/>
      </w:pPr>
      <w:r>
        <w:t>Gambar 6.20 Penggunaan ATK tahun 2011</w:t>
      </w:r>
    </w:p>
    <w:p w:rsidR="00294ABD" w:rsidRDefault="00294ABD" w:rsidP="00294ABD">
      <w:pPr>
        <w:spacing w:after="0" w:line="240" w:lineRule="auto"/>
        <w:jc w:val="center"/>
      </w:pPr>
    </w:p>
    <w:p w:rsidR="00512666" w:rsidRPr="004132E4" w:rsidRDefault="00294ABD" w:rsidP="00294ABD">
      <w:pPr>
        <w:spacing w:after="0" w:line="240" w:lineRule="auto"/>
        <w:jc w:val="both"/>
      </w:pPr>
      <w:r>
        <w:t>Dari G</w:t>
      </w:r>
      <w:r w:rsidR="00512666">
        <w:t xml:space="preserve">ambar </w:t>
      </w:r>
      <w:r>
        <w:t>6.</w:t>
      </w:r>
      <w:r w:rsidR="00512666">
        <w:t>2</w:t>
      </w:r>
      <w:r>
        <w:t>0</w:t>
      </w:r>
      <w:r w:rsidR="00512666">
        <w:t xml:space="preserve"> </w:t>
      </w:r>
      <w:r>
        <w:t>grafik p</w:t>
      </w:r>
      <w:r w:rsidR="00512666">
        <w:t>enggunaan Alat Tulis Kantor</w:t>
      </w:r>
      <w:r w:rsidR="00512666" w:rsidRPr="004132E4">
        <w:t xml:space="preserve"> tahun 20011</w:t>
      </w:r>
      <w:r w:rsidR="00512666">
        <w:t xml:space="preserve"> dikelompokkan menjadi lima (5) kelompok yaitu: Barang kosumsi, bahan untuk pemeliharaan, bahan baku dan persediaan laingnya. Grafik dari semua kelompok barang penggunaannya sekitar 30 %</w:t>
      </w:r>
      <w:r>
        <w:t>.</w:t>
      </w:r>
    </w:p>
    <w:p w:rsidR="00512666" w:rsidRDefault="00512666" w:rsidP="00512666"/>
    <w:p w:rsidR="00C05605" w:rsidRDefault="00C05605" w:rsidP="00C05605">
      <w:pPr>
        <w:pStyle w:val="ListParagraph"/>
        <w:tabs>
          <w:tab w:val="left" w:pos="2520"/>
        </w:tabs>
        <w:spacing w:after="0" w:line="240" w:lineRule="auto"/>
        <w:ind w:left="630"/>
        <w:jc w:val="both"/>
        <w:rPr>
          <w:rFonts w:asciiTheme="minorHAnsi" w:hAnsiTheme="minorHAnsi"/>
          <w:b/>
          <w:color w:val="FF0000"/>
          <w:sz w:val="24"/>
          <w:szCs w:val="24"/>
        </w:rPr>
      </w:pPr>
    </w:p>
    <w:p w:rsidR="00294ABD" w:rsidRDefault="00294ABD" w:rsidP="00C05605">
      <w:pPr>
        <w:pStyle w:val="ListParagraph"/>
        <w:tabs>
          <w:tab w:val="left" w:pos="2520"/>
        </w:tabs>
        <w:spacing w:after="0" w:line="240" w:lineRule="auto"/>
        <w:ind w:left="630"/>
        <w:jc w:val="both"/>
        <w:rPr>
          <w:rFonts w:asciiTheme="minorHAnsi" w:hAnsiTheme="minorHAnsi"/>
          <w:b/>
          <w:color w:val="FF0000"/>
          <w:sz w:val="24"/>
          <w:szCs w:val="24"/>
        </w:rPr>
      </w:pPr>
    </w:p>
    <w:p w:rsidR="00294ABD" w:rsidRDefault="00294ABD" w:rsidP="00C05605">
      <w:pPr>
        <w:pStyle w:val="ListParagraph"/>
        <w:tabs>
          <w:tab w:val="left" w:pos="2520"/>
        </w:tabs>
        <w:spacing w:after="0" w:line="240" w:lineRule="auto"/>
        <w:ind w:left="630"/>
        <w:jc w:val="both"/>
        <w:rPr>
          <w:rFonts w:asciiTheme="minorHAnsi" w:hAnsiTheme="minorHAnsi"/>
          <w:b/>
          <w:color w:val="FF0000"/>
          <w:sz w:val="24"/>
          <w:szCs w:val="24"/>
        </w:rPr>
      </w:pPr>
    </w:p>
    <w:p w:rsidR="00294ABD" w:rsidRDefault="00294ABD" w:rsidP="00C05605">
      <w:pPr>
        <w:pStyle w:val="ListParagraph"/>
        <w:tabs>
          <w:tab w:val="left" w:pos="2520"/>
        </w:tabs>
        <w:spacing w:after="0" w:line="240" w:lineRule="auto"/>
        <w:ind w:left="630"/>
        <w:jc w:val="both"/>
        <w:rPr>
          <w:rFonts w:asciiTheme="minorHAnsi" w:hAnsiTheme="minorHAnsi"/>
          <w:b/>
          <w:color w:val="FF0000"/>
          <w:sz w:val="24"/>
          <w:szCs w:val="24"/>
        </w:rPr>
      </w:pPr>
    </w:p>
    <w:p w:rsidR="00294ABD" w:rsidRDefault="00294ABD" w:rsidP="00C05605">
      <w:pPr>
        <w:pStyle w:val="ListParagraph"/>
        <w:tabs>
          <w:tab w:val="left" w:pos="2520"/>
        </w:tabs>
        <w:spacing w:after="0" w:line="240" w:lineRule="auto"/>
        <w:ind w:left="630"/>
        <w:jc w:val="both"/>
        <w:rPr>
          <w:rFonts w:asciiTheme="minorHAnsi" w:hAnsiTheme="minorHAnsi"/>
          <w:b/>
          <w:color w:val="FF0000"/>
          <w:sz w:val="24"/>
          <w:szCs w:val="24"/>
        </w:rPr>
      </w:pPr>
    </w:p>
    <w:p w:rsidR="00294ABD" w:rsidRPr="00CC2AD8" w:rsidRDefault="00294ABD" w:rsidP="00C05605">
      <w:pPr>
        <w:pStyle w:val="ListParagraph"/>
        <w:tabs>
          <w:tab w:val="left" w:pos="2520"/>
        </w:tabs>
        <w:spacing w:after="0" w:line="240" w:lineRule="auto"/>
        <w:ind w:left="630"/>
        <w:jc w:val="both"/>
        <w:rPr>
          <w:rFonts w:asciiTheme="minorHAnsi" w:hAnsiTheme="minorHAnsi"/>
          <w:b/>
          <w:color w:val="FF0000"/>
          <w:sz w:val="24"/>
          <w:szCs w:val="24"/>
        </w:rPr>
      </w:pPr>
    </w:p>
    <w:p w:rsidR="00CC2AD8" w:rsidRPr="00CC2AD8" w:rsidRDefault="00CC2AD8" w:rsidP="00EB37CB">
      <w:pPr>
        <w:pStyle w:val="ListParagraph"/>
        <w:numPr>
          <w:ilvl w:val="1"/>
          <w:numId w:val="60"/>
        </w:numPr>
        <w:tabs>
          <w:tab w:val="left" w:pos="2520"/>
        </w:tabs>
        <w:spacing w:after="0" w:line="240" w:lineRule="auto"/>
        <w:ind w:left="630" w:hanging="630"/>
        <w:jc w:val="both"/>
        <w:rPr>
          <w:rFonts w:asciiTheme="minorHAnsi" w:hAnsiTheme="minorHAnsi"/>
          <w:b/>
          <w:color w:val="FF0000"/>
          <w:sz w:val="24"/>
          <w:szCs w:val="24"/>
        </w:rPr>
      </w:pPr>
      <w:r w:rsidRPr="00CC2AD8">
        <w:rPr>
          <w:rFonts w:asciiTheme="minorHAnsi" w:hAnsiTheme="minorHAnsi"/>
          <w:b/>
          <w:sz w:val="24"/>
          <w:szCs w:val="24"/>
        </w:rPr>
        <w:lastRenderedPageBreak/>
        <w:t xml:space="preserve">SUBBAG ADMINISTRASI UMUM </w:t>
      </w:r>
    </w:p>
    <w:p w:rsidR="00CC2AD8" w:rsidRPr="00483736" w:rsidRDefault="00CC2AD8" w:rsidP="004B3F8E">
      <w:pPr>
        <w:spacing w:after="0" w:line="240" w:lineRule="auto"/>
        <w:rPr>
          <w:color w:val="000000" w:themeColor="text1"/>
        </w:rPr>
      </w:pPr>
      <w:r w:rsidRPr="00483736">
        <w:rPr>
          <w:color w:val="000000" w:themeColor="text1"/>
        </w:rPr>
        <w:t>Pengelolaan barang milik negara yang berasal dari belanja modal APBN maupun PNBP selama tahun 2011 adalah meliputi :</w:t>
      </w:r>
    </w:p>
    <w:p w:rsidR="00CC2AD8" w:rsidRPr="00483736" w:rsidRDefault="00CC2AD8" w:rsidP="00EB37CB">
      <w:pPr>
        <w:numPr>
          <w:ilvl w:val="0"/>
          <w:numId w:val="11"/>
        </w:numPr>
        <w:spacing w:after="0" w:line="240" w:lineRule="auto"/>
        <w:jc w:val="both"/>
        <w:rPr>
          <w:color w:val="000000" w:themeColor="text1"/>
        </w:rPr>
      </w:pPr>
      <w:r w:rsidRPr="00483736">
        <w:rPr>
          <w:color w:val="000000" w:themeColor="text1"/>
        </w:rPr>
        <w:t>Pemrosesan dokumen belanja modal/ barang inventaris berupa SPM dan SP2D tahun 2011 kedalam Laporan Mutasi Barang tahun 2011</w:t>
      </w:r>
    </w:p>
    <w:p w:rsidR="00CC2AD8" w:rsidRPr="00483736" w:rsidRDefault="00CC2AD8" w:rsidP="00EB37CB">
      <w:pPr>
        <w:numPr>
          <w:ilvl w:val="0"/>
          <w:numId w:val="11"/>
        </w:numPr>
        <w:spacing w:after="0" w:line="240" w:lineRule="auto"/>
        <w:rPr>
          <w:color w:val="000000" w:themeColor="text1"/>
        </w:rPr>
      </w:pPr>
      <w:r w:rsidRPr="00483736">
        <w:rPr>
          <w:color w:val="000000" w:themeColor="text1"/>
        </w:rPr>
        <w:t>Pembuatan Berita Acara Serah Terima Barang</w:t>
      </w:r>
    </w:p>
    <w:p w:rsidR="00CC2AD8" w:rsidRPr="00483736" w:rsidRDefault="00CC2AD8" w:rsidP="00EB37CB">
      <w:pPr>
        <w:numPr>
          <w:ilvl w:val="0"/>
          <w:numId w:val="11"/>
        </w:numPr>
        <w:spacing w:after="0" w:line="240" w:lineRule="auto"/>
        <w:rPr>
          <w:color w:val="000000" w:themeColor="text1"/>
        </w:rPr>
      </w:pPr>
      <w:r w:rsidRPr="00483736">
        <w:rPr>
          <w:color w:val="000000" w:themeColor="text1"/>
        </w:rPr>
        <w:t>Pencetakan dan pemberian label barang inventaris</w:t>
      </w:r>
    </w:p>
    <w:p w:rsidR="00CC2AD8" w:rsidRPr="00483736" w:rsidRDefault="00CC2AD8" w:rsidP="00EB37CB">
      <w:pPr>
        <w:numPr>
          <w:ilvl w:val="0"/>
          <w:numId w:val="11"/>
        </w:numPr>
        <w:spacing w:after="0" w:line="240" w:lineRule="auto"/>
        <w:rPr>
          <w:color w:val="000000" w:themeColor="text1"/>
        </w:rPr>
      </w:pPr>
      <w:r w:rsidRPr="00483736">
        <w:rPr>
          <w:color w:val="000000" w:themeColor="text1"/>
        </w:rPr>
        <w:t>Distribusi barang inventaris</w:t>
      </w:r>
    </w:p>
    <w:p w:rsidR="00CC2AD8" w:rsidRPr="00483736" w:rsidRDefault="00CC2AD8" w:rsidP="00EB37CB">
      <w:pPr>
        <w:numPr>
          <w:ilvl w:val="0"/>
          <w:numId w:val="11"/>
        </w:numPr>
        <w:spacing w:after="0" w:line="240" w:lineRule="auto"/>
        <w:jc w:val="both"/>
        <w:rPr>
          <w:color w:val="000000" w:themeColor="text1"/>
        </w:rPr>
      </w:pPr>
      <w:r w:rsidRPr="00483736">
        <w:rPr>
          <w:color w:val="000000" w:themeColor="text1"/>
        </w:rPr>
        <w:t>Pemrosesan pencatatan pengadaan barang milik Negara ke dalam program aplikasi Sistem Informasi Akuntansi Barang Milik Negara (SIMAK BMN)) sebagai bahan laporan barang milik Negara tahun 2011</w:t>
      </w:r>
    </w:p>
    <w:p w:rsidR="00CC2AD8" w:rsidRPr="00483736" w:rsidRDefault="00CC2AD8" w:rsidP="00EB37CB">
      <w:pPr>
        <w:numPr>
          <w:ilvl w:val="0"/>
          <w:numId w:val="11"/>
        </w:numPr>
        <w:spacing w:after="0" w:line="240" w:lineRule="auto"/>
        <w:jc w:val="both"/>
        <w:rPr>
          <w:color w:val="000000" w:themeColor="text1"/>
        </w:rPr>
      </w:pPr>
      <w:r w:rsidRPr="00483736">
        <w:rPr>
          <w:color w:val="000000" w:themeColor="text1"/>
        </w:rPr>
        <w:t>Rekonsiliasi data sistem informasi akuntansi barang milik Negara dengan data sistem akuntansi keuangan.</w:t>
      </w:r>
    </w:p>
    <w:p w:rsidR="004B3F8E" w:rsidRDefault="004B3F8E" w:rsidP="00CC2AD8">
      <w:pPr>
        <w:spacing w:after="0" w:line="240" w:lineRule="auto"/>
        <w:jc w:val="both"/>
        <w:rPr>
          <w:color w:val="000000" w:themeColor="text1"/>
        </w:rPr>
      </w:pPr>
    </w:p>
    <w:p w:rsidR="003A40C6" w:rsidRPr="00294ABD" w:rsidRDefault="003A40C6" w:rsidP="00EB37CB">
      <w:pPr>
        <w:pStyle w:val="ListParagraph"/>
        <w:numPr>
          <w:ilvl w:val="2"/>
          <w:numId w:val="60"/>
        </w:numPr>
        <w:spacing w:after="0" w:line="240" w:lineRule="auto"/>
        <w:ind w:left="540" w:hanging="540"/>
        <w:jc w:val="both"/>
        <w:rPr>
          <w:b/>
          <w:color w:val="000000" w:themeColor="text1"/>
        </w:rPr>
      </w:pPr>
      <w:r w:rsidRPr="00294ABD">
        <w:rPr>
          <w:b/>
          <w:color w:val="000000" w:themeColor="text1"/>
        </w:rPr>
        <w:t>Pengelolaan Belanja Modal</w:t>
      </w:r>
    </w:p>
    <w:p w:rsidR="00CC2AD8" w:rsidRPr="00483736" w:rsidRDefault="00CC2AD8" w:rsidP="00CC2AD8">
      <w:pPr>
        <w:spacing w:after="0" w:line="240" w:lineRule="auto"/>
        <w:jc w:val="both"/>
        <w:rPr>
          <w:color w:val="000000" w:themeColor="text1"/>
        </w:rPr>
      </w:pPr>
      <w:r w:rsidRPr="00483736">
        <w:rPr>
          <w:color w:val="000000" w:themeColor="text1"/>
        </w:rPr>
        <w:t>Selama tahun 2011 ( data sampai 30 November 2011) telah dilakukan pemrosesan pengelolaan belanja modal (pengadaan barang milik Negara) dengan rincian sebagai berikut :</w:t>
      </w:r>
    </w:p>
    <w:p w:rsidR="00CC2AD8" w:rsidRPr="00483736" w:rsidRDefault="00CC2AD8" w:rsidP="00CC2AD8">
      <w:pPr>
        <w:spacing w:after="0" w:line="240" w:lineRule="auto"/>
        <w:jc w:val="both"/>
        <w:rPr>
          <w:color w:val="000000" w:themeColor="text1"/>
        </w:rPr>
      </w:pPr>
    </w:p>
    <w:p w:rsidR="00CC2AD8" w:rsidRPr="00483736" w:rsidRDefault="004B3F8E" w:rsidP="004B3F8E">
      <w:pPr>
        <w:spacing w:after="0" w:line="240" w:lineRule="auto"/>
        <w:jc w:val="center"/>
        <w:rPr>
          <w:color w:val="000000" w:themeColor="text1"/>
          <w:sz w:val="20"/>
          <w:szCs w:val="20"/>
        </w:rPr>
      </w:pPr>
      <w:r>
        <w:rPr>
          <w:color w:val="000000" w:themeColor="text1"/>
          <w:sz w:val="20"/>
          <w:szCs w:val="20"/>
        </w:rPr>
        <w:t xml:space="preserve">Tabel </w:t>
      </w:r>
      <w:r w:rsidR="00540563">
        <w:rPr>
          <w:color w:val="000000" w:themeColor="text1"/>
          <w:sz w:val="20"/>
          <w:szCs w:val="20"/>
        </w:rPr>
        <w:t>6.1</w:t>
      </w:r>
      <w:r w:rsidR="006A25E3">
        <w:rPr>
          <w:color w:val="000000" w:themeColor="text1"/>
          <w:sz w:val="20"/>
          <w:szCs w:val="20"/>
        </w:rPr>
        <w:t>1</w:t>
      </w:r>
      <w:r w:rsidR="00540563">
        <w:rPr>
          <w:color w:val="000000" w:themeColor="text1"/>
          <w:sz w:val="20"/>
          <w:szCs w:val="20"/>
        </w:rPr>
        <w:t xml:space="preserve"> Belanja Modal PENS tahun 2011</w:t>
      </w:r>
    </w:p>
    <w:tbl>
      <w:tblPr>
        <w:tblStyle w:val="TableGrid"/>
        <w:tblW w:w="0" w:type="auto"/>
        <w:tblInd w:w="828" w:type="dxa"/>
        <w:tblLook w:val="01E0"/>
      </w:tblPr>
      <w:tblGrid>
        <w:gridCol w:w="584"/>
        <w:gridCol w:w="2717"/>
        <w:gridCol w:w="1829"/>
        <w:gridCol w:w="3275"/>
      </w:tblGrid>
      <w:tr w:rsidR="004B3F8E" w:rsidRPr="00483736" w:rsidTr="004B3F8E">
        <w:tc>
          <w:tcPr>
            <w:tcW w:w="584" w:type="dxa"/>
            <w:shd w:val="clear" w:color="auto" w:fill="DBE5F1" w:themeFill="accent1" w:themeFillTint="33"/>
          </w:tcPr>
          <w:p w:rsidR="004B3F8E" w:rsidRPr="00483736" w:rsidRDefault="004B3F8E" w:rsidP="00C05605">
            <w:pPr>
              <w:spacing w:after="0" w:line="240" w:lineRule="auto"/>
              <w:jc w:val="both"/>
              <w:rPr>
                <w:color w:val="000000" w:themeColor="text1"/>
              </w:rPr>
            </w:pPr>
            <w:r w:rsidRPr="00483736">
              <w:rPr>
                <w:color w:val="000000" w:themeColor="text1"/>
              </w:rPr>
              <w:t>No</w:t>
            </w:r>
          </w:p>
        </w:tc>
        <w:tc>
          <w:tcPr>
            <w:tcW w:w="2717" w:type="dxa"/>
            <w:shd w:val="clear" w:color="auto" w:fill="DBE5F1" w:themeFill="accent1" w:themeFillTint="33"/>
          </w:tcPr>
          <w:p w:rsidR="004B3F8E" w:rsidRPr="00483736" w:rsidRDefault="004B3F8E" w:rsidP="00C05605">
            <w:pPr>
              <w:spacing w:after="0" w:line="240" w:lineRule="auto"/>
              <w:jc w:val="center"/>
              <w:rPr>
                <w:color w:val="000000" w:themeColor="text1"/>
              </w:rPr>
            </w:pPr>
            <w:r w:rsidRPr="00483736">
              <w:rPr>
                <w:color w:val="000000" w:themeColor="text1"/>
              </w:rPr>
              <w:t>Nama Pengadaan</w:t>
            </w:r>
          </w:p>
        </w:tc>
        <w:tc>
          <w:tcPr>
            <w:tcW w:w="1829" w:type="dxa"/>
            <w:shd w:val="clear" w:color="auto" w:fill="DBE5F1" w:themeFill="accent1" w:themeFillTint="33"/>
          </w:tcPr>
          <w:p w:rsidR="004B3F8E" w:rsidRPr="00483736" w:rsidRDefault="004B3F8E" w:rsidP="00C05605">
            <w:pPr>
              <w:spacing w:after="0" w:line="240" w:lineRule="auto"/>
              <w:jc w:val="center"/>
              <w:rPr>
                <w:color w:val="000000" w:themeColor="text1"/>
              </w:rPr>
            </w:pPr>
            <w:r w:rsidRPr="00483736">
              <w:rPr>
                <w:color w:val="000000" w:themeColor="text1"/>
              </w:rPr>
              <w:t>Capaian</w:t>
            </w:r>
          </w:p>
          <w:p w:rsidR="004B3F8E" w:rsidRPr="00483736" w:rsidRDefault="004B3F8E" w:rsidP="00C05605">
            <w:pPr>
              <w:spacing w:after="0" w:line="240" w:lineRule="auto"/>
              <w:jc w:val="center"/>
              <w:rPr>
                <w:color w:val="000000" w:themeColor="text1"/>
              </w:rPr>
            </w:pPr>
            <w:r w:rsidRPr="00483736">
              <w:rPr>
                <w:color w:val="000000" w:themeColor="text1"/>
              </w:rPr>
              <w:t>(%)</w:t>
            </w:r>
          </w:p>
        </w:tc>
        <w:tc>
          <w:tcPr>
            <w:tcW w:w="3275" w:type="dxa"/>
            <w:shd w:val="clear" w:color="auto" w:fill="DBE5F1" w:themeFill="accent1" w:themeFillTint="33"/>
          </w:tcPr>
          <w:p w:rsidR="004B3F8E" w:rsidRPr="00483736" w:rsidRDefault="004B3F8E" w:rsidP="00C05605">
            <w:pPr>
              <w:spacing w:after="0" w:line="240" w:lineRule="auto"/>
              <w:jc w:val="center"/>
              <w:rPr>
                <w:color w:val="000000" w:themeColor="text1"/>
              </w:rPr>
            </w:pPr>
            <w:r w:rsidRPr="00483736">
              <w:rPr>
                <w:color w:val="000000" w:themeColor="text1"/>
              </w:rPr>
              <w:t>Keterangan</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1</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Inventaris kantor</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Printer Lab Prodi Tekkom</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2</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Kendaraan operasional roda empat</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Toyota Innova</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3</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ruang direktur</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Peralatan Kantor</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4</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Inventaris ruang kelas</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Meja dan kursi kelas</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5</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Kendaraan operasional roda enam</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78,93%</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minibus</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6</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 xml:space="preserve">Pembangunan gedung perkuliahan </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30%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Gedung SPE</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7</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program studi MMB</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Peralatan lab</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8</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program studi Teknik Komputer</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Peralatan lab</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9</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jurusan Teknik Telkom</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Peralatan lab</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10</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jurusan Teknik Informatika</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PC Desktop</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11</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jurusan program studi Teknik Mekatronika</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30%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Peralatan Lab</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12</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Laboratorium</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100%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 xml:space="preserve"> PC unit gedung TC</w:t>
            </w:r>
          </w:p>
        </w:tc>
      </w:tr>
      <w:tr w:rsidR="004B3F8E" w:rsidRPr="00483736" w:rsidTr="004B3F8E">
        <w:tc>
          <w:tcPr>
            <w:tcW w:w="584" w:type="dxa"/>
          </w:tcPr>
          <w:p w:rsidR="004B3F8E" w:rsidRPr="00483736" w:rsidRDefault="004B3F8E" w:rsidP="00C05605">
            <w:pPr>
              <w:spacing w:after="0" w:line="240" w:lineRule="auto"/>
              <w:jc w:val="center"/>
              <w:rPr>
                <w:color w:val="000000" w:themeColor="text1"/>
              </w:rPr>
            </w:pPr>
            <w:r w:rsidRPr="00483736">
              <w:rPr>
                <w:color w:val="000000" w:themeColor="text1"/>
              </w:rPr>
              <w:t>13</w:t>
            </w:r>
          </w:p>
        </w:tc>
        <w:tc>
          <w:tcPr>
            <w:tcW w:w="2717" w:type="dxa"/>
          </w:tcPr>
          <w:p w:rsidR="004B3F8E" w:rsidRPr="00483736" w:rsidRDefault="004B3F8E" w:rsidP="00C05605">
            <w:pPr>
              <w:spacing w:after="0" w:line="240" w:lineRule="auto"/>
              <w:jc w:val="both"/>
              <w:rPr>
                <w:color w:val="000000" w:themeColor="text1"/>
              </w:rPr>
            </w:pPr>
            <w:r w:rsidRPr="00483736">
              <w:rPr>
                <w:color w:val="000000" w:themeColor="text1"/>
              </w:rPr>
              <w:t>Peralatan Jurusan Teknik Elektronika</w:t>
            </w:r>
          </w:p>
        </w:tc>
        <w:tc>
          <w:tcPr>
            <w:tcW w:w="1829" w:type="dxa"/>
          </w:tcPr>
          <w:p w:rsidR="004B3F8E" w:rsidRPr="00483736" w:rsidRDefault="004B3F8E" w:rsidP="00C05605">
            <w:pPr>
              <w:spacing w:after="0" w:line="240" w:lineRule="auto"/>
              <w:jc w:val="center"/>
              <w:rPr>
                <w:color w:val="000000" w:themeColor="text1"/>
              </w:rPr>
            </w:pPr>
            <w:r w:rsidRPr="00483736">
              <w:rPr>
                <w:color w:val="000000" w:themeColor="text1"/>
              </w:rPr>
              <w:t>40%</w:t>
            </w:r>
          </w:p>
        </w:tc>
        <w:tc>
          <w:tcPr>
            <w:tcW w:w="3275" w:type="dxa"/>
          </w:tcPr>
          <w:p w:rsidR="004B3F8E" w:rsidRPr="00483736" w:rsidRDefault="004B3F8E" w:rsidP="00C05605">
            <w:pPr>
              <w:spacing w:after="0" w:line="240" w:lineRule="auto"/>
              <w:jc w:val="both"/>
              <w:rPr>
                <w:color w:val="000000" w:themeColor="text1"/>
              </w:rPr>
            </w:pPr>
            <w:r w:rsidRPr="00483736">
              <w:rPr>
                <w:color w:val="000000" w:themeColor="text1"/>
              </w:rPr>
              <w:t xml:space="preserve"> Peralatan Lab</w:t>
            </w:r>
          </w:p>
        </w:tc>
      </w:tr>
      <w:tr w:rsidR="004B3F8E" w:rsidRPr="00483736" w:rsidTr="004B3F8E">
        <w:tc>
          <w:tcPr>
            <w:tcW w:w="584" w:type="dxa"/>
          </w:tcPr>
          <w:p w:rsidR="004B3F8E" w:rsidRPr="00483736" w:rsidRDefault="004B3F8E" w:rsidP="00C05605">
            <w:pPr>
              <w:spacing w:after="0" w:line="240" w:lineRule="auto"/>
              <w:jc w:val="center"/>
              <w:rPr>
                <w:color w:val="000000" w:themeColor="text1"/>
                <w:sz w:val="20"/>
                <w:szCs w:val="20"/>
              </w:rPr>
            </w:pPr>
            <w:r w:rsidRPr="00483736">
              <w:rPr>
                <w:color w:val="000000" w:themeColor="text1"/>
                <w:sz w:val="20"/>
                <w:szCs w:val="20"/>
              </w:rPr>
              <w:t>14</w:t>
            </w:r>
          </w:p>
        </w:tc>
        <w:tc>
          <w:tcPr>
            <w:tcW w:w="2717"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Peralatan Jurusan Teknik Elektro Industri</w:t>
            </w:r>
          </w:p>
        </w:tc>
        <w:tc>
          <w:tcPr>
            <w:tcW w:w="1829"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 xml:space="preserve">          20%</w:t>
            </w:r>
          </w:p>
        </w:tc>
        <w:tc>
          <w:tcPr>
            <w:tcW w:w="3275"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Peralatan Lab</w:t>
            </w:r>
          </w:p>
        </w:tc>
      </w:tr>
      <w:tr w:rsidR="004B3F8E" w:rsidRPr="00483736" w:rsidTr="004B3F8E">
        <w:tc>
          <w:tcPr>
            <w:tcW w:w="584" w:type="dxa"/>
          </w:tcPr>
          <w:p w:rsidR="004B3F8E" w:rsidRPr="00483736" w:rsidRDefault="004B3F8E" w:rsidP="00C05605">
            <w:pPr>
              <w:spacing w:after="0" w:line="240" w:lineRule="auto"/>
              <w:jc w:val="center"/>
              <w:rPr>
                <w:color w:val="000000" w:themeColor="text1"/>
                <w:sz w:val="20"/>
                <w:szCs w:val="20"/>
              </w:rPr>
            </w:pPr>
            <w:r w:rsidRPr="00483736">
              <w:rPr>
                <w:color w:val="000000" w:themeColor="text1"/>
                <w:sz w:val="20"/>
                <w:szCs w:val="20"/>
              </w:rPr>
              <w:t>15</w:t>
            </w:r>
          </w:p>
        </w:tc>
        <w:tc>
          <w:tcPr>
            <w:tcW w:w="2717"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 xml:space="preserve">Meubelair </w:t>
            </w:r>
          </w:p>
        </w:tc>
        <w:tc>
          <w:tcPr>
            <w:tcW w:w="1829"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 xml:space="preserve">          20%</w:t>
            </w:r>
          </w:p>
          <w:p w:rsidR="004B3F8E" w:rsidRPr="00483736" w:rsidRDefault="004B3F8E" w:rsidP="00C05605">
            <w:pPr>
              <w:spacing w:after="0" w:line="240" w:lineRule="auto"/>
              <w:jc w:val="both"/>
              <w:rPr>
                <w:color w:val="000000" w:themeColor="text1"/>
                <w:sz w:val="20"/>
                <w:szCs w:val="20"/>
              </w:rPr>
            </w:pPr>
          </w:p>
        </w:tc>
        <w:tc>
          <w:tcPr>
            <w:tcW w:w="3275"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Meja kursi</w:t>
            </w:r>
          </w:p>
        </w:tc>
      </w:tr>
      <w:tr w:rsidR="004B3F8E" w:rsidRPr="00483736" w:rsidTr="004B3F8E">
        <w:tc>
          <w:tcPr>
            <w:tcW w:w="584" w:type="dxa"/>
          </w:tcPr>
          <w:p w:rsidR="004B3F8E" w:rsidRPr="00483736" w:rsidRDefault="004B3F8E" w:rsidP="00C05605">
            <w:pPr>
              <w:spacing w:after="0" w:line="240" w:lineRule="auto"/>
              <w:jc w:val="center"/>
              <w:rPr>
                <w:color w:val="000000" w:themeColor="text1"/>
                <w:sz w:val="20"/>
                <w:szCs w:val="20"/>
              </w:rPr>
            </w:pPr>
            <w:r w:rsidRPr="00483736">
              <w:rPr>
                <w:color w:val="000000" w:themeColor="text1"/>
                <w:sz w:val="20"/>
                <w:szCs w:val="20"/>
              </w:rPr>
              <w:t>16</w:t>
            </w:r>
          </w:p>
        </w:tc>
        <w:tc>
          <w:tcPr>
            <w:tcW w:w="2717"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Peralatan Sarana Pendidikan</w:t>
            </w:r>
          </w:p>
        </w:tc>
        <w:tc>
          <w:tcPr>
            <w:tcW w:w="1829"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 xml:space="preserve">          20%</w:t>
            </w:r>
          </w:p>
          <w:p w:rsidR="004B3F8E" w:rsidRPr="00483736" w:rsidRDefault="004B3F8E" w:rsidP="00C05605">
            <w:pPr>
              <w:spacing w:after="0" w:line="240" w:lineRule="auto"/>
              <w:jc w:val="both"/>
              <w:rPr>
                <w:color w:val="000000" w:themeColor="text1"/>
                <w:sz w:val="20"/>
                <w:szCs w:val="20"/>
              </w:rPr>
            </w:pPr>
          </w:p>
        </w:tc>
        <w:tc>
          <w:tcPr>
            <w:tcW w:w="3275"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PC, Lap top, dll</w:t>
            </w:r>
          </w:p>
        </w:tc>
      </w:tr>
      <w:tr w:rsidR="004B3F8E" w:rsidRPr="00483736" w:rsidTr="004B3F8E">
        <w:tc>
          <w:tcPr>
            <w:tcW w:w="584" w:type="dxa"/>
          </w:tcPr>
          <w:p w:rsidR="004B3F8E" w:rsidRPr="00483736" w:rsidRDefault="004B3F8E" w:rsidP="00C05605">
            <w:pPr>
              <w:spacing w:after="0" w:line="240" w:lineRule="auto"/>
              <w:jc w:val="center"/>
              <w:rPr>
                <w:color w:val="000000" w:themeColor="text1"/>
                <w:sz w:val="20"/>
                <w:szCs w:val="20"/>
              </w:rPr>
            </w:pPr>
            <w:r w:rsidRPr="00483736">
              <w:rPr>
                <w:color w:val="000000" w:themeColor="text1"/>
                <w:sz w:val="20"/>
                <w:szCs w:val="20"/>
              </w:rPr>
              <w:t>17</w:t>
            </w:r>
          </w:p>
        </w:tc>
        <w:tc>
          <w:tcPr>
            <w:tcW w:w="2717"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Peralatan Belajar Mengajar</w:t>
            </w:r>
          </w:p>
        </w:tc>
        <w:tc>
          <w:tcPr>
            <w:tcW w:w="1829"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 xml:space="preserve">            -</w:t>
            </w:r>
          </w:p>
          <w:p w:rsidR="004B3F8E" w:rsidRPr="00483736" w:rsidRDefault="004B3F8E" w:rsidP="00C05605">
            <w:pPr>
              <w:spacing w:after="0" w:line="240" w:lineRule="auto"/>
              <w:jc w:val="both"/>
              <w:rPr>
                <w:color w:val="000000" w:themeColor="text1"/>
                <w:sz w:val="20"/>
                <w:szCs w:val="20"/>
              </w:rPr>
            </w:pPr>
          </w:p>
        </w:tc>
        <w:tc>
          <w:tcPr>
            <w:tcW w:w="3275" w:type="dxa"/>
          </w:tcPr>
          <w:p w:rsidR="004B3F8E" w:rsidRPr="00483736" w:rsidRDefault="004B3F8E" w:rsidP="00C05605">
            <w:pPr>
              <w:spacing w:after="0" w:line="240" w:lineRule="auto"/>
              <w:jc w:val="both"/>
              <w:rPr>
                <w:color w:val="000000" w:themeColor="text1"/>
                <w:sz w:val="20"/>
                <w:szCs w:val="20"/>
              </w:rPr>
            </w:pPr>
            <w:r w:rsidRPr="00483736">
              <w:rPr>
                <w:color w:val="000000" w:themeColor="text1"/>
                <w:sz w:val="20"/>
                <w:szCs w:val="20"/>
              </w:rPr>
              <w:t>AC, PC, scanner, dll</w:t>
            </w:r>
          </w:p>
        </w:tc>
      </w:tr>
    </w:tbl>
    <w:p w:rsidR="00CC2AD8" w:rsidRPr="00483736" w:rsidRDefault="00CC2AD8" w:rsidP="004B3F8E">
      <w:pPr>
        <w:spacing w:after="0" w:line="240" w:lineRule="auto"/>
        <w:ind w:firstLine="720"/>
        <w:jc w:val="both"/>
        <w:rPr>
          <w:color w:val="000000" w:themeColor="text1"/>
          <w:sz w:val="20"/>
          <w:szCs w:val="20"/>
        </w:rPr>
      </w:pPr>
      <w:r w:rsidRPr="00483736">
        <w:rPr>
          <w:color w:val="000000" w:themeColor="text1"/>
          <w:sz w:val="20"/>
          <w:szCs w:val="20"/>
        </w:rPr>
        <w:t>Sumber : Dokumen Pengadaan BMN/Belanja Modal</w:t>
      </w:r>
    </w:p>
    <w:p w:rsidR="00CC2AD8" w:rsidRPr="00483736" w:rsidRDefault="00CC2AD8" w:rsidP="00CC2AD8">
      <w:pPr>
        <w:spacing w:after="0" w:line="240" w:lineRule="auto"/>
        <w:jc w:val="both"/>
        <w:rPr>
          <w:color w:val="000000" w:themeColor="text1"/>
          <w:sz w:val="20"/>
          <w:szCs w:val="20"/>
        </w:rPr>
      </w:pPr>
    </w:p>
    <w:p w:rsidR="00CC2AD8" w:rsidRPr="00483736" w:rsidRDefault="00CC2AD8" w:rsidP="00CC2AD8">
      <w:pPr>
        <w:spacing w:after="0" w:line="240" w:lineRule="auto"/>
        <w:jc w:val="both"/>
        <w:rPr>
          <w:color w:val="000000" w:themeColor="text1"/>
        </w:rPr>
      </w:pPr>
      <w:r w:rsidRPr="00483736">
        <w:rPr>
          <w:color w:val="000000" w:themeColor="text1"/>
        </w:rPr>
        <w:t>Berdasarkan pengelolaan belanja modal ke dalam aplikasi sistem informasi akuntansi barang milik Negara (SIMAK BMN), maka diperoleh perkembangan neraca aset Politeknik Elektronika Negeri Surabaya periode 2008 – 2011 sebagai berikut :</w:t>
      </w:r>
    </w:p>
    <w:p w:rsidR="00CC2AD8" w:rsidRPr="00483736" w:rsidRDefault="00CC2AD8" w:rsidP="00CC2AD8">
      <w:pPr>
        <w:spacing w:after="0" w:line="240" w:lineRule="auto"/>
        <w:jc w:val="both"/>
        <w:rPr>
          <w:color w:val="000000" w:themeColor="text1"/>
          <w:sz w:val="20"/>
          <w:szCs w:val="20"/>
        </w:rPr>
      </w:pPr>
    </w:p>
    <w:p w:rsidR="00CC2AD8" w:rsidRPr="00483736" w:rsidRDefault="00540563" w:rsidP="00540563">
      <w:pPr>
        <w:spacing w:after="0" w:line="240" w:lineRule="auto"/>
        <w:jc w:val="center"/>
        <w:rPr>
          <w:color w:val="000000" w:themeColor="text1"/>
          <w:sz w:val="20"/>
          <w:szCs w:val="20"/>
        </w:rPr>
      </w:pPr>
      <w:r>
        <w:rPr>
          <w:color w:val="000000" w:themeColor="text1"/>
          <w:sz w:val="20"/>
          <w:szCs w:val="20"/>
        </w:rPr>
        <w:t>Tabel 6.1</w:t>
      </w:r>
      <w:r w:rsidR="006A25E3">
        <w:rPr>
          <w:color w:val="000000" w:themeColor="text1"/>
          <w:sz w:val="20"/>
          <w:szCs w:val="20"/>
        </w:rPr>
        <w:t>2</w:t>
      </w:r>
      <w:r>
        <w:rPr>
          <w:color w:val="000000" w:themeColor="text1"/>
          <w:sz w:val="20"/>
          <w:szCs w:val="20"/>
        </w:rPr>
        <w:t xml:space="preserve"> Neraca Aset PENS</w:t>
      </w:r>
    </w:p>
    <w:tbl>
      <w:tblPr>
        <w:tblStyle w:val="TableGrid"/>
        <w:tblW w:w="9108" w:type="dxa"/>
        <w:tblInd w:w="468" w:type="dxa"/>
        <w:tblLayout w:type="fixed"/>
        <w:tblLook w:val="01E0"/>
      </w:tblPr>
      <w:tblGrid>
        <w:gridCol w:w="468"/>
        <w:gridCol w:w="2484"/>
        <w:gridCol w:w="1476"/>
        <w:gridCol w:w="1620"/>
        <w:gridCol w:w="1476"/>
        <w:gridCol w:w="1584"/>
      </w:tblGrid>
      <w:tr w:rsidR="00CC2AD8" w:rsidRPr="00483736" w:rsidTr="00540563">
        <w:tc>
          <w:tcPr>
            <w:tcW w:w="468" w:type="dxa"/>
            <w:shd w:val="clear" w:color="auto" w:fill="D6E3BC" w:themeFill="accent3" w:themeFillTint="66"/>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No</w:t>
            </w:r>
          </w:p>
        </w:tc>
        <w:tc>
          <w:tcPr>
            <w:tcW w:w="2484" w:type="dxa"/>
            <w:shd w:val="clear" w:color="auto" w:fill="D6E3BC" w:themeFill="accent3" w:themeFillTint="66"/>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Uraian</w:t>
            </w:r>
          </w:p>
        </w:tc>
        <w:tc>
          <w:tcPr>
            <w:tcW w:w="1476" w:type="dxa"/>
            <w:shd w:val="clear" w:color="auto" w:fill="D6E3BC" w:themeFill="accent3" w:themeFillTint="66"/>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Neraca Aset 2008</w:t>
            </w:r>
          </w:p>
        </w:tc>
        <w:tc>
          <w:tcPr>
            <w:tcW w:w="1620" w:type="dxa"/>
            <w:shd w:val="clear" w:color="auto" w:fill="D6E3BC" w:themeFill="accent3" w:themeFillTint="66"/>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Neraca Aset 2009</w:t>
            </w:r>
          </w:p>
        </w:tc>
        <w:tc>
          <w:tcPr>
            <w:tcW w:w="1476" w:type="dxa"/>
            <w:shd w:val="clear" w:color="auto" w:fill="D6E3BC" w:themeFill="accent3" w:themeFillTint="66"/>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Neraca Aset 2010</w:t>
            </w:r>
          </w:p>
        </w:tc>
        <w:tc>
          <w:tcPr>
            <w:tcW w:w="1584" w:type="dxa"/>
            <w:shd w:val="clear" w:color="auto" w:fill="D6E3BC" w:themeFill="accent3" w:themeFillTint="66"/>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Neraca Aset 2011*)</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1</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Barang Persediaan ( ATK dan bahan habis lab )</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658.096.651</w:t>
            </w:r>
          </w:p>
        </w:tc>
        <w:tc>
          <w:tcPr>
            <w:tcW w:w="1620"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969.280.277</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761.848.382</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884.176.607</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2</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Peralatan Mesin</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76.476.690.456</w:t>
            </w:r>
          </w:p>
        </w:tc>
        <w:tc>
          <w:tcPr>
            <w:tcW w:w="1620"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71.063.617.921</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80.166.649.779</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81.667.944.114</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3</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Gedung dan Bangunan</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127.352.691.800</w:t>
            </w:r>
          </w:p>
        </w:tc>
        <w:tc>
          <w:tcPr>
            <w:tcW w:w="1620"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151.658.414.800</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153.261.610.900</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153.261.610.900</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4</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Aset Tetap Lainnya</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1.757.000.493</w:t>
            </w:r>
          </w:p>
        </w:tc>
        <w:tc>
          <w:tcPr>
            <w:tcW w:w="1620"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1.855.599.493</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2.088.993.343</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2.088.993.337</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5</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Software</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103.268.000</w:t>
            </w:r>
          </w:p>
        </w:tc>
        <w:tc>
          <w:tcPr>
            <w:tcW w:w="1620"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537.679.670</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820.690.337</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919.393.337</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6</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Konstruksi Dalam Pengerjaan</w:t>
            </w:r>
          </w:p>
        </w:tc>
        <w:tc>
          <w:tcPr>
            <w:tcW w:w="1476" w:type="dxa"/>
          </w:tcPr>
          <w:p w:rsidR="00CC2AD8" w:rsidRPr="00483736" w:rsidRDefault="00CC2AD8" w:rsidP="00C05605">
            <w:pPr>
              <w:spacing w:after="0" w:line="240" w:lineRule="auto"/>
              <w:jc w:val="center"/>
              <w:rPr>
                <w:color w:val="000000" w:themeColor="text1"/>
                <w:sz w:val="18"/>
                <w:szCs w:val="18"/>
              </w:rPr>
            </w:pPr>
            <w:r w:rsidRPr="00483736">
              <w:rPr>
                <w:color w:val="000000" w:themeColor="text1"/>
                <w:sz w:val="18"/>
                <w:szCs w:val="18"/>
              </w:rPr>
              <w:t>-</w:t>
            </w:r>
          </w:p>
        </w:tc>
        <w:tc>
          <w:tcPr>
            <w:tcW w:w="1620" w:type="dxa"/>
          </w:tcPr>
          <w:p w:rsidR="00CC2AD8" w:rsidRPr="00483736" w:rsidRDefault="00CC2AD8" w:rsidP="00C05605">
            <w:pPr>
              <w:spacing w:after="0" w:line="240" w:lineRule="auto"/>
              <w:jc w:val="center"/>
              <w:rPr>
                <w:color w:val="000000" w:themeColor="text1"/>
                <w:sz w:val="18"/>
                <w:szCs w:val="18"/>
              </w:rPr>
            </w:pPr>
            <w:r w:rsidRPr="00483736">
              <w:rPr>
                <w:color w:val="000000" w:themeColor="text1"/>
                <w:sz w:val="18"/>
                <w:szCs w:val="18"/>
              </w:rPr>
              <w:t>-</w:t>
            </w:r>
          </w:p>
        </w:tc>
        <w:tc>
          <w:tcPr>
            <w:tcW w:w="1476" w:type="dxa"/>
          </w:tcPr>
          <w:p w:rsidR="00CC2AD8" w:rsidRPr="00483736" w:rsidRDefault="00CC2AD8" w:rsidP="00C05605">
            <w:pPr>
              <w:spacing w:after="0" w:line="240" w:lineRule="auto"/>
              <w:jc w:val="center"/>
              <w:rPr>
                <w:color w:val="000000" w:themeColor="text1"/>
                <w:sz w:val="18"/>
                <w:szCs w:val="18"/>
              </w:rPr>
            </w:pPr>
            <w:r w:rsidRPr="00483736">
              <w:rPr>
                <w:color w:val="000000" w:themeColor="text1"/>
                <w:sz w:val="18"/>
                <w:szCs w:val="18"/>
              </w:rPr>
              <w:t>-</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786.484.925</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7</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Aset Tetap yang tidak digunakan dalam operasi pemerintahan</w:t>
            </w:r>
          </w:p>
        </w:tc>
        <w:tc>
          <w:tcPr>
            <w:tcW w:w="1476" w:type="dxa"/>
          </w:tcPr>
          <w:p w:rsidR="00CC2AD8" w:rsidRPr="00483736" w:rsidRDefault="00CC2AD8" w:rsidP="00C05605">
            <w:pPr>
              <w:spacing w:after="0" w:line="240" w:lineRule="auto"/>
              <w:jc w:val="center"/>
              <w:rPr>
                <w:color w:val="000000" w:themeColor="text1"/>
                <w:sz w:val="18"/>
                <w:szCs w:val="18"/>
              </w:rPr>
            </w:pPr>
            <w:r w:rsidRPr="00483736">
              <w:rPr>
                <w:color w:val="000000" w:themeColor="text1"/>
                <w:sz w:val="18"/>
                <w:szCs w:val="18"/>
              </w:rPr>
              <w:t>-</w:t>
            </w:r>
          </w:p>
        </w:tc>
        <w:tc>
          <w:tcPr>
            <w:tcW w:w="1620"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14.000.000      </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14.000.000</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466.266.000</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8</w:t>
            </w:r>
          </w:p>
        </w:tc>
        <w:tc>
          <w:tcPr>
            <w:tcW w:w="2484" w:type="dxa"/>
          </w:tcPr>
          <w:p w:rsidR="00CC2AD8" w:rsidRPr="00483736" w:rsidRDefault="00CC2AD8" w:rsidP="00C05605">
            <w:pPr>
              <w:spacing w:after="0" w:line="240" w:lineRule="auto"/>
              <w:jc w:val="both"/>
              <w:rPr>
                <w:color w:val="000000" w:themeColor="text1"/>
                <w:sz w:val="20"/>
                <w:szCs w:val="20"/>
              </w:rPr>
            </w:pPr>
            <w:r w:rsidRPr="00483736">
              <w:rPr>
                <w:color w:val="000000" w:themeColor="text1"/>
                <w:sz w:val="20"/>
                <w:szCs w:val="20"/>
              </w:rPr>
              <w:t>Aset Tak Berwujud Lainnya</w:t>
            </w:r>
          </w:p>
        </w:tc>
        <w:tc>
          <w:tcPr>
            <w:tcW w:w="1476" w:type="dxa"/>
          </w:tcPr>
          <w:p w:rsidR="00CC2AD8" w:rsidRPr="00483736" w:rsidRDefault="00CC2AD8" w:rsidP="00C05605">
            <w:pPr>
              <w:spacing w:after="0" w:line="240" w:lineRule="auto"/>
              <w:jc w:val="center"/>
              <w:rPr>
                <w:color w:val="000000" w:themeColor="text1"/>
                <w:sz w:val="18"/>
                <w:szCs w:val="18"/>
              </w:rPr>
            </w:pPr>
            <w:r w:rsidRPr="00483736">
              <w:rPr>
                <w:color w:val="000000" w:themeColor="text1"/>
                <w:sz w:val="18"/>
                <w:szCs w:val="18"/>
              </w:rPr>
              <w:t>-</w:t>
            </w:r>
          </w:p>
        </w:tc>
        <w:tc>
          <w:tcPr>
            <w:tcW w:w="1620" w:type="dxa"/>
          </w:tcPr>
          <w:p w:rsidR="00CC2AD8" w:rsidRPr="00483736" w:rsidRDefault="00CC2AD8" w:rsidP="00C05605">
            <w:pPr>
              <w:spacing w:after="0" w:line="240" w:lineRule="auto"/>
              <w:jc w:val="center"/>
              <w:rPr>
                <w:color w:val="000000" w:themeColor="text1"/>
                <w:sz w:val="18"/>
                <w:szCs w:val="18"/>
              </w:rPr>
            </w:pPr>
            <w:r w:rsidRPr="00483736">
              <w:rPr>
                <w:color w:val="000000" w:themeColor="text1"/>
                <w:sz w:val="18"/>
                <w:szCs w:val="18"/>
              </w:rPr>
              <w:t>-</w:t>
            </w:r>
          </w:p>
        </w:tc>
        <w:tc>
          <w:tcPr>
            <w:tcW w:w="1476" w:type="dxa"/>
          </w:tcPr>
          <w:p w:rsidR="00CC2AD8" w:rsidRPr="00483736" w:rsidRDefault="00CC2AD8" w:rsidP="00C05605">
            <w:pPr>
              <w:spacing w:after="0" w:line="240" w:lineRule="auto"/>
              <w:jc w:val="center"/>
              <w:rPr>
                <w:color w:val="000000" w:themeColor="text1"/>
                <w:sz w:val="18"/>
                <w:szCs w:val="18"/>
              </w:rPr>
            </w:pPr>
            <w:r w:rsidRPr="00483736">
              <w:rPr>
                <w:color w:val="000000" w:themeColor="text1"/>
                <w:sz w:val="18"/>
                <w:szCs w:val="18"/>
              </w:rPr>
              <w:t>-</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25.410.000</w:t>
            </w:r>
          </w:p>
        </w:tc>
      </w:tr>
      <w:tr w:rsidR="00CC2AD8" w:rsidRPr="00483736" w:rsidTr="004B3F8E">
        <w:tc>
          <w:tcPr>
            <w:tcW w:w="468" w:type="dxa"/>
          </w:tcPr>
          <w:p w:rsidR="00CC2AD8" w:rsidRPr="00483736" w:rsidRDefault="00CC2AD8" w:rsidP="00C05605">
            <w:pPr>
              <w:spacing w:after="0" w:line="240" w:lineRule="auto"/>
              <w:jc w:val="center"/>
              <w:rPr>
                <w:color w:val="000000" w:themeColor="text1"/>
                <w:sz w:val="20"/>
                <w:szCs w:val="20"/>
              </w:rPr>
            </w:pPr>
          </w:p>
        </w:tc>
        <w:tc>
          <w:tcPr>
            <w:tcW w:w="2484" w:type="dxa"/>
          </w:tcPr>
          <w:p w:rsidR="00CC2AD8" w:rsidRPr="00483736" w:rsidRDefault="00CC2AD8" w:rsidP="00C05605">
            <w:pPr>
              <w:spacing w:after="0" w:line="240" w:lineRule="auto"/>
              <w:jc w:val="center"/>
              <w:rPr>
                <w:color w:val="000000" w:themeColor="text1"/>
                <w:sz w:val="20"/>
                <w:szCs w:val="20"/>
              </w:rPr>
            </w:pPr>
            <w:r w:rsidRPr="00483736">
              <w:rPr>
                <w:color w:val="000000" w:themeColor="text1"/>
                <w:sz w:val="20"/>
                <w:szCs w:val="20"/>
              </w:rPr>
              <w:t>Jumlah</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206.347.747.400</w:t>
            </w:r>
          </w:p>
        </w:tc>
        <w:tc>
          <w:tcPr>
            <w:tcW w:w="1620"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 xml:space="preserve">   226.098.592.161</w:t>
            </w:r>
          </w:p>
        </w:tc>
        <w:tc>
          <w:tcPr>
            <w:tcW w:w="1476"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237.113.792.741</w:t>
            </w:r>
          </w:p>
        </w:tc>
        <w:tc>
          <w:tcPr>
            <w:tcW w:w="1584" w:type="dxa"/>
          </w:tcPr>
          <w:p w:rsidR="00CC2AD8" w:rsidRPr="00483736" w:rsidRDefault="00CC2AD8" w:rsidP="00C05605">
            <w:pPr>
              <w:spacing w:after="0" w:line="240" w:lineRule="auto"/>
              <w:jc w:val="both"/>
              <w:rPr>
                <w:color w:val="000000" w:themeColor="text1"/>
                <w:sz w:val="18"/>
                <w:szCs w:val="18"/>
              </w:rPr>
            </w:pPr>
            <w:r w:rsidRPr="00483736">
              <w:rPr>
                <w:color w:val="000000" w:themeColor="text1"/>
                <w:sz w:val="18"/>
                <w:szCs w:val="18"/>
              </w:rPr>
              <w:t>240.100.279.226</w:t>
            </w:r>
          </w:p>
        </w:tc>
      </w:tr>
    </w:tbl>
    <w:p w:rsidR="00CC2AD8" w:rsidRPr="00483736" w:rsidRDefault="00CC2AD8" w:rsidP="004B3F8E">
      <w:pPr>
        <w:spacing w:after="0" w:line="240" w:lineRule="auto"/>
        <w:ind w:firstLine="720"/>
        <w:jc w:val="both"/>
        <w:rPr>
          <w:color w:val="000000" w:themeColor="text1"/>
          <w:sz w:val="20"/>
          <w:szCs w:val="20"/>
        </w:rPr>
      </w:pPr>
      <w:r w:rsidRPr="00483736">
        <w:rPr>
          <w:color w:val="000000" w:themeColor="text1"/>
          <w:sz w:val="20"/>
          <w:szCs w:val="20"/>
        </w:rPr>
        <w:t>Sumber : Aplikasi Program SIMAK BMN PENS</w:t>
      </w:r>
    </w:p>
    <w:p w:rsidR="00CC2AD8" w:rsidRPr="004B3F8E" w:rsidRDefault="00CC2AD8" w:rsidP="004B3F8E">
      <w:pPr>
        <w:spacing w:after="0" w:line="240" w:lineRule="auto"/>
        <w:ind w:left="720"/>
        <w:jc w:val="both"/>
        <w:rPr>
          <w:color w:val="000000" w:themeColor="text1"/>
          <w:sz w:val="20"/>
          <w:szCs w:val="20"/>
        </w:rPr>
      </w:pPr>
      <w:r w:rsidRPr="004B3F8E">
        <w:rPr>
          <w:color w:val="000000" w:themeColor="text1"/>
          <w:sz w:val="20"/>
          <w:szCs w:val="20"/>
        </w:rPr>
        <w:t>Keterangan :</w:t>
      </w:r>
      <w:r w:rsidR="004B3F8E" w:rsidRPr="004B3F8E">
        <w:rPr>
          <w:color w:val="000000" w:themeColor="text1"/>
          <w:sz w:val="20"/>
          <w:szCs w:val="20"/>
        </w:rPr>
        <w:t xml:space="preserve"> </w:t>
      </w:r>
      <w:r w:rsidRPr="004B3F8E">
        <w:rPr>
          <w:color w:val="000000" w:themeColor="text1"/>
          <w:sz w:val="20"/>
          <w:szCs w:val="20"/>
        </w:rPr>
        <w:t>*) Data sampai 31 Oktober 2011</w:t>
      </w:r>
    </w:p>
    <w:p w:rsidR="00CC2AD8" w:rsidRPr="00483736" w:rsidRDefault="00CC2AD8" w:rsidP="00CC2AD8">
      <w:pPr>
        <w:spacing w:after="0" w:line="240" w:lineRule="auto"/>
        <w:jc w:val="both"/>
        <w:rPr>
          <w:color w:val="000000" w:themeColor="text1"/>
        </w:rPr>
      </w:pPr>
    </w:p>
    <w:p w:rsidR="00CC2AD8" w:rsidRPr="00483736" w:rsidRDefault="00CC2AD8" w:rsidP="00CC2AD8">
      <w:pPr>
        <w:spacing w:after="0" w:line="240" w:lineRule="auto"/>
        <w:jc w:val="both"/>
        <w:rPr>
          <w:color w:val="000000" w:themeColor="text1"/>
        </w:rPr>
      </w:pPr>
      <w:r w:rsidRPr="00483736">
        <w:rPr>
          <w:color w:val="000000" w:themeColor="text1"/>
        </w:rPr>
        <w:t xml:space="preserve">Neraca aset tahun 2011 terdapat konstruksi dalam pengerjaan senilai Rp. 786.484.925 yang merupakan pengadaan barang inventaris yang pembayarannya belum mencapai 100%. </w:t>
      </w:r>
    </w:p>
    <w:p w:rsidR="00CC2AD8" w:rsidRPr="00483736" w:rsidRDefault="00CC2AD8" w:rsidP="00CC2AD8">
      <w:pPr>
        <w:spacing w:after="0" w:line="240" w:lineRule="auto"/>
        <w:jc w:val="both"/>
        <w:rPr>
          <w:color w:val="000000" w:themeColor="text1"/>
        </w:rPr>
      </w:pPr>
      <w:r w:rsidRPr="00483736">
        <w:rPr>
          <w:color w:val="000000" w:themeColor="text1"/>
        </w:rPr>
        <w:t>Pada neraca aset tahun 2011 terjadi peningkatan jumlah pada pos aset tetap yang tidak digunakan dalam operasional pemerintahan sebesar yaitu Rp. 466.266.000,- dibandingkan tahun 2010 yang hanya sebesar Rp. 14.000.000,- sehingga terjadi kenaikan jumlah aset tetap yang tidak digunakan dalam operasional pemerintahan sebesar Rp. 452.266.000,-, hal tersebut disebabkan karena sebagian barang inventaris yang kondisinya rusak berat telah dihentikan penggunaan berdasarkan SK Direktur nomor : 1492/PL14/LK/2011 tanggal  4 Oktober 2011. dan selanjutnya diproses melalui prosedur penghapusan barang milik Negara.</w:t>
      </w:r>
    </w:p>
    <w:p w:rsidR="00CC2AD8" w:rsidRPr="00483736" w:rsidRDefault="00CC2AD8" w:rsidP="00CC2AD8">
      <w:pPr>
        <w:spacing w:after="0" w:line="240" w:lineRule="auto"/>
        <w:jc w:val="both"/>
        <w:rPr>
          <w:color w:val="000000" w:themeColor="text1"/>
        </w:rPr>
      </w:pPr>
    </w:p>
    <w:p w:rsidR="00294ABD" w:rsidRDefault="00CC2AD8" w:rsidP="00EB37CB">
      <w:pPr>
        <w:pStyle w:val="ListParagraph"/>
        <w:numPr>
          <w:ilvl w:val="2"/>
          <w:numId w:val="60"/>
        </w:numPr>
        <w:spacing w:after="0" w:line="240" w:lineRule="auto"/>
        <w:ind w:left="540" w:hanging="540"/>
        <w:jc w:val="both"/>
        <w:rPr>
          <w:b/>
          <w:color w:val="000000" w:themeColor="text1"/>
        </w:rPr>
      </w:pPr>
      <w:r w:rsidRPr="00294ABD">
        <w:rPr>
          <w:b/>
          <w:color w:val="000000" w:themeColor="text1"/>
        </w:rPr>
        <w:t>Pemanfaatan Barang Milik Negara Oleh Pihak Ketiga</w:t>
      </w:r>
    </w:p>
    <w:p w:rsidR="00CC2AD8" w:rsidRPr="00294ABD" w:rsidRDefault="00CC2AD8" w:rsidP="00294ABD">
      <w:pPr>
        <w:spacing w:after="0" w:line="240" w:lineRule="auto"/>
        <w:jc w:val="both"/>
        <w:rPr>
          <w:b/>
          <w:color w:val="000000" w:themeColor="text1"/>
        </w:rPr>
      </w:pPr>
      <w:r w:rsidRPr="00294ABD">
        <w:rPr>
          <w:color w:val="000000" w:themeColor="text1"/>
        </w:rPr>
        <w:t>Data pemanfaatan aset Politeknik Elektronika oleh pihak ketiga adalah sebagai berikut :</w:t>
      </w:r>
    </w:p>
    <w:p w:rsidR="00540563" w:rsidRDefault="00540563" w:rsidP="00CC2AD8">
      <w:pPr>
        <w:spacing w:after="0" w:line="240" w:lineRule="auto"/>
        <w:jc w:val="both"/>
        <w:rPr>
          <w:color w:val="000000" w:themeColor="text1"/>
        </w:rPr>
      </w:pPr>
    </w:p>
    <w:p w:rsidR="00540563" w:rsidRPr="00D535FA" w:rsidRDefault="00540563" w:rsidP="00540563">
      <w:pPr>
        <w:spacing w:after="0" w:line="240" w:lineRule="auto"/>
        <w:jc w:val="center"/>
        <w:rPr>
          <w:rFonts w:asciiTheme="minorHAnsi" w:hAnsiTheme="minorHAnsi"/>
          <w:color w:val="000000" w:themeColor="text1"/>
        </w:rPr>
      </w:pPr>
      <w:r w:rsidRPr="00D535FA">
        <w:rPr>
          <w:rFonts w:asciiTheme="minorHAnsi" w:hAnsiTheme="minorHAnsi"/>
          <w:color w:val="000000" w:themeColor="text1"/>
        </w:rPr>
        <w:t>Tabel 6.1</w:t>
      </w:r>
      <w:r w:rsidR="006A25E3">
        <w:rPr>
          <w:rFonts w:asciiTheme="minorHAnsi" w:hAnsiTheme="minorHAnsi"/>
          <w:color w:val="000000" w:themeColor="text1"/>
        </w:rPr>
        <w:t>3</w:t>
      </w:r>
      <w:r w:rsidRPr="00D535FA">
        <w:rPr>
          <w:rFonts w:asciiTheme="minorHAnsi" w:hAnsiTheme="minorHAnsi"/>
          <w:color w:val="000000" w:themeColor="text1"/>
        </w:rPr>
        <w:t xml:space="preserve"> Pemanfaatan Aset PENS</w:t>
      </w:r>
    </w:p>
    <w:tbl>
      <w:tblPr>
        <w:tblStyle w:val="TableGrid"/>
        <w:tblW w:w="9000" w:type="dxa"/>
        <w:tblInd w:w="108" w:type="dxa"/>
        <w:tblLayout w:type="fixed"/>
        <w:tblLook w:val="01E0"/>
      </w:tblPr>
      <w:tblGrid>
        <w:gridCol w:w="475"/>
        <w:gridCol w:w="1415"/>
        <w:gridCol w:w="1039"/>
        <w:gridCol w:w="1066"/>
        <w:gridCol w:w="1675"/>
        <w:gridCol w:w="1249"/>
        <w:gridCol w:w="2081"/>
      </w:tblGrid>
      <w:tr w:rsidR="00CC2AD8" w:rsidRPr="00D535FA" w:rsidTr="00294ABD">
        <w:tc>
          <w:tcPr>
            <w:tcW w:w="4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No</w:t>
            </w:r>
          </w:p>
        </w:tc>
        <w:tc>
          <w:tcPr>
            <w:tcW w:w="141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Jenis Pemanfaatan</w:t>
            </w:r>
          </w:p>
        </w:tc>
        <w:tc>
          <w:tcPr>
            <w:tcW w:w="103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Pemakai</w:t>
            </w:r>
          </w:p>
        </w:tc>
        <w:tc>
          <w:tcPr>
            <w:tcW w:w="1066"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Lama Kontrak</w:t>
            </w:r>
          </w:p>
        </w:tc>
        <w:tc>
          <w:tcPr>
            <w:tcW w:w="16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Periode</w:t>
            </w:r>
          </w:p>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Kontrak</w:t>
            </w:r>
          </w:p>
        </w:tc>
        <w:tc>
          <w:tcPr>
            <w:tcW w:w="124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Nilai Kontrak</w:t>
            </w:r>
          </w:p>
        </w:tc>
        <w:tc>
          <w:tcPr>
            <w:tcW w:w="2081"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Dokumen Kontrak</w:t>
            </w:r>
          </w:p>
        </w:tc>
      </w:tr>
      <w:tr w:rsidR="00CC2AD8" w:rsidRPr="00D535FA" w:rsidTr="00294ABD">
        <w:tc>
          <w:tcPr>
            <w:tcW w:w="4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1</w:t>
            </w:r>
          </w:p>
        </w:tc>
        <w:tc>
          <w:tcPr>
            <w:tcW w:w="1415"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Lokasi ATM</w:t>
            </w:r>
          </w:p>
        </w:tc>
        <w:tc>
          <w:tcPr>
            <w:tcW w:w="103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Bank Mandiri</w:t>
            </w:r>
          </w:p>
        </w:tc>
        <w:tc>
          <w:tcPr>
            <w:tcW w:w="1066"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3 (tiga ) tahun</w:t>
            </w:r>
          </w:p>
        </w:tc>
        <w:tc>
          <w:tcPr>
            <w:tcW w:w="16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20-03-2010 s/d 19-03-2013</w:t>
            </w:r>
          </w:p>
        </w:tc>
        <w:tc>
          <w:tcPr>
            <w:tcW w:w="124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54.000.000</w:t>
            </w:r>
          </w:p>
        </w:tc>
        <w:tc>
          <w:tcPr>
            <w:tcW w:w="2081"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VIII.SBY/ATM/PK/001/2010</w:t>
            </w:r>
          </w:p>
        </w:tc>
      </w:tr>
      <w:tr w:rsidR="00CC2AD8" w:rsidRPr="00D535FA" w:rsidTr="00294ABD">
        <w:tc>
          <w:tcPr>
            <w:tcW w:w="4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2</w:t>
            </w:r>
          </w:p>
        </w:tc>
        <w:tc>
          <w:tcPr>
            <w:tcW w:w="1415"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Lokasi ATM</w:t>
            </w:r>
          </w:p>
        </w:tc>
        <w:tc>
          <w:tcPr>
            <w:tcW w:w="103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Bank BNI</w:t>
            </w:r>
          </w:p>
        </w:tc>
        <w:tc>
          <w:tcPr>
            <w:tcW w:w="1066"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3 (tiga) tahun</w:t>
            </w:r>
          </w:p>
        </w:tc>
        <w:tc>
          <w:tcPr>
            <w:tcW w:w="16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02-01-2011 s/d 01-01-2014</w:t>
            </w:r>
          </w:p>
        </w:tc>
        <w:tc>
          <w:tcPr>
            <w:tcW w:w="124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54.000.000</w:t>
            </w:r>
          </w:p>
        </w:tc>
        <w:tc>
          <w:tcPr>
            <w:tcW w:w="2081"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SBY/2.2/081</w:t>
            </w:r>
          </w:p>
        </w:tc>
      </w:tr>
      <w:tr w:rsidR="00CC2AD8" w:rsidRPr="00D535FA" w:rsidTr="00294ABD">
        <w:tc>
          <w:tcPr>
            <w:tcW w:w="4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3</w:t>
            </w:r>
          </w:p>
        </w:tc>
        <w:tc>
          <w:tcPr>
            <w:tcW w:w="1415"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Gedung Kantin</w:t>
            </w:r>
          </w:p>
        </w:tc>
        <w:tc>
          <w:tcPr>
            <w:tcW w:w="103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Koperasi PENS</w:t>
            </w:r>
          </w:p>
        </w:tc>
        <w:tc>
          <w:tcPr>
            <w:tcW w:w="1066"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2 (dua) tahun</w:t>
            </w:r>
          </w:p>
        </w:tc>
        <w:tc>
          <w:tcPr>
            <w:tcW w:w="16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04-08-2011 s/d  03-08-2013</w:t>
            </w:r>
          </w:p>
        </w:tc>
        <w:tc>
          <w:tcPr>
            <w:tcW w:w="1249"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 xml:space="preserve"> 12.000.000</w:t>
            </w:r>
          </w:p>
        </w:tc>
        <w:tc>
          <w:tcPr>
            <w:tcW w:w="2081"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1228.5/PL14/LK/2011</w:t>
            </w:r>
          </w:p>
        </w:tc>
      </w:tr>
      <w:tr w:rsidR="00CC2AD8" w:rsidRPr="00D535FA" w:rsidTr="00294ABD">
        <w:tc>
          <w:tcPr>
            <w:tcW w:w="4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4</w:t>
            </w:r>
          </w:p>
        </w:tc>
        <w:tc>
          <w:tcPr>
            <w:tcW w:w="1415"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Penempatan Peralatan Telekomunikasi Seluler</w:t>
            </w:r>
          </w:p>
        </w:tc>
        <w:tc>
          <w:tcPr>
            <w:tcW w:w="1039"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PT. Dian Swastika Sentosa</w:t>
            </w:r>
          </w:p>
        </w:tc>
        <w:tc>
          <w:tcPr>
            <w:tcW w:w="1066"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10 (sepuluh) tahun</w:t>
            </w:r>
          </w:p>
        </w:tc>
        <w:tc>
          <w:tcPr>
            <w:tcW w:w="16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03-05-2007 s/d 03-05-2017</w:t>
            </w:r>
          </w:p>
        </w:tc>
        <w:tc>
          <w:tcPr>
            <w:tcW w:w="124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200.000.000</w:t>
            </w:r>
          </w:p>
        </w:tc>
        <w:tc>
          <w:tcPr>
            <w:tcW w:w="2081"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Akta Notaris R. Suhartedjo, SH.MH Nomor 6 tgl 03-05-2007</w:t>
            </w:r>
          </w:p>
        </w:tc>
      </w:tr>
      <w:tr w:rsidR="00CC2AD8" w:rsidRPr="00D535FA" w:rsidTr="00294ABD">
        <w:tc>
          <w:tcPr>
            <w:tcW w:w="4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5</w:t>
            </w:r>
          </w:p>
        </w:tc>
        <w:tc>
          <w:tcPr>
            <w:tcW w:w="1415"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Ruang Inkubator</w:t>
            </w:r>
          </w:p>
        </w:tc>
        <w:tc>
          <w:tcPr>
            <w:tcW w:w="1039"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Yayasan Elista</w:t>
            </w:r>
          </w:p>
        </w:tc>
        <w:tc>
          <w:tcPr>
            <w:tcW w:w="1066"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1 (satu) tahun</w:t>
            </w:r>
          </w:p>
        </w:tc>
        <w:tc>
          <w:tcPr>
            <w:tcW w:w="1675"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14-04-2011 s/d 13-04-2012</w:t>
            </w:r>
          </w:p>
        </w:tc>
        <w:tc>
          <w:tcPr>
            <w:tcW w:w="1249" w:type="dxa"/>
          </w:tcPr>
          <w:p w:rsidR="00CC2AD8" w:rsidRPr="00D535FA" w:rsidRDefault="00CC2AD8" w:rsidP="00C05605">
            <w:pPr>
              <w:spacing w:after="0" w:line="240" w:lineRule="auto"/>
              <w:jc w:val="center"/>
              <w:rPr>
                <w:rFonts w:asciiTheme="minorHAnsi" w:hAnsiTheme="minorHAnsi"/>
                <w:color w:val="000000" w:themeColor="text1"/>
                <w:sz w:val="20"/>
                <w:szCs w:val="20"/>
              </w:rPr>
            </w:pPr>
            <w:r w:rsidRPr="00D535FA">
              <w:rPr>
                <w:rFonts w:asciiTheme="minorHAnsi" w:hAnsiTheme="minorHAnsi"/>
                <w:color w:val="000000" w:themeColor="text1"/>
                <w:sz w:val="20"/>
                <w:szCs w:val="20"/>
              </w:rPr>
              <w:t>10.000.000</w:t>
            </w:r>
          </w:p>
        </w:tc>
        <w:tc>
          <w:tcPr>
            <w:tcW w:w="2081" w:type="dxa"/>
          </w:tcPr>
          <w:p w:rsidR="00CC2AD8" w:rsidRPr="00D535FA" w:rsidRDefault="00CC2AD8" w:rsidP="00C05605">
            <w:pPr>
              <w:spacing w:after="0" w:line="240" w:lineRule="auto"/>
              <w:jc w:val="both"/>
              <w:rPr>
                <w:rFonts w:asciiTheme="minorHAnsi" w:hAnsiTheme="minorHAnsi"/>
                <w:color w:val="000000" w:themeColor="text1"/>
                <w:sz w:val="20"/>
                <w:szCs w:val="20"/>
              </w:rPr>
            </w:pPr>
            <w:r w:rsidRPr="00D535FA">
              <w:rPr>
                <w:rFonts w:asciiTheme="minorHAnsi" w:hAnsiTheme="minorHAnsi"/>
                <w:color w:val="000000" w:themeColor="text1"/>
                <w:sz w:val="20"/>
                <w:szCs w:val="20"/>
              </w:rPr>
              <w:t>0657.1/PL14/LL/2011</w:t>
            </w:r>
          </w:p>
        </w:tc>
      </w:tr>
    </w:tbl>
    <w:p w:rsidR="00CC2AD8" w:rsidRPr="00D535FA" w:rsidRDefault="00CC2AD8" w:rsidP="00CC2AD8">
      <w:pPr>
        <w:spacing w:after="0" w:line="240" w:lineRule="auto"/>
        <w:jc w:val="both"/>
        <w:rPr>
          <w:rFonts w:asciiTheme="minorHAnsi" w:hAnsiTheme="minorHAnsi"/>
          <w:color w:val="000000" w:themeColor="text1"/>
        </w:rPr>
      </w:pPr>
      <w:r w:rsidRPr="00D535FA">
        <w:rPr>
          <w:rFonts w:asciiTheme="minorHAnsi" w:hAnsiTheme="minorHAnsi"/>
          <w:color w:val="000000" w:themeColor="text1"/>
        </w:rPr>
        <w:lastRenderedPageBreak/>
        <w:t>Selama tahun 2011 ( data sampai 31 Oktober 2011) berdasarkan hasil rekonsiliasi Data Barang Milik Negara (SIMAK BMN) dan Data Akuntansi Keuangan (SAKPA) telah diterima pendapatan  dari pemanfaatan barang milik Negara dengan rincian sebagai berikut :</w:t>
      </w:r>
    </w:p>
    <w:p w:rsidR="00540563" w:rsidRPr="00483736" w:rsidRDefault="00540563" w:rsidP="00CC2AD8">
      <w:pPr>
        <w:spacing w:after="0" w:line="240" w:lineRule="auto"/>
        <w:jc w:val="both"/>
        <w:rPr>
          <w:color w:val="000000" w:themeColor="text1"/>
        </w:rPr>
      </w:pPr>
    </w:p>
    <w:p w:rsidR="00CC2AD8" w:rsidRPr="00483736" w:rsidRDefault="00540563" w:rsidP="00540563">
      <w:pPr>
        <w:spacing w:after="0" w:line="240" w:lineRule="auto"/>
        <w:jc w:val="center"/>
        <w:rPr>
          <w:color w:val="000000" w:themeColor="text1"/>
        </w:rPr>
      </w:pPr>
      <w:r>
        <w:rPr>
          <w:color w:val="000000" w:themeColor="text1"/>
        </w:rPr>
        <w:t>Tabel 6.1</w:t>
      </w:r>
      <w:r w:rsidR="006A25E3">
        <w:rPr>
          <w:color w:val="000000" w:themeColor="text1"/>
        </w:rPr>
        <w:t>4</w:t>
      </w:r>
      <w:r>
        <w:rPr>
          <w:color w:val="000000" w:themeColor="text1"/>
        </w:rPr>
        <w:t xml:space="preserve"> Pendapatan dari pemanfaatan BMN</w:t>
      </w:r>
    </w:p>
    <w:tbl>
      <w:tblPr>
        <w:tblStyle w:val="TableGrid"/>
        <w:tblW w:w="0" w:type="auto"/>
        <w:tblInd w:w="198" w:type="dxa"/>
        <w:tblLook w:val="01E0"/>
      </w:tblPr>
      <w:tblGrid>
        <w:gridCol w:w="648"/>
        <w:gridCol w:w="3780"/>
        <w:gridCol w:w="2214"/>
        <w:gridCol w:w="2214"/>
      </w:tblGrid>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No</w:t>
            </w:r>
          </w:p>
        </w:tc>
        <w:tc>
          <w:tcPr>
            <w:tcW w:w="3780" w:type="dxa"/>
          </w:tcPr>
          <w:p w:rsidR="00CC2AD8" w:rsidRPr="00483736" w:rsidRDefault="00CC2AD8" w:rsidP="00C05605">
            <w:pPr>
              <w:spacing w:after="0" w:line="240" w:lineRule="auto"/>
              <w:jc w:val="center"/>
              <w:rPr>
                <w:color w:val="000000" w:themeColor="text1"/>
              </w:rPr>
            </w:pPr>
            <w:r w:rsidRPr="00483736">
              <w:rPr>
                <w:color w:val="000000" w:themeColor="text1"/>
              </w:rPr>
              <w:t>Jenis Pendapatan</w:t>
            </w:r>
          </w:p>
        </w:tc>
        <w:tc>
          <w:tcPr>
            <w:tcW w:w="2214" w:type="dxa"/>
          </w:tcPr>
          <w:p w:rsidR="00CC2AD8" w:rsidRPr="00483736" w:rsidRDefault="00CC2AD8" w:rsidP="00C05605">
            <w:pPr>
              <w:spacing w:after="0" w:line="240" w:lineRule="auto"/>
              <w:jc w:val="center"/>
              <w:rPr>
                <w:color w:val="000000" w:themeColor="text1"/>
              </w:rPr>
            </w:pPr>
            <w:r w:rsidRPr="00483736">
              <w:rPr>
                <w:color w:val="000000" w:themeColor="text1"/>
              </w:rPr>
              <w:t>Jumlah (Rp.)</w:t>
            </w:r>
          </w:p>
        </w:tc>
        <w:tc>
          <w:tcPr>
            <w:tcW w:w="2214" w:type="dxa"/>
          </w:tcPr>
          <w:p w:rsidR="00CC2AD8" w:rsidRPr="00483736" w:rsidRDefault="00CC2AD8" w:rsidP="00C05605">
            <w:pPr>
              <w:spacing w:after="0" w:line="240" w:lineRule="auto"/>
              <w:jc w:val="center"/>
              <w:rPr>
                <w:color w:val="000000" w:themeColor="text1"/>
              </w:rPr>
            </w:pPr>
            <w:r w:rsidRPr="00483736">
              <w:rPr>
                <w:color w:val="000000" w:themeColor="text1"/>
              </w:rPr>
              <w:t>Keterangan</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Sewa Ruang Inkubator </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10.000.000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Tahun 2010</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2</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13.642.500</w:t>
            </w:r>
          </w:p>
        </w:tc>
        <w:tc>
          <w:tcPr>
            <w:tcW w:w="2214" w:type="dxa"/>
          </w:tcPr>
          <w:p w:rsidR="00CC2AD8" w:rsidRPr="00483736" w:rsidRDefault="00CC2AD8" w:rsidP="00C05605">
            <w:pPr>
              <w:spacing w:after="0" w:line="240" w:lineRule="auto"/>
              <w:jc w:val="both"/>
              <w:rPr>
                <w:color w:val="000000" w:themeColor="text1"/>
              </w:rPr>
            </w:pP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3</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3.440.000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22 Maret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4</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11.180.000 </w:t>
            </w:r>
          </w:p>
        </w:tc>
        <w:tc>
          <w:tcPr>
            <w:tcW w:w="2214" w:type="dxa"/>
          </w:tcPr>
          <w:p w:rsidR="00CC2AD8" w:rsidRPr="00483736" w:rsidRDefault="00CC2AD8" w:rsidP="00C05605">
            <w:pPr>
              <w:spacing w:after="0" w:line="240" w:lineRule="auto"/>
              <w:jc w:val="both"/>
              <w:rPr>
                <w:color w:val="000000" w:themeColor="text1"/>
              </w:rPr>
            </w:pP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5</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Alat Robot</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1.260.000</w:t>
            </w:r>
          </w:p>
        </w:tc>
        <w:tc>
          <w:tcPr>
            <w:tcW w:w="2214" w:type="dxa"/>
          </w:tcPr>
          <w:p w:rsidR="00CC2AD8" w:rsidRPr="00483736" w:rsidRDefault="00CC2AD8" w:rsidP="00C05605">
            <w:pPr>
              <w:spacing w:after="0" w:line="240" w:lineRule="auto"/>
              <w:jc w:val="both"/>
              <w:rPr>
                <w:color w:val="000000" w:themeColor="text1"/>
              </w:rPr>
            </w:pP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6</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7.120.000</w:t>
            </w:r>
          </w:p>
        </w:tc>
        <w:tc>
          <w:tcPr>
            <w:tcW w:w="2214" w:type="dxa"/>
          </w:tcPr>
          <w:p w:rsidR="00CC2AD8" w:rsidRPr="00483736" w:rsidRDefault="00CC2AD8" w:rsidP="00C05605">
            <w:pPr>
              <w:spacing w:after="0" w:line="240" w:lineRule="auto"/>
              <w:jc w:val="both"/>
              <w:rPr>
                <w:color w:val="000000" w:themeColor="text1"/>
              </w:rPr>
            </w:pP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7</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7.720.000</w:t>
            </w:r>
          </w:p>
        </w:tc>
        <w:tc>
          <w:tcPr>
            <w:tcW w:w="2214" w:type="dxa"/>
          </w:tcPr>
          <w:p w:rsidR="00CC2AD8" w:rsidRPr="00483736" w:rsidRDefault="00CC2AD8" w:rsidP="00C05605">
            <w:pPr>
              <w:spacing w:after="0" w:line="240" w:lineRule="auto"/>
              <w:jc w:val="both"/>
              <w:rPr>
                <w:color w:val="000000" w:themeColor="text1"/>
              </w:rPr>
            </w:pP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8</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5.640.000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Juli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9</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Lokasi ATM BNI</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48.600.000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Juli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10</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550.000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Juli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11</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9.040.000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Agustus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12</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Alat &amp; Ruang Lab. Kontrol Mekatronika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2.340.000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September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13</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Kantin</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12.000.000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Oktober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14</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8.340.000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Oktober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15</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13.015.000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1 November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16</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6.840.000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10 November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17</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Asrama</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8.440.000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30 November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r w:rsidRPr="00483736">
              <w:rPr>
                <w:color w:val="000000" w:themeColor="text1"/>
              </w:rPr>
              <w:t>18</w:t>
            </w:r>
          </w:p>
        </w:tc>
        <w:tc>
          <w:tcPr>
            <w:tcW w:w="3780" w:type="dxa"/>
          </w:tcPr>
          <w:p w:rsidR="00CC2AD8" w:rsidRPr="00483736" w:rsidRDefault="00CC2AD8" w:rsidP="00C05605">
            <w:pPr>
              <w:spacing w:after="0" w:line="240" w:lineRule="auto"/>
              <w:jc w:val="both"/>
              <w:rPr>
                <w:color w:val="000000" w:themeColor="text1"/>
              </w:rPr>
            </w:pPr>
            <w:r w:rsidRPr="00483736">
              <w:rPr>
                <w:color w:val="000000" w:themeColor="text1"/>
              </w:rPr>
              <w:t>Sewa Ruang Inkubator</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10.000.000</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Tahun 2011</w:t>
            </w: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p>
        </w:tc>
        <w:tc>
          <w:tcPr>
            <w:tcW w:w="3780" w:type="dxa"/>
          </w:tcPr>
          <w:p w:rsidR="00CC2AD8" w:rsidRPr="00483736" w:rsidRDefault="00CC2AD8" w:rsidP="00C05605">
            <w:pPr>
              <w:spacing w:after="0" w:line="240" w:lineRule="auto"/>
              <w:jc w:val="both"/>
              <w:rPr>
                <w:color w:val="000000" w:themeColor="text1"/>
              </w:rPr>
            </w:pPr>
          </w:p>
        </w:tc>
        <w:tc>
          <w:tcPr>
            <w:tcW w:w="2214" w:type="dxa"/>
          </w:tcPr>
          <w:p w:rsidR="00CC2AD8" w:rsidRPr="00483736" w:rsidRDefault="00CC2AD8" w:rsidP="00C05605">
            <w:pPr>
              <w:spacing w:after="0" w:line="240" w:lineRule="auto"/>
              <w:jc w:val="both"/>
              <w:rPr>
                <w:color w:val="000000" w:themeColor="text1"/>
              </w:rPr>
            </w:pPr>
          </w:p>
        </w:tc>
        <w:tc>
          <w:tcPr>
            <w:tcW w:w="2214" w:type="dxa"/>
          </w:tcPr>
          <w:p w:rsidR="00CC2AD8" w:rsidRPr="00483736" w:rsidRDefault="00CC2AD8" w:rsidP="00C05605">
            <w:pPr>
              <w:spacing w:after="0" w:line="240" w:lineRule="auto"/>
              <w:jc w:val="both"/>
              <w:rPr>
                <w:color w:val="000000" w:themeColor="text1"/>
              </w:rPr>
            </w:pPr>
          </w:p>
        </w:tc>
      </w:tr>
      <w:tr w:rsidR="00CC2AD8" w:rsidRPr="00483736" w:rsidTr="00540563">
        <w:tc>
          <w:tcPr>
            <w:tcW w:w="648" w:type="dxa"/>
          </w:tcPr>
          <w:p w:rsidR="00CC2AD8" w:rsidRPr="00483736" w:rsidRDefault="00CC2AD8" w:rsidP="00C05605">
            <w:pPr>
              <w:spacing w:after="0" w:line="240" w:lineRule="auto"/>
              <w:jc w:val="center"/>
              <w:rPr>
                <w:color w:val="000000" w:themeColor="text1"/>
              </w:rPr>
            </w:pPr>
          </w:p>
        </w:tc>
        <w:tc>
          <w:tcPr>
            <w:tcW w:w="3780" w:type="dxa"/>
          </w:tcPr>
          <w:p w:rsidR="00CC2AD8" w:rsidRPr="00483736" w:rsidRDefault="00CC2AD8" w:rsidP="00C05605">
            <w:pPr>
              <w:spacing w:after="0" w:line="240" w:lineRule="auto"/>
              <w:jc w:val="center"/>
              <w:rPr>
                <w:color w:val="000000" w:themeColor="text1"/>
              </w:rPr>
            </w:pPr>
            <w:r w:rsidRPr="00483736">
              <w:rPr>
                <w:color w:val="000000" w:themeColor="text1"/>
              </w:rPr>
              <w:t>Jumlah</w:t>
            </w:r>
          </w:p>
        </w:tc>
        <w:tc>
          <w:tcPr>
            <w:tcW w:w="2214" w:type="dxa"/>
          </w:tcPr>
          <w:p w:rsidR="00CC2AD8" w:rsidRPr="00483736" w:rsidRDefault="00CC2AD8" w:rsidP="00C05605">
            <w:pPr>
              <w:spacing w:after="0" w:line="240" w:lineRule="auto"/>
              <w:jc w:val="both"/>
              <w:rPr>
                <w:color w:val="000000" w:themeColor="text1"/>
              </w:rPr>
            </w:pPr>
            <w:r w:rsidRPr="00483736">
              <w:rPr>
                <w:color w:val="000000" w:themeColor="text1"/>
              </w:rPr>
              <w:t xml:space="preserve">        179.257.500</w:t>
            </w:r>
          </w:p>
        </w:tc>
        <w:tc>
          <w:tcPr>
            <w:tcW w:w="2214" w:type="dxa"/>
          </w:tcPr>
          <w:p w:rsidR="00CC2AD8" w:rsidRPr="00483736" w:rsidRDefault="00CC2AD8" w:rsidP="00C05605">
            <w:pPr>
              <w:spacing w:after="0" w:line="240" w:lineRule="auto"/>
              <w:jc w:val="both"/>
              <w:rPr>
                <w:color w:val="000000" w:themeColor="text1"/>
              </w:rPr>
            </w:pPr>
          </w:p>
        </w:tc>
      </w:tr>
    </w:tbl>
    <w:p w:rsidR="00CC2AD8" w:rsidRPr="00483736" w:rsidRDefault="00CC2AD8" w:rsidP="00CC2AD8">
      <w:pPr>
        <w:spacing w:after="0" w:line="240" w:lineRule="auto"/>
        <w:jc w:val="both"/>
        <w:rPr>
          <w:color w:val="000000" w:themeColor="text1"/>
          <w:sz w:val="20"/>
          <w:szCs w:val="20"/>
        </w:rPr>
      </w:pPr>
      <w:r w:rsidRPr="00483736">
        <w:rPr>
          <w:color w:val="000000" w:themeColor="text1"/>
          <w:sz w:val="20"/>
          <w:szCs w:val="20"/>
        </w:rPr>
        <w:t xml:space="preserve"> Sumber : Bukti Penerimaan Negara Bukan Pajak /Dokumen SSBP</w:t>
      </w:r>
    </w:p>
    <w:p w:rsidR="00CC2AD8" w:rsidRPr="00483736" w:rsidRDefault="00CC2AD8" w:rsidP="00CC2AD8">
      <w:pPr>
        <w:spacing w:after="0" w:line="240" w:lineRule="auto"/>
        <w:jc w:val="both"/>
        <w:rPr>
          <w:color w:val="000000" w:themeColor="text1"/>
          <w:sz w:val="20"/>
          <w:szCs w:val="20"/>
        </w:rPr>
      </w:pPr>
    </w:p>
    <w:p w:rsidR="00CC2AD8" w:rsidRPr="00483736" w:rsidRDefault="00CC2AD8" w:rsidP="00CC2AD8">
      <w:pPr>
        <w:spacing w:after="0" w:line="240" w:lineRule="auto"/>
        <w:jc w:val="both"/>
        <w:rPr>
          <w:color w:val="000000" w:themeColor="text1"/>
        </w:rPr>
      </w:pPr>
      <w:r w:rsidRPr="00483736">
        <w:rPr>
          <w:color w:val="000000" w:themeColor="text1"/>
        </w:rPr>
        <w:t>Seluruh jumlah penerimaan tersebut telah disetor ke Kas Negara melalui rekening PNBP PENS</w:t>
      </w:r>
    </w:p>
    <w:p w:rsidR="003A40C6" w:rsidRDefault="003A40C6" w:rsidP="00CC2AD8">
      <w:pPr>
        <w:spacing w:after="0" w:line="240" w:lineRule="auto"/>
        <w:jc w:val="both"/>
        <w:rPr>
          <w:color w:val="000000" w:themeColor="text1"/>
        </w:rPr>
      </w:pPr>
    </w:p>
    <w:p w:rsidR="00CC2AD8" w:rsidRPr="00294ABD" w:rsidRDefault="00CC2AD8" w:rsidP="00EB37CB">
      <w:pPr>
        <w:pStyle w:val="ListParagraph"/>
        <w:numPr>
          <w:ilvl w:val="2"/>
          <w:numId w:val="60"/>
        </w:numPr>
        <w:spacing w:after="0" w:line="240" w:lineRule="auto"/>
        <w:ind w:left="540" w:hanging="540"/>
        <w:jc w:val="both"/>
        <w:rPr>
          <w:b/>
          <w:color w:val="000000" w:themeColor="text1"/>
        </w:rPr>
      </w:pPr>
      <w:r w:rsidRPr="00294ABD">
        <w:rPr>
          <w:b/>
          <w:color w:val="000000" w:themeColor="text1"/>
        </w:rPr>
        <w:t>Pengelolaan Kendaraan Dinas</w:t>
      </w:r>
    </w:p>
    <w:p w:rsidR="00CC2AD8" w:rsidRPr="00483736" w:rsidRDefault="00CC2AD8" w:rsidP="00CC2AD8">
      <w:pPr>
        <w:spacing w:after="0" w:line="240" w:lineRule="auto"/>
        <w:jc w:val="both"/>
        <w:rPr>
          <w:color w:val="000000" w:themeColor="text1"/>
        </w:rPr>
      </w:pPr>
    </w:p>
    <w:p w:rsidR="00CC2AD8" w:rsidRPr="00483736" w:rsidRDefault="00540563" w:rsidP="00294ABD">
      <w:pPr>
        <w:spacing w:after="0" w:line="240" w:lineRule="auto"/>
        <w:jc w:val="center"/>
        <w:rPr>
          <w:color w:val="000000" w:themeColor="text1"/>
        </w:rPr>
      </w:pPr>
      <w:r>
        <w:rPr>
          <w:color w:val="000000" w:themeColor="text1"/>
        </w:rPr>
        <w:t>6.1</w:t>
      </w:r>
      <w:r w:rsidR="006A25E3">
        <w:rPr>
          <w:color w:val="000000" w:themeColor="text1"/>
        </w:rPr>
        <w:t>5</w:t>
      </w:r>
      <w:r>
        <w:rPr>
          <w:color w:val="000000" w:themeColor="text1"/>
        </w:rPr>
        <w:t xml:space="preserve"> </w:t>
      </w:r>
      <w:r w:rsidR="00CC2AD8" w:rsidRPr="00483736">
        <w:rPr>
          <w:color w:val="000000" w:themeColor="text1"/>
        </w:rPr>
        <w:t>Daftar Kendaraan Dinas POLITEKNIK ELEKTRONIKA NEGERI SURABAYA</w:t>
      </w:r>
    </w:p>
    <w:tbl>
      <w:tblPr>
        <w:tblStyle w:val="LightList2"/>
        <w:tblW w:w="4605" w:type="pct"/>
        <w:jc w:val="center"/>
        <w:tblInd w:w="-579" w:type="dxa"/>
        <w:tblLook w:val="0000"/>
      </w:tblPr>
      <w:tblGrid>
        <w:gridCol w:w="485"/>
        <w:gridCol w:w="1965"/>
        <w:gridCol w:w="2714"/>
        <w:gridCol w:w="940"/>
        <w:gridCol w:w="1430"/>
        <w:gridCol w:w="979"/>
      </w:tblGrid>
      <w:tr w:rsidR="00CC2AD8" w:rsidRPr="00483736" w:rsidTr="00294ABD">
        <w:trPr>
          <w:cnfStyle w:val="000000100000"/>
          <w:jc w:val="center"/>
        </w:trPr>
        <w:tc>
          <w:tcPr>
            <w:cnfStyle w:val="000010000000"/>
            <w:tcW w:w="285" w:type="pct"/>
          </w:tcPr>
          <w:p w:rsidR="00CC2AD8" w:rsidRPr="00483736" w:rsidRDefault="00CC2AD8" w:rsidP="00C05605">
            <w:pPr>
              <w:spacing w:after="0" w:line="240" w:lineRule="auto"/>
              <w:rPr>
                <w:color w:val="000000" w:themeColor="text1"/>
              </w:rPr>
            </w:pPr>
            <w:r w:rsidRPr="00483736">
              <w:rPr>
                <w:color w:val="000000" w:themeColor="text1"/>
              </w:rPr>
              <w:t>No</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Jenis Kendaraan</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Merk</w:t>
            </w:r>
          </w:p>
        </w:tc>
        <w:tc>
          <w:tcPr>
            <w:tcW w:w="552" w:type="pct"/>
          </w:tcPr>
          <w:p w:rsidR="00CC2AD8" w:rsidRPr="00483736" w:rsidRDefault="00CC2AD8" w:rsidP="00C05605">
            <w:pPr>
              <w:spacing w:after="0" w:line="240" w:lineRule="auto"/>
              <w:cnfStyle w:val="000000100000"/>
              <w:rPr>
                <w:color w:val="000000" w:themeColor="text1"/>
              </w:rPr>
            </w:pPr>
            <w:r w:rsidRPr="00483736">
              <w:rPr>
                <w:color w:val="000000" w:themeColor="text1"/>
              </w:rPr>
              <w:t>Tahun</w:t>
            </w:r>
          </w:p>
        </w:tc>
        <w:tc>
          <w:tcPr>
            <w:cnfStyle w:val="000010000000"/>
            <w:tcW w:w="840" w:type="pct"/>
          </w:tcPr>
          <w:p w:rsidR="00CC2AD8" w:rsidRPr="00483736" w:rsidRDefault="00CC2AD8" w:rsidP="00C05605">
            <w:pPr>
              <w:spacing w:after="0" w:line="240" w:lineRule="auto"/>
              <w:rPr>
                <w:color w:val="000000" w:themeColor="text1"/>
              </w:rPr>
            </w:pPr>
            <w:r w:rsidRPr="00483736">
              <w:rPr>
                <w:color w:val="000000" w:themeColor="text1"/>
              </w:rPr>
              <w:t>Nopol</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CC</w:t>
            </w:r>
          </w:p>
        </w:tc>
      </w:tr>
      <w:tr w:rsidR="00CC2AD8" w:rsidRPr="00483736" w:rsidTr="00294ABD">
        <w:trPr>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1 </w:t>
            </w:r>
          </w:p>
        </w:tc>
        <w:tc>
          <w:tcPr>
            <w:tcW w:w="1154" w:type="pct"/>
          </w:tcPr>
          <w:p w:rsidR="00CC2AD8" w:rsidRPr="00483736" w:rsidRDefault="00CC2AD8" w:rsidP="00C05605">
            <w:pPr>
              <w:spacing w:after="0" w:line="240" w:lineRule="auto"/>
              <w:cnfStyle w:val="000000000000"/>
              <w:rPr>
                <w:color w:val="000000" w:themeColor="text1"/>
              </w:rPr>
            </w:pPr>
            <w:r w:rsidRPr="00483736">
              <w:rPr>
                <w:color w:val="000000" w:themeColor="text1"/>
              </w:rPr>
              <w:t>Sepeda Motor</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Yamaha Vega Hitam</w:t>
            </w:r>
          </w:p>
        </w:tc>
        <w:tc>
          <w:tcPr>
            <w:tcW w:w="552" w:type="pct"/>
          </w:tcPr>
          <w:p w:rsidR="00CC2AD8" w:rsidRPr="00483736" w:rsidRDefault="00CC2AD8" w:rsidP="00C05605">
            <w:pPr>
              <w:spacing w:after="0" w:line="240" w:lineRule="auto"/>
              <w:jc w:val="center"/>
              <w:cnfStyle w:val="000000000000"/>
              <w:rPr>
                <w:color w:val="000000" w:themeColor="text1"/>
              </w:rPr>
            </w:pPr>
            <w:r w:rsidRPr="00483736">
              <w:rPr>
                <w:color w:val="000000" w:themeColor="text1"/>
              </w:rPr>
              <w:t>2007</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L-4020-AP</w:t>
            </w:r>
          </w:p>
        </w:tc>
        <w:tc>
          <w:tcPr>
            <w:tcW w:w="576" w:type="pct"/>
          </w:tcPr>
          <w:p w:rsidR="00CC2AD8" w:rsidRPr="00483736" w:rsidRDefault="00CC2AD8" w:rsidP="00C05605">
            <w:pPr>
              <w:spacing w:after="0" w:line="240" w:lineRule="auto"/>
              <w:cnfStyle w:val="000000000000"/>
              <w:rPr>
                <w:color w:val="000000" w:themeColor="text1"/>
              </w:rPr>
            </w:pPr>
            <w:r w:rsidRPr="00483736">
              <w:rPr>
                <w:color w:val="000000" w:themeColor="text1"/>
              </w:rPr>
              <w:t>110</w:t>
            </w:r>
          </w:p>
        </w:tc>
      </w:tr>
      <w:tr w:rsidR="00CC2AD8" w:rsidRPr="00483736" w:rsidTr="00294ABD">
        <w:trPr>
          <w:cnfStyle w:val="000000100000"/>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2 </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Sepeda Motor</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Yamaha Vega Biru</w:t>
            </w:r>
          </w:p>
        </w:tc>
        <w:tc>
          <w:tcPr>
            <w:tcW w:w="552" w:type="pct"/>
          </w:tcPr>
          <w:p w:rsidR="00CC2AD8" w:rsidRPr="00483736" w:rsidRDefault="00CC2AD8" w:rsidP="00C05605">
            <w:pPr>
              <w:spacing w:after="0" w:line="240" w:lineRule="auto"/>
              <w:jc w:val="center"/>
              <w:cnfStyle w:val="000000100000"/>
              <w:rPr>
                <w:color w:val="000000" w:themeColor="text1"/>
              </w:rPr>
            </w:pPr>
            <w:r w:rsidRPr="00483736">
              <w:rPr>
                <w:color w:val="000000" w:themeColor="text1"/>
              </w:rPr>
              <w:t>2007</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L-4020-DP</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110</w:t>
            </w:r>
          </w:p>
        </w:tc>
      </w:tr>
      <w:tr w:rsidR="00CC2AD8" w:rsidRPr="00483736" w:rsidTr="00294ABD">
        <w:trPr>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3 </w:t>
            </w:r>
          </w:p>
        </w:tc>
        <w:tc>
          <w:tcPr>
            <w:tcW w:w="1154" w:type="pct"/>
          </w:tcPr>
          <w:p w:rsidR="00CC2AD8" w:rsidRPr="00483736" w:rsidRDefault="00CC2AD8" w:rsidP="00C05605">
            <w:pPr>
              <w:spacing w:after="0" w:line="240" w:lineRule="auto"/>
              <w:cnfStyle w:val="000000000000"/>
              <w:rPr>
                <w:color w:val="000000" w:themeColor="text1"/>
              </w:rPr>
            </w:pPr>
            <w:r w:rsidRPr="00483736">
              <w:rPr>
                <w:color w:val="000000" w:themeColor="text1"/>
              </w:rPr>
              <w:t>Sepeda Motor</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Yamaha Vega Merah</w:t>
            </w:r>
          </w:p>
        </w:tc>
        <w:tc>
          <w:tcPr>
            <w:tcW w:w="552" w:type="pct"/>
          </w:tcPr>
          <w:p w:rsidR="00CC2AD8" w:rsidRPr="00483736" w:rsidRDefault="00CC2AD8" w:rsidP="00C05605">
            <w:pPr>
              <w:spacing w:after="0" w:line="240" w:lineRule="auto"/>
              <w:jc w:val="center"/>
              <w:cnfStyle w:val="000000000000"/>
              <w:rPr>
                <w:color w:val="000000" w:themeColor="text1"/>
              </w:rPr>
            </w:pPr>
            <w:r w:rsidRPr="00483736">
              <w:rPr>
                <w:color w:val="000000" w:themeColor="text1"/>
              </w:rPr>
              <w:t>2007</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L-4020-EP</w:t>
            </w:r>
          </w:p>
        </w:tc>
        <w:tc>
          <w:tcPr>
            <w:tcW w:w="576" w:type="pct"/>
          </w:tcPr>
          <w:p w:rsidR="00CC2AD8" w:rsidRPr="00483736" w:rsidRDefault="00CC2AD8" w:rsidP="00C05605">
            <w:pPr>
              <w:spacing w:after="0" w:line="240" w:lineRule="auto"/>
              <w:cnfStyle w:val="000000000000"/>
              <w:rPr>
                <w:color w:val="000000" w:themeColor="text1"/>
              </w:rPr>
            </w:pPr>
            <w:r w:rsidRPr="00483736">
              <w:rPr>
                <w:color w:val="000000" w:themeColor="text1"/>
              </w:rPr>
              <w:t>110</w:t>
            </w:r>
          </w:p>
        </w:tc>
      </w:tr>
      <w:tr w:rsidR="00CC2AD8" w:rsidRPr="00483736" w:rsidTr="00294ABD">
        <w:trPr>
          <w:cnfStyle w:val="000000100000"/>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4 </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Sedan</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Toyota Vios</w:t>
            </w:r>
          </w:p>
        </w:tc>
        <w:tc>
          <w:tcPr>
            <w:tcW w:w="552" w:type="pct"/>
          </w:tcPr>
          <w:p w:rsidR="00CC2AD8" w:rsidRPr="00483736" w:rsidRDefault="00CC2AD8" w:rsidP="00C05605">
            <w:pPr>
              <w:spacing w:after="0" w:line="240" w:lineRule="auto"/>
              <w:jc w:val="center"/>
              <w:cnfStyle w:val="000000100000"/>
              <w:rPr>
                <w:color w:val="000000" w:themeColor="text1"/>
              </w:rPr>
            </w:pPr>
            <w:r w:rsidRPr="00483736">
              <w:rPr>
                <w:color w:val="000000" w:themeColor="text1"/>
              </w:rPr>
              <w:t>2004</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L-1005-DP</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1496</w:t>
            </w:r>
          </w:p>
        </w:tc>
      </w:tr>
      <w:tr w:rsidR="00CC2AD8" w:rsidRPr="00483736" w:rsidTr="00294ABD">
        <w:trPr>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5 </w:t>
            </w:r>
          </w:p>
        </w:tc>
        <w:tc>
          <w:tcPr>
            <w:tcW w:w="1154" w:type="pct"/>
          </w:tcPr>
          <w:p w:rsidR="00CC2AD8" w:rsidRPr="00483736" w:rsidRDefault="00CC2AD8" w:rsidP="00C05605">
            <w:pPr>
              <w:spacing w:after="0" w:line="240" w:lineRule="auto"/>
              <w:cnfStyle w:val="000000000000"/>
              <w:rPr>
                <w:color w:val="000000" w:themeColor="text1"/>
              </w:rPr>
            </w:pPr>
            <w:r w:rsidRPr="00483736">
              <w:rPr>
                <w:color w:val="000000" w:themeColor="text1"/>
              </w:rPr>
              <w:t>St. Wagon</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Toyota Kijang Kapsul</w:t>
            </w:r>
          </w:p>
        </w:tc>
        <w:tc>
          <w:tcPr>
            <w:tcW w:w="552" w:type="pct"/>
          </w:tcPr>
          <w:p w:rsidR="00CC2AD8" w:rsidRPr="00483736" w:rsidRDefault="00CC2AD8" w:rsidP="00C05605">
            <w:pPr>
              <w:spacing w:after="0" w:line="240" w:lineRule="auto"/>
              <w:jc w:val="center"/>
              <w:cnfStyle w:val="000000000000"/>
              <w:rPr>
                <w:color w:val="000000" w:themeColor="text1"/>
              </w:rPr>
            </w:pPr>
            <w:r w:rsidRPr="00483736">
              <w:rPr>
                <w:color w:val="000000" w:themeColor="text1"/>
              </w:rPr>
              <w:t>2000</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L-1060-BP</w:t>
            </w:r>
          </w:p>
        </w:tc>
        <w:tc>
          <w:tcPr>
            <w:tcW w:w="576" w:type="pct"/>
          </w:tcPr>
          <w:p w:rsidR="00CC2AD8" w:rsidRPr="00483736" w:rsidRDefault="00CC2AD8" w:rsidP="00C05605">
            <w:pPr>
              <w:spacing w:after="0" w:line="240" w:lineRule="auto"/>
              <w:cnfStyle w:val="000000000000"/>
              <w:rPr>
                <w:color w:val="000000" w:themeColor="text1"/>
              </w:rPr>
            </w:pPr>
            <w:r w:rsidRPr="00483736">
              <w:rPr>
                <w:color w:val="000000" w:themeColor="text1"/>
              </w:rPr>
              <w:t>1781</w:t>
            </w:r>
          </w:p>
        </w:tc>
      </w:tr>
      <w:tr w:rsidR="00CC2AD8" w:rsidRPr="00483736" w:rsidTr="00294ABD">
        <w:trPr>
          <w:cnfStyle w:val="000000100000"/>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6 </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St. Wagon</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Toyota Kijang Putih</w:t>
            </w:r>
          </w:p>
        </w:tc>
        <w:tc>
          <w:tcPr>
            <w:tcW w:w="552" w:type="pct"/>
          </w:tcPr>
          <w:p w:rsidR="00CC2AD8" w:rsidRPr="00483736" w:rsidRDefault="00CC2AD8" w:rsidP="00C05605">
            <w:pPr>
              <w:spacing w:after="0" w:line="240" w:lineRule="auto"/>
              <w:jc w:val="center"/>
              <w:cnfStyle w:val="000000100000"/>
              <w:rPr>
                <w:color w:val="000000" w:themeColor="text1"/>
              </w:rPr>
            </w:pPr>
            <w:r w:rsidRPr="00483736">
              <w:rPr>
                <w:color w:val="000000" w:themeColor="text1"/>
              </w:rPr>
              <w:t>1991</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L-1045-FP</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1486</w:t>
            </w:r>
          </w:p>
        </w:tc>
      </w:tr>
      <w:tr w:rsidR="00CC2AD8" w:rsidRPr="00483736" w:rsidTr="00294ABD">
        <w:trPr>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7 </w:t>
            </w:r>
          </w:p>
        </w:tc>
        <w:tc>
          <w:tcPr>
            <w:tcW w:w="1154" w:type="pct"/>
          </w:tcPr>
          <w:p w:rsidR="00CC2AD8" w:rsidRPr="00483736" w:rsidRDefault="00CC2AD8" w:rsidP="00C05605">
            <w:pPr>
              <w:spacing w:after="0" w:line="240" w:lineRule="auto"/>
              <w:cnfStyle w:val="000000000000"/>
              <w:rPr>
                <w:color w:val="000000" w:themeColor="text1"/>
              </w:rPr>
            </w:pPr>
            <w:r w:rsidRPr="00483736">
              <w:rPr>
                <w:color w:val="000000" w:themeColor="text1"/>
              </w:rPr>
              <w:t>St. Wagon</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Toyota Kijang Biru</w:t>
            </w:r>
          </w:p>
        </w:tc>
        <w:tc>
          <w:tcPr>
            <w:tcW w:w="552" w:type="pct"/>
          </w:tcPr>
          <w:p w:rsidR="00CC2AD8" w:rsidRPr="00483736" w:rsidRDefault="00CC2AD8" w:rsidP="00C05605">
            <w:pPr>
              <w:spacing w:after="0" w:line="240" w:lineRule="auto"/>
              <w:jc w:val="center"/>
              <w:cnfStyle w:val="000000000000"/>
              <w:rPr>
                <w:color w:val="000000" w:themeColor="text1"/>
              </w:rPr>
            </w:pPr>
            <w:r w:rsidRPr="00483736">
              <w:rPr>
                <w:color w:val="000000" w:themeColor="text1"/>
              </w:rPr>
              <w:t>1995</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L-1062-FP</w:t>
            </w:r>
          </w:p>
        </w:tc>
        <w:tc>
          <w:tcPr>
            <w:tcW w:w="576" w:type="pct"/>
          </w:tcPr>
          <w:p w:rsidR="00CC2AD8" w:rsidRPr="00483736" w:rsidRDefault="00CC2AD8" w:rsidP="00C05605">
            <w:pPr>
              <w:spacing w:after="0" w:line="240" w:lineRule="auto"/>
              <w:cnfStyle w:val="000000000000"/>
              <w:rPr>
                <w:color w:val="000000" w:themeColor="text1"/>
              </w:rPr>
            </w:pPr>
            <w:r w:rsidRPr="00483736">
              <w:rPr>
                <w:color w:val="000000" w:themeColor="text1"/>
              </w:rPr>
              <w:t>1486</w:t>
            </w:r>
          </w:p>
        </w:tc>
      </w:tr>
      <w:tr w:rsidR="00CC2AD8" w:rsidRPr="00483736" w:rsidTr="00294ABD">
        <w:trPr>
          <w:cnfStyle w:val="000000100000"/>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8 </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St. Wagon</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Suzuki Futura 1.6</w:t>
            </w:r>
          </w:p>
        </w:tc>
        <w:tc>
          <w:tcPr>
            <w:tcW w:w="552" w:type="pct"/>
          </w:tcPr>
          <w:p w:rsidR="00CC2AD8" w:rsidRPr="00483736" w:rsidRDefault="00CC2AD8" w:rsidP="00C05605">
            <w:pPr>
              <w:spacing w:after="0" w:line="240" w:lineRule="auto"/>
              <w:jc w:val="center"/>
              <w:cnfStyle w:val="000000100000"/>
              <w:rPr>
                <w:color w:val="000000" w:themeColor="text1"/>
              </w:rPr>
            </w:pPr>
            <w:r w:rsidRPr="00483736">
              <w:rPr>
                <w:color w:val="000000" w:themeColor="text1"/>
              </w:rPr>
              <w:t>2000</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L-1058-EP</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1591</w:t>
            </w:r>
          </w:p>
        </w:tc>
      </w:tr>
      <w:tr w:rsidR="00CC2AD8" w:rsidRPr="00483736" w:rsidTr="00294ABD">
        <w:trPr>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9 </w:t>
            </w:r>
          </w:p>
        </w:tc>
        <w:tc>
          <w:tcPr>
            <w:tcW w:w="1154" w:type="pct"/>
          </w:tcPr>
          <w:p w:rsidR="00CC2AD8" w:rsidRPr="00483736" w:rsidRDefault="00CC2AD8" w:rsidP="00C05605">
            <w:pPr>
              <w:spacing w:after="0" w:line="240" w:lineRule="auto"/>
              <w:cnfStyle w:val="000000000000"/>
              <w:rPr>
                <w:color w:val="000000" w:themeColor="text1"/>
              </w:rPr>
            </w:pPr>
            <w:r w:rsidRPr="00483736">
              <w:rPr>
                <w:color w:val="000000" w:themeColor="text1"/>
              </w:rPr>
              <w:t>Mini Bus</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Toyota Dyna Rino</w:t>
            </w:r>
          </w:p>
        </w:tc>
        <w:tc>
          <w:tcPr>
            <w:tcW w:w="552" w:type="pct"/>
          </w:tcPr>
          <w:p w:rsidR="00CC2AD8" w:rsidRPr="00483736" w:rsidRDefault="00CC2AD8" w:rsidP="00C05605">
            <w:pPr>
              <w:spacing w:after="0" w:line="240" w:lineRule="auto"/>
              <w:jc w:val="center"/>
              <w:cnfStyle w:val="000000000000"/>
              <w:rPr>
                <w:color w:val="000000" w:themeColor="text1"/>
              </w:rPr>
            </w:pPr>
            <w:r w:rsidRPr="00483736">
              <w:rPr>
                <w:color w:val="000000" w:themeColor="text1"/>
              </w:rPr>
              <w:t>2002</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L-7001-AP</w:t>
            </w:r>
          </w:p>
        </w:tc>
        <w:tc>
          <w:tcPr>
            <w:tcW w:w="576" w:type="pct"/>
          </w:tcPr>
          <w:p w:rsidR="00CC2AD8" w:rsidRPr="00483736" w:rsidRDefault="00CC2AD8" w:rsidP="00C05605">
            <w:pPr>
              <w:spacing w:after="0" w:line="240" w:lineRule="auto"/>
              <w:cnfStyle w:val="000000000000"/>
              <w:rPr>
                <w:color w:val="000000" w:themeColor="text1"/>
              </w:rPr>
            </w:pPr>
            <w:r w:rsidRPr="00483736">
              <w:rPr>
                <w:color w:val="000000" w:themeColor="text1"/>
              </w:rPr>
              <w:t>3660</w:t>
            </w:r>
          </w:p>
        </w:tc>
      </w:tr>
      <w:tr w:rsidR="00CC2AD8" w:rsidRPr="00483736" w:rsidTr="00294ABD">
        <w:trPr>
          <w:cnfStyle w:val="000000100000"/>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10</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Mini Bus</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Toyota Kijang Innova 2.0 V</w:t>
            </w:r>
          </w:p>
        </w:tc>
        <w:tc>
          <w:tcPr>
            <w:tcW w:w="552" w:type="pct"/>
          </w:tcPr>
          <w:p w:rsidR="00CC2AD8" w:rsidRPr="00483736" w:rsidRDefault="00CC2AD8" w:rsidP="00C05605">
            <w:pPr>
              <w:spacing w:after="0" w:line="240" w:lineRule="auto"/>
              <w:jc w:val="center"/>
              <w:cnfStyle w:val="000000100000"/>
              <w:rPr>
                <w:color w:val="000000" w:themeColor="text1"/>
              </w:rPr>
            </w:pPr>
            <w:r w:rsidRPr="00483736">
              <w:rPr>
                <w:color w:val="000000" w:themeColor="text1"/>
              </w:rPr>
              <w:t>2007</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L-1511-DP</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1990</w:t>
            </w:r>
          </w:p>
        </w:tc>
      </w:tr>
      <w:tr w:rsidR="00CC2AD8" w:rsidRPr="00483736" w:rsidTr="00294ABD">
        <w:trPr>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11</w:t>
            </w:r>
          </w:p>
        </w:tc>
        <w:tc>
          <w:tcPr>
            <w:tcW w:w="1154" w:type="pct"/>
          </w:tcPr>
          <w:p w:rsidR="00CC2AD8" w:rsidRPr="00483736" w:rsidRDefault="00CC2AD8" w:rsidP="00C05605">
            <w:pPr>
              <w:spacing w:after="0" w:line="240" w:lineRule="auto"/>
              <w:cnfStyle w:val="000000000000"/>
              <w:rPr>
                <w:color w:val="000000" w:themeColor="text1"/>
              </w:rPr>
            </w:pPr>
            <w:r w:rsidRPr="00483736">
              <w:rPr>
                <w:color w:val="000000" w:themeColor="text1"/>
              </w:rPr>
              <w:t>Mini Bus</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Suzuki APV Arena Hitam</w:t>
            </w:r>
          </w:p>
        </w:tc>
        <w:tc>
          <w:tcPr>
            <w:tcW w:w="552" w:type="pct"/>
          </w:tcPr>
          <w:p w:rsidR="00CC2AD8" w:rsidRPr="00483736" w:rsidRDefault="00CC2AD8" w:rsidP="00C05605">
            <w:pPr>
              <w:spacing w:after="0" w:line="240" w:lineRule="auto"/>
              <w:jc w:val="center"/>
              <w:cnfStyle w:val="000000000000"/>
              <w:rPr>
                <w:color w:val="000000" w:themeColor="text1"/>
              </w:rPr>
            </w:pPr>
            <w:r w:rsidRPr="00483736">
              <w:rPr>
                <w:color w:val="000000" w:themeColor="text1"/>
              </w:rPr>
              <w:t>2007</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L-1510-FP</w:t>
            </w:r>
          </w:p>
        </w:tc>
        <w:tc>
          <w:tcPr>
            <w:tcW w:w="576" w:type="pct"/>
          </w:tcPr>
          <w:p w:rsidR="00CC2AD8" w:rsidRPr="00483736" w:rsidRDefault="00CC2AD8" w:rsidP="00C05605">
            <w:pPr>
              <w:spacing w:after="0" w:line="240" w:lineRule="auto"/>
              <w:cnfStyle w:val="000000000000"/>
              <w:rPr>
                <w:color w:val="000000" w:themeColor="text1"/>
              </w:rPr>
            </w:pPr>
            <w:r w:rsidRPr="00483736">
              <w:rPr>
                <w:color w:val="000000" w:themeColor="text1"/>
              </w:rPr>
              <w:t>1493</w:t>
            </w:r>
          </w:p>
        </w:tc>
      </w:tr>
      <w:tr w:rsidR="00CC2AD8" w:rsidRPr="00483736" w:rsidTr="00294ABD">
        <w:trPr>
          <w:cnfStyle w:val="000000100000"/>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 xml:space="preserve">12 </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Mini Bus</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Suzuki APV Arena Biru</w:t>
            </w:r>
          </w:p>
        </w:tc>
        <w:tc>
          <w:tcPr>
            <w:tcW w:w="552" w:type="pct"/>
          </w:tcPr>
          <w:p w:rsidR="00CC2AD8" w:rsidRPr="00483736" w:rsidRDefault="00CC2AD8" w:rsidP="00C05605">
            <w:pPr>
              <w:spacing w:after="0" w:line="240" w:lineRule="auto"/>
              <w:jc w:val="center"/>
              <w:cnfStyle w:val="000000100000"/>
              <w:rPr>
                <w:color w:val="000000" w:themeColor="text1"/>
              </w:rPr>
            </w:pPr>
            <w:r w:rsidRPr="00483736">
              <w:rPr>
                <w:color w:val="000000" w:themeColor="text1"/>
              </w:rPr>
              <w:t>2007</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L-1511-CP</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1493</w:t>
            </w:r>
          </w:p>
        </w:tc>
      </w:tr>
      <w:tr w:rsidR="00CC2AD8" w:rsidRPr="00483736" w:rsidTr="00294ABD">
        <w:trPr>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13</w:t>
            </w:r>
          </w:p>
        </w:tc>
        <w:tc>
          <w:tcPr>
            <w:tcW w:w="1154" w:type="pct"/>
          </w:tcPr>
          <w:p w:rsidR="00CC2AD8" w:rsidRPr="00483736" w:rsidRDefault="00CC2AD8" w:rsidP="00C05605">
            <w:pPr>
              <w:spacing w:after="0" w:line="240" w:lineRule="auto"/>
              <w:cnfStyle w:val="000000000000"/>
              <w:rPr>
                <w:color w:val="000000" w:themeColor="text1"/>
              </w:rPr>
            </w:pPr>
            <w:r w:rsidRPr="00483736">
              <w:rPr>
                <w:color w:val="000000" w:themeColor="text1"/>
              </w:rPr>
              <w:t>Mini Bus</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Toyota Innova G XW42</w:t>
            </w:r>
          </w:p>
        </w:tc>
        <w:tc>
          <w:tcPr>
            <w:tcW w:w="552" w:type="pct"/>
          </w:tcPr>
          <w:p w:rsidR="00CC2AD8" w:rsidRPr="00483736" w:rsidRDefault="00CC2AD8" w:rsidP="00C05605">
            <w:pPr>
              <w:spacing w:after="0" w:line="240" w:lineRule="auto"/>
              <w:jc w:val="center"/>
              <w:cnfStyle w:val="000000000000"/>
              <w:rPr>
                <w:color w:val="000000" w:themeColor="text1"/>
              </w:rPr>
            </w:pPr>
            <w:r w:rsidRPr="00483736">
              <w:rPr>
                <w:color w:val="000000" w:themeColor="text1"/>
              </w:rPr>
              <w:t>2011</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L 1699 AP</w:t>
            </w:r>
          </w:p>
        </w:tc>
        <w:tc>
          <w:tcPr>
            <w:tcW w:w="576" w:type="pct"/>
          </w:tcPr>
          <w:p w:rsidR="00CC2AD8" w:rsidRPr="00483736" w:rsidRDefault="00CC2AD8" w:rsidP="00C05605">
            <w:pPr>
              <w:spacing w:after="0" w:line="240" w:lineRule="auto"/>
              <w:cnfStyle w:val="000000000000"/>
              <w:rPr>
                <w:color w:val="000000" w:themeColor="text1"/>
              </w:rPr>
            </w:pPr>
            <w:r w:rsidRPr="00483736">
              <w:rPr>
                <w:color w:val="000000" w:themeColor="text1"/>
              </w:rPr>
              <w:t>1998</w:t>
            </w:r>
          </w:p>
        </w:tc>
      </w:tr>
      <w:tr w:rsidR="00CC2AD8" w:rsidRPr="00483736" w:rsidTr="00294ABD">
        <w:trPr>
          <w:cnfStyle w:val="000000100000"/>
          <w:jc w:val="center"/>
        </w:trPr>
        <w:tc>
          <w:tcPr>
            <w:cnfStyle w:val="000010000000"/>
            <w:tcW w:w="0" w:type="auto"/>
          </w:tcPr>
          <w:p w:rsidR="00CC2AD8" w:rsidRPr="00483736" w:rsidRDefault="00CC2AD8" w:rsidP="00C05605">
            <w:pPr>
              <w:spacing w:after="0" w:line="240" w:lineRule="auto"/>
              <w:rPr>
                <w:color w:val="000000" w:themeColor="text1"/>
              </w:rPr>
            </w:pPr>
            <w:r w:rsidRPr="00483736">
              <w:rPr>
                <w:color w:val="000000" w:themeColor="text1"/>
              </w:rPr>
              <w:t>14</w:t>
            </w:r>
          </w:p>
        </w:tc>
        <w:tc>
          <w:tcPr>
            <w:tcW w:w="1154" w:type="pct"/>
          </w:tcPr>
          <w:p w:rsidR="00CC2AD8" w:rsidRPr="00483736" w:rsidRDefault="00CC2AD8" w:rsidP="00C05605">
            <w:pPr>
              <w:spacing w:after="0" w:line="240" w:lineRule="auto"/>
              <w:cnfStyle w:val="000000100000"/>
              <w:rPr>
                <w:color w:val="000000" w:themeColor="text1"/>
              </w:rPr>
            </w:pPr>
            <w:r w:rsidRPr="00483736">
              <w:rPr>
                <w:color w:val="000000" w:themeColor="text1"/>
              </w:rPr>
              <w:t>Bus</w:t>
            </w:r>
          </w:p>
        </w:tc>
        <w:tc>
          <w:tcPr>
            <w:cnfStyle w:val="000010000000"/>
            <w:tcW w:w="1594" w:type="pct"/>
          </w:tcPr>
          <w:p w:rsidR="00CC2AD8" w:rsidRPr="00483736" w:rsidRDefault="00CC2AD8" w:rsidP="00C05605">
            <w:pPr>
              <w:spacing w:after="0" w:line="240" w:lineRule="auto"/>
              <w:rPr>
                <w:color w:val="000000" w:themeColor="text1"/>
              </w:rPr>
            </w:pPr>
            <w:r w:rsidRPr="00483736">
              <w:rPr>
                <w:color w:val="000000" w:themeColor="text1"/>
              </w:rPr>
              <w:t>Hyundai HD Mighty 136 BLX</w:t>
            </w:r>
          </w:p>
        </w:tc>
        <w:tc>
          <w:tcPr>
            <w:tcW w:w="552" w:type="pct"/>
          </w:tcPr>
          <w:p w:rsidR="00CC2AD8" w:rsidRPr="00483736" w:rsidRDefault="00CC2AD8" w:rsidP="00C05605">
            <w:pPr>
              <w:spacing w:after="0" w:line="240" w:lineRule="auto"/>
              <w:jc w:val="center"/>
              <w:cnfStyle w:val="000000100000"/>
              <w:rPr>
                <w:color w:val="000000" w:themeColor="text1"/>
              </w:rPr>
            </w:pPr>
            <w:r w:rsidRPr="00483736">
              <w:rPr>
                <w:color w:val="000000" w:themeColor="text1"/>
              </w:rPr>
              <w:t>2011</w:t>
            </w:r>
          </w:p>
        </w:tc>
        <w:tc>
          <w:tcPr>
            <w:cnfStyle w:val="000010000000"/>
            <w:tcW w:w="840" w:type="pct"/>
          </w:tcPr>
          <w:p w:rsidR="00CC2AD8" w:rsidRPr="00483736" w:rsidRDefault="00CC2AD8" w:rsidP="00C05605">
            <w:pPr>
              <w:spacing w:after="0" w:line="240" w:lineRule="auto"/>
              <w:jc w:val="center"/>
              <w:rPr>
                <w:color w:val="000000" w:themeColor="text1"/>
              </w:rPr>
            </w:pPr>
            <w:r w:rsidRPr="00483736">
              <w:rPr>
                <w:color w:val="000000" w:themeColor="text1"/>
              </w:rPr>
              <w:t>NoPol masih dalam proses</w:t>
            </w:r>
          </w:p>
        </w:tc>
        <w:tc>
          <w:tcPr>
            <w:tcW w:w="576" w:type="pct"/>
          </w:tcPr>
          <w:p w:rsidR="00CC2AD8" w:rsidRPr="00483736" w:rsidRDefault="00CC2AD8" w:rsidP="00C05605">
            <w:pPr>
              <w:spacing w:after="0" w:line="240" w:lineRule="auto"/>
              <w:cnfStyle w:val="000000100000"/>
              <w:rPr>
                <w:color w:val="000000" w:themeColor="text1"/>
              </w:rPr>
            </w:pPr>
            <w:r w:rsidRPr="00483736">
              <w:rPr>
                <w:color w:val="000000" w:themeColor="text1"/>
              </w:rPr>
              <w:t>3907</w:t>
            </w:r>
          </w:p>
        </w:tc>
      </w:tr>
    </w:tbl>
    <w:p w:rsidR="00CC2AD8" w:rsidRPr="00483736" w:rsidRDefault="00CC2AD8" w:rsidP="00CC2AD8">
      <w:pPr>
        <w:spacing w:after="0" w:line="240" w:lineRule="auto"/>
        <w:jc w:val="both"/>
        <w:rPr>
          <w:color w:val="000000" w:themeColor="text1"/>
        </w:rPr>
      </w:pPr>
      <w:r w:rsidRPr="00483736">
        <w:rPr>
          <w:color w:val="000000" w:themeColor="text1"/>
        </w:rPr>
        <w:lastRenderedPageBreak/>
        <w:t>Dalam menjalankan fungsi menyediakan pelayanan kendaraan dinas, maka untuk permintaan pelayanan pemakaian kendaraan dinas telah disediakan buku pemakaian kendaraan dinas yang berisi tanggal, pemakai, tujuan dan tanda tangan.</w:t>
      </w:r>
    </w:p>
    <w:p w:rsidR="00CC2AD8" w:rsidRPr="00483736" w:rsidRDefault="00CC2AD8" w:rsidP="00CC2AD8">
      <w:pPr>
        <w:spacing w:after="0" w:line="240" w:lineRule="auto"/>
        <w:jc w:val="both"/>
        <w:rPr>
          <w:color w:val="000000" w:themeColor="text1"/>
        </w:rPr>
      </w:pPr>
      <w:r w:rsidRPr="00483736">
        <w:rPr>
          <w:color w:val="000000" w:themeColor="text1"/>
        </w:rPr>
        <w:t>Sedangkan untuk pengelolaan BBM dan servis kendaraan dinas dilakukan melalui Form Pengambilan BBM dan Program Transportation Analysis.</w:t>
      </w:r>
    </w:p>
    <w:p w:rsidR="00CC2AD8" w:rsidRDefault="00CC2AD8" w:rsidP="00CC2AD8">
      <w:pPr>
        <w:pStyle w:val="ListParagraph"/>
        <w:tabs>
          <w:tab w:val="left" w:pos="2520"/>
        </w:tabs>
        <w:spacing w:after="0" w:line="240" w:lineRule="auto"/>
        <w:ind w:left="630"/>
        <w:jc w:val="both"/>
        <w:rPr>
          <w:rFonts w:asciiTheme="minorHAnsi" w:hAnsiTheme="minorHAnsi"/>
          <w:b/>
          <w:color w:val="FF0000"/>
          <w:sz w:val="24"/>
          <w:szCs w:val="24"/>
        </w:rPr>
      </w:pPr>
    </w:p>
    <w:p w:rsidR="00CC2AD8" w:rsidRPr="00904D5D" w:rsidRDefault="00CC2AD8" w:rsidP="00EB37CB">
      <w:pPr>
        <w:pStyle w:val="ListParagraph"/>
        <w:numPr>
          <w:ilvl w:val="1"/>
          <w:numId w:val="60"/>
        </w:numPr>
        <w:tabs>
          <w:tab w:val="left" w:pos="2520"/>
        </w:tabs>
        <w:spacing w:after="0" w:line="240" w:lineRule="auto"/>
        <w:ind w:left="540" w:hanging="540"/>
        <w:jc w:val="both"/>
        <w:rPr>
          <w:rFonts w:asciiTheme="minorHAnsi" w:hAnsiTheme="minorHAnsi"/>
          <w:b/>
          <w:color w:val="FF0000"/>
          <w:sz w:val="24"/>
          <w:szCs w:val="24"/>
        </w:rPr>
      </w:pPr>
      <w:r w:rsidRPr="00CC2AD8">
        <w:rPr>
          <w:rFonts w:asciiTheme="minorHAnsi" w:hAnsiTheme="minorHAnsi"/>
          <w:b/>
          <w:sz w:val="24"/>
          <w:szCs w:val="24"/>
        </w:rPr>
        <w:t xml:space="preserve">SUBBAG FASILITAS DAN PROPERTI </w:t>
      </w:r>
    </w:p>
    <w:p w:rsidR="00516A6C" w:rsidRPr="00294ABD" w:rsidRDefault="00516A6C" w:rsidP="00EB37CB">
      <w:pPr>
        <w:pStyle w:val="ListParagraph"/>
        <w:numPr>
          <w:ilvl w:val="2"/>
          <w:numId w:val="60"/>
        </w:numPr>
        <w:spacing w:after="0" w:line="240" w:lineRule="auto"/>
        <w:ind w:left="540" w:hanging="540"/>
        <w:rPr>
          <w:b/>
        </w:rPr>
      </w:pPr>
      <w:r w:rsidRPr="00294ABD">
        <w:rPr>
          <w:b/>
        </w:rPr>
        <w:t>Penambahan Gedung dan Fasilitas</w:t>
      </w:r>
    </w:p>
    <w:p w:rsidR="00516A6C" w:rsidRPr="008A6003" w:rsidRDefault="00516A6C" w:rsidP="00516A6C">
      <w:pPr>
        <w:spacing w:after="0" w:line="240" w:lineRule="auto"/>
      </w:pPr>
      <w:r>
        <w:t xml:space="preserve">Berdasarkan informasi dari Tabel </w:t>
      </w:r>
      <w:r w:rsidR="00891D5F">
        <w:t>6.1</w:t>
      </w:r>
      <w:r w:rsidR="006A25E3">
        <w:t>6</w:t>
      </w:r>
      <w:r>
        <w:t>, dalam dua tahun terakhir ada tiga sarana yang dibangun yaitu Lapangan Futsal (sebelah timur gedung baru), Taman WiFi (selatan kantin), dan pembuatan lapangan robot di atas kantin.</w:t>
      </w:r>
    </w:p>
    <w:p w:rsidR="00516A6C" w:rsidRDefault="00516A6C" w:rsidP="00516A6C">
      <w:pPr>
        <w:pStyle w:val="ListParagraph"/>
        <w:spacing w:after="0" w:line="240" w:lineRule="auto"/>
        <w:ind w:left="360"/>
        <w:rPr>
          <w:b/>
        </w:rPr>
      </w:pPr>
    </w:p>
    <w:p w:rsidR="00516A6C" w:rsidRPr="006722A0" w:rsidRDefault="00516A6C" w:rsidP="00516A6C">
      <w:pPr>
        <w:spacing w:after="0" w:line="240" w:lineRule="auto"/>
        <w:jc w:val="center"/>
        <w:rPr>
          <w:lang w:val="fi-FI"/>
        </w:rPr>
      </w:pPr>
      <w:r>
        <w:rPr>
          <w:lang w:val="fi-FI"/>
        </w:rPr>
        <w:t xml:space="preserve">Tabel </w:t>
      </w:r>
      <w:r w:rsidR="00891D5F">
        <w:rPr>
          <w:lang w:val="fi-FI"/>
        </w:rPr>
        <w:t>6.1</w:t>
      </w:r>
      <w:r w:rsidR="006A25E3">
        <w:rPr>
          <w:lang w:val="fi-FI"/>
        </w:rPr>
        <w:t>6</w:t>
      </w:r>
      <w:r>
        <w:rPr>
          <w:lang w:val="fi-FI"/>
        </w:rPr>
        <w:t xml:space="preserve"> </w:t>
      </w:r>
      <w:r w:rsidRPr="006722A0">
        <w:rPr>
          <w:lang w:val="fi-FI"/>
        </w:rPr>
        <w:t>Penambah</w:t>
      </w:r>
      <w:r>
        <w:rPr>
          <w:lang w:val="fi-FI"/>
        </w:rPr>
        <w:t>an Gedung dan Fasilitas</w:t>
      </w:r>
    </w:p>
    <w:tbl>
      <w:tblPr>
        <w:tblW w:w="7812" w:type="dxa"/>
        <w:tblInd w:w="5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687"/>
        <w:gridCol w:w="736"/>
        <w:gridCol w:w="3282"/>
        <w:gridCol w:w="1418"/>
        <w:gridCol w:w="1689"/>
      </w:tblGrid>
      <w:tr w:rsidR="00516A6C" w:rsidRPr="00AF498B" w:rsidTr="00B06546">
        <w:tc>
          <w:tcPr>
            <w:tcW w:w="68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516A6C" w:rsidRPr="007B3102" w:rsidRDefault="00516A6C" w:rsidP="00B06546">
            <w:pPr>
              <w:spacing w:after="0" w:line="240" w:lineRule="auto"/>
              <w:jc w:val="center"/>
              <w:rPr>
                <w:rFonts w:cs="Arial"/>
                <w:b/>
                <w:bCs/>
                <w:sz w:val="20"/>
                <w:szCs w:val="20"/>
              </w:rPr>
            </w:pPr>
            <w:r w:rsidRPr="007B3102">
              <w:rPr>
                <w:b/>
                <w:bCs/>
                <w:sz w:val="20"/>
                <w:szCs w:val="20"/>
                <w:lang w:val="fi-FI"/>
              </w:rPr>
              <w:t>No.</w:t>
            </w:r>
          </w:p>
        </w:tc>
        <w:tc>
          <w:tcPr>
            <w:tcW w:w="736"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516A6C" w:rsidRPr="007B3102" w:rsidRDefault="00516A6C" w:rsidP="00B06546">
            <w:pPr>
              <w:spacing w:after="0" w:line="240" w:lineRule="auto"/>
              <w:jc w:val="center"/>
              <w:rPr>
                <w:rFonts w:cs="Arial"/>
                <w:b/>
                <w:bCs/>
                <w:sz w:val="20"/>
                <w:szCs w:val="20"/>
              </w:rPr>
            </w:pPr>
            <w:r w:rsidRPr="007B3102">
              <w:rPr>
                <w:b/>
                <w:bCs/>
                <w:sz w:val="20"/>
                <w:szCs w:val="20"/>
                <w:lang w:val="fi-FI"/>
              </w:rPr>
              <w:t>Tahun</w:t>
            </w:r>
          </w:p>
        </w:tc>
        <w:tc>
          <w:tcPr>
            <w:tcW w:w="328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516A6C" w:rsidRPr="007B3102" w:rsidRDefault="00516A6C" w:rsidP="00B06546">
            <w:pPr>
              <w:spacing w:after="0" w:line="240" w:lineRule="auto"/>
              <w:jc w:val="center"/>
              <w:rPr>
                <w:rFonts w:cs="Arial"/>
                <w:b/>
                <w:bCs/>
                <w:sz w:val="20"/>
                <w:szCs w:val="20"/>
              </w:rPr>
            </w:pPr>
            <w:r w:rsidRPr="007B3102">
              <w:rPr>
                <w:b/>
                <w:bCs/>
                <w:sz w:val="20"/>
                <w:szCs w:val="20"/>
                <w:lang w:val="fi-FI"/>
              </w:rPr>
              <w:t>Nama</w:t>
            </w:r>
          </w:p>
        </w:tc>
        <w:tc>
          <w:tcPr>
            <w:tcW w:w="1418"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516A6C" w:rsidRPr="007B3102" w:rsidRDefault="00516A6C" w:rsidP="00B06546">
            <w:pPr>
              <w:spacing w:after="0" w:line="240" w:lineRule="auto"/>
              <w:jc w:val="center"/>
              <w:rPr>
                <w:rFonts w:cs="Arial"/>
                <w:b/>
                <w:bCs/>
                <w:sz w:val="20"/>
                <w:szCs w:val="20"/>
              </w:rPr>
            </w:pPr>
            <w:r w:rsidRPr="007B3102">
              <w:rPr>
                <w:b/>
                <w:bCs/>
                <w:sz w:val="20"/>
                <w:szCs w:val="20"/>
                <w:lang w:val="fi-FI"/>
              </w:rPr>
              <w:t>Unit Area (m</w:t>
            </w:r>
            <w:r w:rsidRPr="007B3102">
              <w:rPr>
                <w:b/>
                <w:bCs/>
                <w:sz w:val="20"/>
                <w:szCs w:val="20"/>
                <w:vertAlign w:val="superscript"/>
                <w:lang w:val="fi-FI"/>
              </w:rPr>
              <w:t>2</w:t>
            </w:r>
            <w:r w:rsidRPr="007B3102">
              <w:rPr>
                <w:b/>
                <w:bCs/>
                <w:sz w:val="20"/>
                <w:szCs w:val="20"/>
                <w:lang w:val="fi-FI"/>
              </w:rPr>
              <w:t>)</w:t>
            </w:r>
          </w:p>
        </w:tc>
        <w:tc>
          <w:tcPr>
            <w:tcW w:w="1689"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516A6C" w:rsidRPr="007B3102" w:rsidRDefault="00516A6C" w:rsidP="00B06546">
            <w:pPr>
              <w:spacing w:after="0" w:line="240" w:lineRule="auto"/>
              <w:jc w:val="center"/>
              <w:rPr>
                <w:rFonts w:cs="Arial"/>
                <w:b/>
                <w:bCs/>
                <w:sz w:val="20"/>
                <w:szCs w:val="20"/>
              </w:rPr>
            </w:pPr>
            <w:r w:rsidRPr="007B3102">
              <w:rPr>
                <w:b/>
                <w:bCs/>
                <w:sz w:val="20"/>
                <w:szCs w:val="20"/>
                <w:lang w:val="fi-FI"/>
              </w:rPr>
              <w:t>Total Area (m</w:t>
            </w:r>
            <w:r w:rsidRPr="007B3102">
              <w:rPr>
                <w:b/>
                <w:bCs/>
                <w:sz w:val="20"/>
                <w:szCs w:val="20"/>
                <w:vertAlign w:val="superscript"/>
                <w:lang w:val="fi-FI"/>
              </w:rPr>
              <w:t>2</w:t>
            </w:r>
            <w:r w:rsidRPr="007B3102">
              <w:rPr>
                <w:b/>
                <w:bCs/>
                <w:sz w:val="20"/>
                <w:szCs w:val="20"/>
                <w:lang w:val="fi-FI"/>
              </w:rPr>
              <w:t>)</w:t>
            </w:r>
          </w:p>
        </w:tc>
      </w:tr>
      <w:tr w:rsidR="00516A6C" w:rsidRPr="00AF498B" w:rsidTr="00B06546">
        <w:tc>
          <w:tcPr>
            <w:tcW w:w="687" w:type="dxa"/>
            <w:tcBorders>
              <w:top w:val="single" w:sz="8" w:space="0" w:color="FFFFFF"/>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1</w:t>
            </w:r>
          </w:p>
        </w:tc>
        <w:tc>
          <w:tcPr>
            <w:tcW w:w="736"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center"/>
              <w:rPr>
                <w:rFonts w:cs="Arial"/>
                <w:sz w:val="20"/>
                <w:szCs w:val="20"/>
              </w:rPr>
            </w:pPr>
            <w:r w:rsidRPr="007B3102">
              <w:rPr>
                <w:rFonts w:cs="Arial"/>
                <w:sz w:val="20"/>
                <w:szCs w:val="20"/>
              </w:rPr>
              <w:t>2000</w:t>
            </w:r>
          </w:p>
        </w:tc>
        <w:tc>
          <w:tcPr>
            <w:tcW w:w="3282"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rPr>
                <w:rFonts w:cs="Arial"/>
                <w:sz w:val="20"/>
                <w:szCs w:val="20"/>
              </w:rPr>
            </w:pPr>
            <w:r w:rsidRPr="007B3102">
              <w:rPr>
                <w:rFonts w:cs="Arial"/>
                <w:sz w:val="20"/>
                <w:szCs w:val="20"/>
              </w:rPr>
              <w:t xml:space="preserve">Gedung D3  IT  </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1.500,00 </w:t>
            </w:r>
          </w:p>
        </w:tc>
      </w:tr>
      <w:tr w:rsidR="00516A6C" w:rsidRPr="00AF498B" w:rsidTr="00B06546">
        <w:tc>
          <w:tcPr>
            <w:tcW w:w="687" w:type="dxa"/>
            <w:tcBorders>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2</w:t>
            </w:r>
          </w:p>
        </w:tc>
        <w:tc>
          <w:tcPr>
            <w:tcW w:w="736" w:type="dxa"/>
            <w:shd w:val="clear" w:color="auto" w:fill="D2EAF1"/>
          </w:tcPr>
          <w:p w:rsidR="00516A6C" w:rsidRPr="007B3102" w:rsidRDefault="00516A6C" w:rsidP="00B06546">
            <w:pPr>
              <w:spacing w:after="0" w:line="240" w:lineRule="auto"/>
              <w:jc w:val="center"/>
              <w:rPr>
                <w:rFonts w:cs="Arial"/>
                <w:sz w:val="20"/>
                <w:szCs w:val="20"/>
              </w:rPr>
            </w:pPr>
            <w:r w:rsidRPr="007B3102">
              <w:rPr>
                <w:rFonts w:cs="Arial"/>
                <w:sz w:val="20"/>
                <w:szCs w:val="20"/>
              </w:rPr>
              <w:t>2000</w:t>
            </w:r>
          </w:p>
        </w:tc>
        <w:tc>
          <w:tcPr>
            <w:tcW w:w="3282" w:type="dxa"/>
            <w:shd w:val="clear" w:color="auto" w:fill="D2EAF1"/>
          </w:tcPr>
          <w:p w:rsidR="00516A6C" w:rsidRPr="007B3102" w:rsidRDefault="00516A6C" w:rsidP="00B06546">
            <w:pPr>
              <w:spacing w:after="0" w:line="240" w:lineRule="auto"/>
              <w:rPr>
                <w:rFonts w:cs="Arial"/>
                <w:sz w:val="20"/>
                <w:szCs w:val="20"/>
              </w:rPr>
            </w:pPr>
            <w:r w:rsidRPr="007B3102">
              <w:rPr>
                <w:rFonts w:cs="Arial"/>
                <w:sz w:val="20"/>
                <w:szCs w:val="20"/>
              </w:rPr>
              <w:t>Musholla</w:t>
            </w:r>
          </w:p>
        </w:tc>
        <w:tc>
          <w:tcPr>
            <w:tcW w:w="1418"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152,00 </w:t>
            </w:r>
          </w:p>
        </w:tc>
      </w:tr>
      <w:tr w:rsidR="00516A6C" w:rsidRPr="00AF498B" w:rsidTr="00B06546">
        <w:tc>
          <w:tcPr>
            <w:tcW w:w="687" w:type="dxa"/>
            <w:tcBorders>
              <w:top w:val="single" w:sz="8" w:space="0" w:color="FFFFFF"/>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3</w:t>
            </w:r>
          </w:p>
        </w:tc>
        <w:tc>
          <w:tcPr>
            <w:tcW w:w="736"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center"/>
              <w:rPr>
                <w:rFonts w:cs="Arial"/>
                <w:sz w:val="20"/>
                <w:szCs w:val="20"/>
              </w:rPr>
            </w:pPr>
            <w:r w:rsidRPr="007B3102">
              <w:rPr>
                <w:rFonts w:cs="Arial"/>
                <w:sz w:val="20"/>
                <w:szCs w:val="20"/>
              </w:rPr>
              <w:t>2001</w:t>
            </w:r>
          </w:p>
        </w:tc>
        <w:tc>
          <w:tcPr>
            <w:tcW w:w="3282"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rPr>
                <w:rFonts w:cs="Arial"/>
                <w:sz w:val="20"/>
                <w:szCs w:val="20"/>
              </w:rPr>
            </w:pPr>
            <w:r w:rsidRPr="007B3102">
              <w:rPr>
                <w:rFonts w:cs="Arial"/>
                <w:sz w:val="20"/>
                <w:szCs w:val="20"/>
              </w:rPr>
              <w:t>Training Center</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1.500,00 </w:t>
            </w:r>
          </w:p>
        </w:tc>
      </w:tr>
      <w:tr w:rsidR="00516A6C" w:rsidRPr="00AF498B" w:rsidTr="00B06546">
        <w:tc>
          <w:tcPr>
            <w:tcW w:w="687" w:type="dxa"/>
            <w:tcBorders>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4</w:t>
            </w:r>
          </w:p>
        </w:tc>
        <w:tc>
          <w:tcPr>
            <w:tcW w:w="736" w:type="dxa"/>
            <w:shd w:val="clear" w:color="auto" w:fill="D2EAF1"/>
          </w:tcPr>
          <w:p w:rsidR="00516A6C" w:rsidRPr="007B3102" w:rsidRDefault="00516A6C" w:rsidP="00B06546">
            <w:pPr>
              <w:spacing w:after="0" w:line="240" w:lineRule="auto"/>
              <w:jc w:val="center"/>
              <w:rPr>
                <w:rFonts w:cs="Arial"/>
                <w:sz w:val="20"/>
                <w:szCs w:val="20"/>
              </w:rPr>
            </w:pPr>
            <w:r w:rsidRPr="007B3102">
              <w:rPr>
                <w:rFonts w:cs="Arial"/>
                <w:sz w:val="20"/>
                <w:szCs w:val="20"/>
              </w:rPr>
              <w:t>2005</w:t>
            </w:r>
          </w:p>
        </w:tc>
        <w:tc>
          <w:tcPr>
            <w:tcW w:w="3282" w:type="dxa"/>
            <w:shd w:val="clear" w:color="auto" w:fill="D2EAF1"/>
          </w:tcPr>
          <w:p w:rsidR="00516A6C" w:rsidRPr="007B3102" w:rsidRDefault="00516A6C" w:rsidP="00B06546">
            <w:pPr>
              <w:spacing w:after="0" w:line="240" w:lineRule="auto"/>
              <w:rPr>
                <w:rFonts w:cs="Arial"/>
                <w:sz w:val="20"/>
                <w:szCs w:val="20"/>
              </w:rPr>
            </w:pPr>
            <w:r w:rsidRPr="007B3102">
              <w:rPr>
                <w:rFonts w:cs="Arial"/>
                <w:sz w:val="20"/>
                <w:szCs w:val="20"/>
              </w:rPr>
              <w:t>Parkir sepeda motor mahasiswa</w:t>
            </w:r>
          </w:p>
        </w:tc>
        <w:tc>
          <w:tcPr>
            <w:tcW w:w="1418"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2.296,04 </w:t>
            </w:r>
          </w:p>
        </w:tc>
      </w:tr>
      <w:tr w:rsidR="00516A6C" w:rsidRPr="00AF498B" w:rsidTr="00B06546">
        <w:tc>
          <w:tcPr>
            <w:tcW w:w="687" w:type="dxa"/>
            <w:tcBorders>
              <w:top w:val="single" w:sz="8" w:space="0" w:color="FFFFFF"/>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5</w:t>
            </w:r>
          </w:p>
        </w:tc>
        <w:tc>
          <w:tcPr>
            <w:tcW w:w="736"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center"/>
              <w:rPr>
                <w:rFonts w:cs="Arial"/>
                <w:sz w:val="20"/>
                <w:szCs w:val="20"/>
              </w:rPr>
            </w:pPr>
            <w:r w:rsidRPr="007B3102">
              <w:rPr>
                <w:rFonts w:cs="Arial"/>
                <w:sz w:val="20"/>
                <w:szCs w:val="20"/>
              </w:rPr>
              <w:t>2005</w:t>
            </w:r>
          </w:p>
        </w:tc>
        <w:tc>
          <w:tcPr>
            <w:tcW w:w="3282"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rPr>
                <w:rFonts w:cs="Arial"/>
                <w:sz w:val="20"/>
                <w:szCs w:val="20"/>
              </w:rPr>
            </w:pPr>
            <w:r w:rsidRPr="007B3102">
              <w:rPr>
                <w:rFonts w:cs="Arial"/>
                <w:sz w:val="20"/>
                <w:szCs w:val="20"/>
              </w:rPr>
              <w:t>Parkir spd motor doskar</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195,00 </w:t>
            </w:r>
          </w:p>
        </w:tc>
      </w:tr>
      <w:tr w:rsidR="00516A6C" w:rsidRPr="00AF498B" w:rsidTr="00B06546">
        <w:tc>
          <w:tcPr>
            <w:tcW w:w="687" w:type="dxa"/>
            <w:tcBorders>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6</w:t>
            </w:r>
          </w:p>
        </w:tc>
        <w:tc>
          <w:tcPr>
            <w:tcW w:w="736" w:type="dxa"/>
            <w:shd w:val="clear" w:color="auto" w:fill="D2EAF1"/>
          </w:tcPr>
          <w:p w:rsidR="00516A6C" w:rsidRPr="007B3102" w:rsidRDefault="00516A6C" w:rsidP="00B06546">
            <w:pPr>
              <w:spacing w:after="0" w:line="240" w:lineRule="auto"/>
              <w:jc w:val="center"/>
              <w:rPr>
                <w:rFonts w:cs="Arial"/>
                <w:sz w:val="20"/>
                <w:szCs w:val="20"/>
              </w:rPr>
            </w:pPr>
            <w:r w:rsidRPr="007B3102">
              <w:rPr>
                <w:rFonts w:cs="Arial"/>
                <w:sz w:val="20"/>
                <w:szCs w:val="20"/>
              </w:rPr>
              <w:t>2006</w:t>
            </w:r>
          </w:p>
        </w:tc>
        <w:tc>
          <w:tcPr>
            <w:tcW w:w="3282" w:type="dxa"/>
            <w:shd w:val="clear" w:color="auto" w:fill="D2EAF1"/>
          </w:tcPr>
          <w:p w:rsidR="00516A6C" w:rsidRPr="007B3102" w:rsidRDefault="00516A6C" w:rsidP="00B06546">
            <w:pPr>
              <w:spacing w:after="0" w:line="240" w:lineRule="auto"/>
              <w:rPr>
                <w:rFonts w:cs="Arial"/>
                <w:sz w:val="20"/>
                <w:szCs w:val="20"/>
              </w:rPr>
            </w:pPr>
            <w:r w:rsidRPr="007B3102">
              <w:rPr>
                <w:rFonts w:cs="Arial"/>
                <w:sz w:val="20"/>
                <w:szCs w:val="20"/>
              </w:rPr>
              <w:t>Parkir mobil ( beratap )</w:t>
            </w:r>
          </w:p>
        </w:tc>
        <w:tc>
          <w:tcPr>
            <w:tcW w:w="1418"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760,00 </w:t>
            </w:r>
          </w:p>
        </w:tc>
      </w:tr>
      <w:tr w:rsidR="00516A6C" w:rsidRPr="00AF498B" w:rsidTr="00B06546">
        <w:tc>
          <w:tcPr>
            <w:tcW w:w="687" w:type="dxa"/>
            <w:tcBorders>
              <w:top w:val="single" w:sz="8" w:space="0" w:color="FFFFFF"/>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7</w:t>
            </w:r>
          </w:p>
        </w:tc>
        <w:tc>
          <w:tcPr>
            <w:tcW w:w="736"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center"/>
              <w:rPr>
                <w:rFonts w:cs="Arial"/>
                <w:sz w:val="20"/>
                <w:szCs w:val="20"/>
              </w:rPr>
            </w:pPr>
            <w:r w:rsidRPr="007B3102">
              <w:rPr>
                <w:rFonts w:cs="Arial"/>
                <w:sz w:val="20"/>
                <w:szCs w:val="20"/>
              </w:rPr>
              <w:t>2007</w:t>
            </w:r>
          </w:p>
        </w:tc>
        <w:tc>
          <w:tcPr>
            <w:tcW w:w="3282"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rPr>
                <w:rFonts w:cs="Arial"/>
                <w:sz w:val="20"/>
                <w:szCs w:val="20"/>
              </w:rPr>
            </w:pPr>
            <w:r w:rsidRPr="007B3102">
              <w:rPr>
                <w:rFonts w:cs="Arial"/>
                <w:sz w:val="20"/>
                <w:szCs w:val="20"/>
              </w:rPr>
              <w:t>Parkir bus</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180,00 </w:t>
            </w:r>
          </w:p>
        </w:tc>
      </w:tr>
      <w:tr w:rsidR="00516A6C" w:rsidRPr="00AF498B" w:rsidTr="00B06546">
        <w:tc>
          <w:tcPr>
            <w:tcW w:w="687" w:type="dxa"/>
            <w:tcBorders>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8</w:t>
            </w:r>
          </w:p>
        </w:tc>
        <w:tc>
          <w:tcPr>
            <w:tcW w:w="736" w:type="dxa"/>
            <w:shd w:val="clear" w:color="auto" w:fill="D2EAF1"/>
          </w:tcPr>
          <w:p w:rsidR="00516A6C" w:rsidRPr="007B3102" w:rsidRDefault="00516A6C" w:rsidP="00B06546">
            <w:pPr>
              <w:spacing w:after="0" w:line="240" w:lineRule="auto"/>
              <w:jc w:val="center"/>
              <w:rPr>
                <w:rFonts w:cs="Arial"/>
                <w:sz w:val="20"/>
                <w:szCs w:val="20"/>
              </w:rPr>
            </w:pPr>
            <w:r w:rsidRPr="007B3102">
              <w:rPr>
                <w:rFonts w:cs="Arial"/>
                <w:sz w:val="20"/>
                <w:szCs w:val="20"/>
              </w:rPr>
              <w:t>2008</w:t>
            </w:r>
          </w:p>
        </w:tc>
        <w:tc>
          <w:tcPr>
            <w:tcW w:w="3282" w:type="dxa"/>
            <w:shd w:val="clear" w:color="auto" w:fill="D2EAF1"/>
          </w:tcPr>
          <w:p w:rsidR="00516A6C" w:rsidRPr="007B3102" w:rsidRDefault="00516A6C" w:rsidP="00B06546">
            <w:pPr>
              <w:spacing w:after="0" w:line="240" w:lineRule="auto"/>
              <w:rPr>
                <w:rFonts w:cs="Arial"/>
                <w:sz w:val="20"/>
                <w:szCs w:val="20"/>
              </w:rPr>
            </w:pPr>
            <w:r w:rsidRPr="007B3102">
              <w:rPr>
                <w:rFonts w:cs="Arial"/>
                <w:sz w:val="20"/>
                <w:szCs w:val="20"/>
              </w:rPr>
              <w:t>Ruang kuliah dan Laboratorium MMB</w:t>
            </w:r>
          </w:p>
        </w:tc>
        <w:tc>
          <w:tcPr>
            <w:tcW w:w="1418"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933,12</w:t>
            </w:r>
          </w:p>
        </w:tc>
      </w:tr>
      <w:tr w:rsidR="00516A6C" w:rsidRPr="00AF498B" w:rsidTr="00B06546">
        <w:tc>
          <w:tcPr>
            <w:tcW w:w="687" w:type="dxa"/>
            <w:tcBorders>
              <w:top w:val="single" w:sz="8" w:space="0" w:color="FFFFFF"/>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9</w:t>
            </w:r>
          </w:p>
        </w:tc>
        <w:tc>
          <w:tcPr>
            <w:tcW w:w="736"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center"/>
              <w:rPr>
                <w:rFonts w:cs="Arial"/>
                <w:sz w:val="20"/>
                <w:szCs w:val="20"/>
              </w:rPr>
            </w:pPr>
            <w:r w:rsidRPr="007B3102">
              <w:rPr>
                <w:rFonts w:cs="Arial"/>
                <w:sz w:val="20"/>
                <w:szCs w:val="20"/>
              </w:rPr>
              <w:t>2009</w:t>
            </w:r>
          </w:p>
        </w:tc>
        <w:tc>
          <w:tcPr>
            <w:tcW w:w="3282"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rPr>
                <w:rFonts w:cs="Arial"/>
                <w:sz w:val="20"/>
                <w:szCs w:val="20"/>
              </w:rPr>
            </w:pPr>
            <w:r w:rsidRPr="007B3102">
              <w:rPr>
                <w:rFonts w:cs="Arial"/>
                <w:sz w:val="20"/>
                <w:szCs w:val="20"/>
              </w:rPr>
              <w:t>Lapangan Futsal</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955,52 </w:t>
            </w:r>
          </w:p>
        </w:tc>
        <w:tc>
          <w:tcPr>
            <w:tcW w:w="1689"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r>
      <w:tr w:rsidR="00516A6C" w:rsidRPr="00AF498B" w:rsidTr="00B06546">
        <w:tc>
          <w:tcPr>
            <w:tcW w:w="687" w:type="dxa"/>
            <w:tcBorders>
              <w:left w:val="single" w:sz="8" w:space="0" w:color="FFFFFF"/>
              <w:bottom w:val="nil"/>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10</w:t>
            </w:r>
          </w:p>
        </w:tc>
        <w:tc>
          <w:tcPr>
            <w:tcW w:w="736" w:type="dxa"/>
            <w:shd w:val="clear" w:color="auto" w:fill="D2EAF1"/>
          </w:tcPr>
          <w:p w:rsidR="00516A6C" w:rsidRPr="007B3102" w:rsidRDefault="00516A6C" w:rsidP="00B06546">
            <w:pPr>
              <w:spacing w:after="0" w:line="240" w:lineRule="auto"/>
              <w:jc w:val="center"/>
              <w:rPr>
                <w:rFonts w:cs="Arial"/>
                <w:sz w:val="20"/>
                <w:szCs w:val="20"/>
              </w:rPr>
            </w:pPr>
            <w:r w:rsidRPr="007B3102">
              <w:rPr>
                <w:rFonts w:cs="Arial"/>
                <w:sz w:val="20"/>
                <w:szCs w:val="20"/>
              </w:rPr>
              <w:t>2009</w:t>
            </w:r>
          </w:p>
        </w:tc>
        <w:tc>
          <w:tcPr>
            <w:tcW w:w="3282" w:type="dxa"/>
            <w:shd w:val="clear" w:color="auto" w:fill="D2EAF1"/>
          </w:tcPr>
          <w:p w:rsidR="00516A6C" w:rsidRPr="007B3102" w:rsidRDefault="00516A6C" w:rsidP="00B06546">
            <w:pPr>
              <w:spacing w:after="0" w:line="240" w:lineRule="auto"/>
              <w:rPr>
                <w:rFonts w:cs="Arial"/>
                <w:sz w:val="20"/>
                <w:szCs w:val="20"/>
              </w:rPr>
            </w:pPr>
            <w:r w:rsidRPr="007B3102">
              <w:rPr>
                <w:rFonts w:cs="Arial"/>
                <w:sz w:val="20"/>
                <w:szCs w:val="20"/>
              </w:rPr>
              <w:t>Taman WiFi</w:t>
            </w:r>
          </w:p>
        </w:tc>
        <w:tc>
          <w:tcPr>
            <w:tcW w:w="1418"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shd w:val="clear" w:color="auto" w:fill="D2EAF1"/>
          </w:tcPr>
          <w:p w:rsidR="00516A6C" w:rsidRPr="007B3102" w:rsidRDefault="00516A6C" w:rsidP="00B06546">
            <w:pPr>
              <w:spacing w:after="0" w:line="240" w:lineRule="auto"/>
              <w:jc w:val="right"/>
              <w:rPr>
                <w:rFonts w:cs="Arial"/>
                <w:sz w:val="20"/>
                <w:szCs w:val="20"/>
              </w:rPr>
            </w:pPr>
            <w:r w:rsidRPr="007B3102">
              <w:rPr>
                <w:rFonts w:cs="Arial"/>
                <w:sz w:val="20"/>
                <w:szCs w:val="20"/>
              </w:rPr>
              <w:t>411,04</w:t>
            </w:r>
          </w:p>
        </w:tc>
      </w:tr>
      <w:tr w:rsidR="00516A6C" w:rsidRPr="00AF498B" w:rsidTr="00B06546">
        <w:tc>
          <w:tcPr>
            <w:tcW w:w="687" w:type="dxa"/>
            <w:tcBorders>
              <w:top w:val="single" w:sz="8" w:space="0" w:color="FFFFFF"/>
              <w:left w:val="single" w:sz="8" w:space="0" w:color="FFFFFF"/>
              <w:bottom w:val="single" w:sz="8" w:space="0" w:color="FFFFFF"/>
              <w:right w:val="single" w:sz="24" w:space="0" w:color="FFFFFF"/>
            </w:tcBorders>
            <w:shd w:val="clear" w:color="auto" w:fill="4BACC6"/>
          </w:tcPr>
          <w:p w:rsidR="00516A6C" w:rsidRPr="007B3102" w:rsidRDefault="00516A6C" w:rsidP="00B06546">
            <w:pPr>
              <w:spacing w:after="0" w:line="240" w:lineRule="auto"/>
              <w:jc w:val="center"/>
              <w:rPr>
                <w:rFonts w:cs="Arial"/>
                <w:b/>
                <w:bCs/>
                <w:color w:val="FFFFFF"/>
                <w:sz w:val="20"/>
                <w:szCs w:val="20"/>
              </w:rPr>
            </w:pPr>
            <w:r w:rsidRPr="007B3102">
              <w:rPr>
                <w:rFonts w:cs="Arial"/>
                <w:b/>
                <w:bCs/>
                <w:color w:val="FFFFFF"/>
                <w:sz w:val="20"/>
                <w:szCs w:val="20"/>
              </w:rPr>
              <w:t>11</w:t>
            </w:r>
          </w:p>
        </w:tc>
        <w:tc>
          <w:tcPr>
            <w:tcW w:w="736"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center"/>
              <w:rPr>
                <w:rFonts w:cs="Arial"/>
                <w:sz w:val="20"/>
                <w:szCs w:val="20"/>
              </w:rPr>
            </w:pPr>
            <w:r w:rsidRPr="007B3102">
              <w:rPr>
                <w:rFonts w:cs="Arial"/>
                <w:sz w:val="20"/>
                <w:szCs w:val="20"/>
              </w:rPr>
              <w:t>2010</w:t>
            </w:r>
          </w:p>
        </w:tc>
        <w:tc>
          <w:tcPr>
            <w:tcW w:w="3282"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rPr>
                <w:rFonts w:cs="Arial"/>
                <w:sz w:val="20"/>
                <w:szCs w:val="20"/>
              </w:rPr>
            </w:pPr>
            <w:r w:rsidRPr="007B3102">
              <w:rPr>
                <w:rFonts w:cs="Arial"/>
                <w:sz w:val="20"/>
                <w:szCs w:val="20"/>
              </w:rPr>
              <w:t>Lapangan Robot</w:t>
            </w:r>
          </w:p>
        </w:tc>
        <w:tc>
          <w:tcPr>
            <w:tcW w:w="1418"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w:t>
            </w:r>
          </w:p>
        </w:tc>
        <w:tc>
          <w:tcPr>
            <w:tcW w:w="1689" w:type="dxa"/>
            <w:tcBorders>
              <w:top w:val="single" w:sz="8" w:space="0" w:color="FFFFFF"/>
              <w:left w:val="single" w:sz="8" w:space="0" w:color="FFFFFF"/>
              <w:bottom w:val="single" w:sz="8" w:space="0" w:color="FFFFFF"/>
              <w:right w:val="single" w:sz="8" w:space="0" w:color="FFFFFF"/>
            </w:tcBorders>
            <w:shd w:val="clear" w:color="auto" w:fill="A5D5E2"/>
          </w:tcPr>
          <w:p w:rsidR="00516A6C" w:rsidRPr="007B3102" w:rsidRDefault="00516A6C" w:rsidP="00B06546">
            <w:pPr>
              <w:spacing w:after="0" w:line="240" w:lineRule="auto"/>
              <w:jc w:val="right"/>
              <w:rPr>
                <w:rFonts w:cs="Arial"/>
                <w:sz w:val="20"/>
                <w:szCs w:val="20"/>
              </w:rPr>
            </w:pPr>
            <w:r w:rsidRPr="007B3102">
              <w:rPr>
                <w:rFonts w:cs="Arial"/>
                <w:sz w:val="20"/>
                <w:szCs w:val="20"/>
              </w:rPr>
              <w:t xml:space="preserve">             933,12 </w:t>
            </w:r>
          </w:p>
        </w:tc>
      </w:tr>
    </w:tbl>
    <w:p w:rsidR="00516A6C" w:rsidRPr="00AF498B" w:rsidRDefault="00516A6C" w:rsidP="00516A6C">
      <w:pPr>
        <w:pStyle w:val="ListParagraph"/>
        <w:spacing w:after="0" w:line="240" w:lineRule="auto"/>
        <w:jc w:val="both"/>
        <w:rPr>
          <w:lang w:val="fi-FI"/>
        </w:rPr>
      </w:pPr>
    </w:p>
    <w:p w:rsidR="00516A6C" w:rsidRPr="00294ABD" w:rsidRDefault="00516A6C" w:rsidP="00EB37CB">
      <w:pPr>
        <w:pStyle w:val="ListParagraph"/>
        <w:numPr>
          <w:ilvl w:val="2"/>
          <w:numId w:val="60"/>
        </w:numPr>
        <w:spacing w:after="0" w:line="240" w:lineRule="auto"/>
        <w:ind w:left="540" w:hanging="540"/>
        <w:jc w:val="both"/>
        <w:rPr>
          <w:b/>
          <w:lang w:val="fi-FI"/>
        </w:rPr>
      </w:pPr>
      <w:r w:rsidRPr="00294ABD">
        <w:rPr>
          <w:b/>
          <w:lang w:val="fi-FI"/>
        </w:rPr>
        <w:t>Konsumsi Air dan Energi Listrik</w:t>
      </w:r>
    </w:p>
    <w:p w:rsidR="00516A6C" w:rsidRDefault="00516A6C" w:rsidP="00FF6430">
      <w:pPr>
        <w:pStyle w:val="ListParagraph"/>
        <w:spacing w:after="0" w:line="240" w:lineRule="auto"/>
        <w:ind w:left="0"/>
        <w:jc w:val="both"/>
        <w:rPr>
          <w:lang w:val="fi-FI"/>
        </w:rPr>
      </w:pPr>
      <w:r>
        <w:rPr>
          <w:lang w:val="fi-FI"/>
        </w:rPr>
        <w:t xml:space="preserve">Rataan konsumsi air dalam kurun waktu lima tahun terakhir sebanyak </w:t>
      </w:r>
      <w:r w:rsidR="00891D5F">
        <w:rPr>
          <w:lang w:val="fi-FI"/>
        </w:rPr>
        <w:t>2252,2</w:t>
      </w:r>
      <w:r>
        <w:rPr>
          <w:lang w:val="fi-FI"/>
        </w:rPr>
        <w:t xml:space="preserve"> m</w:t>
      </w:r>
      <w:r w:rsidRPr="00B02F00">
        <w:rPr>
          <w:vertAlign w:val="superscript"/>
          <w:lang w:val="fi-FI"/>
        </w:rPr>
        <w:t>3</w:t>
      </w:r>
      <w:r>
        <w:rPr>
          <w:lang w:val="fi-FI"/>
        </w:rPr>
        <w:t xml:space="preserve"> dengan simpangan baku sebanyak </w:t>
      </w:r>
      <w:r w:rsidR="00891D5F">
        <w:rPr>
          <w:lang w:val="fi-FI"/>
        </w:rPr>
        <w:t>272,7</w:t>
      </w:r>
      <w:r>
        <w:rPr>
          <w:lang w:val="fi-FI"/>
        </w:rPr>
        <w:t xml:space="preserve"> m</w:t>
      </w:r>
      <w:r w:rsidRPr="008834FE">
        <w:rPr>
          <w:vertAlign w:val="superscript"/>
          <w:lang w:val="fi-FI"/>
        </w:rPr>
        <w:t>3</w:t>
      </w:r>
      <w:r>
        <w:rPr>
          <w:lang w:val="fi-FI"/>
        </w:rPr>
        <w:t xml:space="preserve">. Rataan konsumsi air (per bulan) setiap tahunnya dapat dilihat pada Gambar </w:t>
      </w:r>
      <w:r w:rsidR="00891D5F">
        <w:rPr>
          <w:lang w:val="fi-FI"/>
        </w:rPr>
        <w:t>6.</w:t>
      </w:r>
      <w:r w:rsidR="00294ABD">
        <w:rPr>
          <w:lang w:val="fi-FI"/>
        </w:rPr>
        <w:t>21</w:t>
      </w:r>
      <w:r>
        <w:rPr>
          <w:lang w:val="fi-FI"/>
        </w:rPr>
        <w:t>.</w:t>
      </w:r>
    </w:p>
    <w:p w:rsidR="00516A6C" w:rsidRDefault="00516A6C" w:rsidP="00516A6C">
      <w:pPr>
        <w:pStyle w:val="ListParagraph"/>
        <w:spacing w:after="0" w:line="240" w:lineRule="auto"/>
        <w:ind w:left="360"/>
        <w:jc w:val="both"/>
        <w:rPr>
          <w:lang w:val="fi-FI"/>
        </w:rPr>
      </w:pPr>
    </w:p>
    <w:p w:rsidR="00516A6C" w:rsidRDefault="00891D5F" w:rsidP="00516A6C">
      <w:pPr>
        <w:pStyle w:val="ListParagraph"/>
        <w:spacing w:after="0" w:line="240" w:lineRule="auto"/>
        <w:ind w:left="0"/>
        <w:jc w:val="center"/>
        <w:rPr>
          <w:lang w:val="fi-FI"/>
        </w:rPr>
      </w:pPr>
      <w:r w:rsidRPr="00891D5F">
        <w:rPr>
          <w:noProof/>
        </w:rPr>
        <w:drawing>
          <wp:inline distT="0" distB="0" distL="0" distR="0">
            <wp:extent cx="4573656" cy="1478943"/>
            <wp:effectExtent l="19050" t="0" r="17394" b="6957"/>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6A6C" w:rsidRDefault="00516A6C" w:rsidP="00516A6C">
      <w:pPr>
        <w:pStyle w:val="ListParagraph"/>
        <w:ind w:left="0"/>
        <w:jc w:val="center"/>
        <w:rPr>
          <w:bCs/>
        </w:rPr>
      </w:pPr>
      <w:r>
        <w:rPr>
          <w:lang w:val="fi-FI"/>
        </w:rPr>
        <w:t>Gambar 4.</w:t>
      </w:r>
      <w:r w:rsidR="00FF6430">
        <w:rPr>
          <w:lang w:val="fi-FI"/>
        </w:rPr>
        <w:t>21</w:t>
      </w:r>
      <w:r>
        <w:rPr>
          <w:lang w:val="fi-FI"/>
        </w:rPr>
        <w:t xml:space="preserve"> </w:t>
      </w:r>
      <w:r w:rsidRPr="006722A0">
        <w:rPr>
          <w:bCs/>
        </w:rPr>
        <w:t xml:space="preserve">Rataan Konsumsi </w:t>
      </w:r>
      <w:r>
        <w:rPr>
          <w:bCs/>
        </w:rPr>
        <w:t>Air</w:t>
      </w:r>
      <w:r w:rsidRPr="006722A0">
        <w:rPr>
          <w:bCs/>
        </w:rPr>
        <w:t xml:space="preserve"> per </w:t>
      </w:r>
      <w:r>
        <w:rPr>
          <w:bCs/>
        </w:rPr>
        <w:t>b</w:t>
      </w:r>
      <w:r w:rsidRPr="006722A0">
        <w:rPr>
          <w:bCs/>
        </w:rPr>
        <w:t>ulan (</w:t>
      </w:r>
      <w:r>
        <w:rPr>
          <w:bCs/>
        </w:rPr>
        <w:t>M</w:t>
      </w:r>
      <w:r w:rsidRPr="006722A0">
        <w:rPr>
          <w:bCs/>
          <w:vertAlign w:val="superscript"/>
        </w:rPr>
        <w:t>3</w:t>
      </w:r>
      <w:r w:rsidRPr="006722A0">
        <w:rPr>
          <w:bCs/>
        </w:rPr>
        <w:t>)</w:t>
      </w:r>
    </w:p>
    <w:p w:rsidR="00FF6430" w:rsidRPr="006722A0" w:rsidRDefault="00FF6430" w:rsidP="00516A6C">
      <w:pPr>
        <w:pStyle w:val="ListParagraph"/>
        <w:ind w:left="0"/>
        <w:jc w:val="center"/>
      </w:pPr>
    </w:p>
    <w:p w:rsidR="00516A6C" w:rsidRDefault="00516A6C" w:rsidP="00FF6430">
      <w:pPr>
        <w:pStyle w:val="ListParagraph"/>
        <w:spacing w:after="0" w:line="240" w:lineRule="auto"/>
        <w:ind w:left="0"/>
        <w:jc w:val="both"/>
        <w:rPr>
          <w:lang w:val="fi-FI"/>
        </w:rPr>
      </w:pPr>
      <w:r>
        <w:rPr>
          <w:lang w:val="fi-FI"/>
        </w:rPr>
        <w:t xml:space="preserve">Sedangkan rataan konsumsi energi listrik dalam kurun waktu empat tahun terakhir relatif sama yaitu berkisar antara 12025 – 12814 KWH. Konsumsi energi terbesar adalah penggunaan AC, disusul peralatan laboratorium dan lampu. Rataan konsumsi energi listrik (per bulan) setiap tahunnya dapat dilihat pada Gambar </w:t>
      </w:r>
      <w:r w:rsidR="00891D5F">
        <w:rPr>
          <w:lang w:val="fi-FI"/>
        </w:rPr>
        <w:t>6.2</w:t>
      </w:r>
      <w:r w:rsidR="00FF6430">
        <w:rPr>
          <w:lang w:val="fi-FI"/>
        </w:rPr>
        <w:t>2</w:t>
      </w:r>
      <w:r>
        <w:rPr>
          <w:lang w:val="fi-FI"/>
        </w:rPr>
        <w:t>.</w:t>
      </w:r>
    </w:p>
    <w:p w:rsidR="00516A6C" w:rsidRPr="00AF498B" w:rsidRDefault="00516A6C" w:rsidP="00516A6C">
      <w:pPr>
        <w:pStyle w:val="ListParagraph"/>
        <w:spacing w:after="0" w:line="240" w:lineRule="auto"/>
        <w:ind w:left="360"/>
        <w:jc w:val="both"/>
        <w:rPr>
          <w:lang w:val="fi-FI"/>
        </w:rPr>
      </w:pPr>
    </w:p>
    <w:p w:rsidR="00516A6C" w:rsidRPr="00AF498B" w:rsidRDefault="002F1FE4" w:rsidP="00516A6C">
      <w:pPr>
        <w:pStyle w:val="ListParagraph"/>
        <w:spacing w:after="0" w:line="240" w:lineRule="auto"/>
        <w:ind w:left="0"/>
        <w:jc w:val="center"/>
        <w:rPr>
          <w:lang w:val="fi-FI"/>
        </w:rPr>
      </w:pPr>
      <w:r w:rsidRPr="002F1FE4">
        <w:rPr>
          <w:noProof/>
        </w:rPr>
        <w:lastRenderedPageBreak/>
        <w:drawing>
          <wp:inline distT="0" distB="0" distL="0" distR="0">
            <wp:extent cx="5356198" cy="2154803"/>
            <wp:effectExtent l="57150" t="0" r="54002" b="74047"/>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6A6C" w:rsidRPr="006722A0" w:rsidRDefault="00516A6C" w:rsidP="00516A6C">
      <w:pPr>
        <w:pStyle w:val="ListParagraph"/>
        <w:ind w:left="0"/>
        <w:jc w:val="center"/>
      </w:pPr>
      <w:r>
        <w:rPr>
          <w:lang w:val="fi-FI"/>
        </w:rPr>
        <w:t xml:space="preserve">Gambar </w:t>
      </w:r>
      <w:r w:rsidR="00891D5F">
        <w:rPr>
          <w:lang w:val="fi-FI"/>
        </w:rPr>
        <w:t>6.2</w:t>
      </w:r>
      <w:r w:rsidR="00FF6430">
        <w:rPr>
          <w:lang w:val="fi-FI"/>
        </w:rPr>
        <w:t>2</w:t>
      </w:r>
      <w:r>
        <w:rPr>
          <w:lang w:val="fi-FI"/>
        </w:rPr>
        <w:t xml:space="preserve"> </w:t>
      </w:r>
      <w:r w:rsidRPr="006722A0">
        <w:rPr>
          <w:bCs/>
        </w:rPr>
        <w:t xml:space="preserve">Rataan Konsumsi Energi Listrik per </w:t>
      </w:r>
      <w:r>
        <w:rPr>
          <w:bCs/>
        </w:rPr>
        <w:t>b</w:t>
      </w:r>
      <w:r w:rsidRPr="006722A0">
        <w:rPr>
          <w:bCs/>
        </w:rPr>
        <w:t>ulan (KWH)</w:t>
      </w:r>
    </w:p>
    <w:p w:rsidR="00516A6C" w:rsidRPr="00AF498B" w:rsidRDefault="00516A6C" w:rsidP="00516A6C">
      <w:pPr>
        <w:pStyle w:val="ListParagraph"/>
        <w:spacing w:after="0" w:line="240" w:lineRule="auto"/>
        <w:jc w:val="both"/>
        <w:rPr>
          <w:lang w:val="fi-FI"/>
        </w:rPr>
      </w:pPr>
    </w:p>
    <w:p w:rsidR="00516A6C" w:rsidRPr="00FF6430" w:rsidRDefault="00516A6C" w:rsidP="00EB37CB">
      <w:pPr>
        <w:pStyle w:val="ListParagraph"/>
        <w:numPr>
          <w:ilvl w:val="2"/>
          <w:numId w:val="60"/>
        </w:numPr>
        <w:spacing w:after="0" w:line="240" w:lineRule="auto"/>
        <w:ind w:left="540" w:hanging="540"/>
        <w:jc w:val="both"/>
        <w:rPr>
          <w:b/>
          <w:lang w:val="fi-FI"/>
        </w:rPr>
      </w:pPr>
      <w:r w:rsidRPr="00FF6430">
        <w:rPr>
          <w:b/>
          <w:lang w:val="fi-FI"/>
        </w:rPr>
        <w:t>Rataan Pembayaran Listrik, Telepon dan Air</w:t>
      </w:r>
    </w:p>
    <w:p w:rsidR="00516A6C" w:rsidRPr="00C1125C" w:rsidRDefault="00516A6C" w:rsidP="00516A6C">
      <w:pPr>
        <w:spacing w:after="0" w:line="240" w:lineRule="auto"/>
        <w:jc w:val="both"/>
        <w:rPr>
          <w:lang w:val="fi-FI"/>
        </w:rPr>
      </w:pPr>
      <w:r>
        <w:rPr>
          <w:lang w:val="fi-FI"/>
        </w:rPr>
        <w:t xml:space="preserve">Biaya untuk konsumsi listrik, telepon dan air selama lima tahun terakhir dapat dilihat pada Gambar </w:t>
      </w:r>
      <w:r w:rsidR="00891D5F">
        <w:rPr>
          <w:lang w:val="fi-FI"/>
        </w:rPr>
        <w:t>6.2</w:t>
      </w:r>
      <w:r w:rsidR="00FF6430">
        <w:rPr>
          <w:lang w:val="fi-FI"/>
        </w:rPr>
        <w:t>3</w:t>
      </w:r>
      <w:r>
        <w:rPr>
          <w:lang w:val="fi-FI"/>
        </w:rPr>
        <w:t>.</w:t>
      </w:r>
    </w:p>
    <w:p w:rsidR="00516A6C" w:rsidRPr="00AF498B" w:rsidRDefault="00516A6C" w:rsidP="00516A6C">
      <w:pPr>
        <w:pStyle w:val="ListParagraph"/>
        <w:spacing w:after="0" w:line="240" w:lineRule="auto"/>
        <w:ind w:left="360"/>
        <w:jc w:val="both"/>
        <w:rPr>
          <w:lang w:val="fi-FI"/>
        </w:rPr>
      </w:pPr>
    </w:p>
    <w:p w:rsidR="00516A6C" w:rsidRPr="00AF498B" w:rsidRDefault="00A77467" w:rsidP="00516A6C">
      <w:pPr>
        <w:pStyle w:val="ListParagraph"/>
        <w:spacing w:after="0" w:line="240" w:lineRule="auto"/>
        <w:jc w:val="both"/>
        <w:rPr>
          <w:lang w:val="fi-FI"/>
        </w:rPr>
      </w:pPr>
      <w:r w:rsidRPr="00A77467">
        <w:rPr>
          <w:noProof/>
        </w:rPr>
        <w:drawing>
          <wp:inline distT="0" distB="0" distL="0" distR="0">
            <wp:extent cx="5236927" cy="2226365"/>
            <wp:effectExtent l="57150" t="0" r="58973" b="78685"/>
            <wp:docPr id="4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6A6C" w:rsidRPr="006722A0" w:rsidRDefault="00516A6C" w:rsidP="00516A6C">
      <w:pPr>
        <w:pStyle w:val="ListParagraph"/>
        <w:jc w:val="center"/>
      </w:pPr>
      <w:r w:rsidRPr="006722A0">
        <w:rPr>
          <w:bCs/>
        </w:rPr>
        <w:t xml:space="preserve">Gambar </w:t>
      </w:r>
      <w:r w:rsidR="00891D5F">
        <w:rPr>
          <w:bCs/>
        </w:rPr>
        <w:t>6.2</w:t>
      </w:r>
      <w:r w:rsidR="00FF6430">
        <w:rPr>
          <w:bCs/>
        </w:rPr>
        <w:t>3</w:t>
      </w:r>
      <w:r w:rsidRPr="006722A0">
        <w:rPr>
          <w:bCs/>
        </w:rPr>
        <w:t xml:space="preserve"> Rataan Pembayaran Listrik, Telepon dan Air per Bulan (Rupiah)</w:t>
      </w:r>
    </w:p>
    <w:p w:rsidR="00516A6C" w:rsidRDefault="00516A6C" w:rsidP="00516A6C">
      <w:pPr>
        <w:pStyle w:val="ListParagraph"/>
        <w:spacing w:after="0" w:line="240" w:lineRule="auto"/>
        <w:jc w:val="both"/>
        <w:rPr>
          <w:lang w:val="fi-FI"/>
        </w:rPr>
      </w:pPr>
    </w:p>
    <w:p w:rsidR="00516A6C" w:rsidRPr="00AF498B" w:rsidRDefault="00516A6C" w:rsidP="00516A6C">
      <w:pPr>
        <w:pStyle w:val="ListParagraph"/>
        <w:spacing w:after="0" w:line="240" w:lineRule="auto"/>
        <w:jc w:val="both"/>
        <w:rPr>
          <w:lang w:val="fi-FI"/>
        </w:rPr>
      </w:pPr>
    </w:p>
    <w:p w:rsidR="00516A6C" w:rsidRPr="00FF6430" w:rsidRDefault="00516A6C" w:rsidP="00EB37CB">
      <w:pPr>
        <w:pStyle w:val="ListParagraph"/>
        <w:numPr>
          <w:ilvl w:val="2"/>
          <w:numId w:val="60"/>
        </w:numPr>
        <w:spacing w:after="0" w:line="240" w:lineRule="auto"/>
        <w:ind w:left="540" w:hanging="540"/>
        <w:jc w:val="both"/>
        <w:rPr>
          <w:b/>
          <w:lang w:val="fi-FI"/>
        </w:rPr>
      </w:pPr>
      <w:r w:rsidRPr="00FF6430">
        <w:rPr>
          <w:b/>
          <w:lang w:val="fi-FI"/>
        </w:rPr>
        <w:t>Pemeliharaan Trafo</w:t>
      </w:r>
    </w:p>
    <w:p w:rsidR="00516A6C" w:rsidRDefault="00516A6C" w:rsidP="00516A6C">
      <w:pPr>
        <w:spacing w:after="0" w:line="240" w:lineRule="auto"/>
        <w:jc w:val="both"/>
        <w:rPr>
          <w:lang w:val="fi-FI"/>
        </w:rPr>
      </w:pPr>
      <w:r w:rsidRPr="00C1125C">
        <w:rPr>
          <w:lang w:val="fi-FI"/>
        </w:rPr>
        <w:t xml:space="preserve">Histori pemeliharaan ttrafo mulai tahun 2006 sampai 2010 dapat dilihat pada Tabel </w:t>
      </w:r>
      <w:r w:rsidR="00891D5F">
        <w:rPr>
          <w:lang w:val="fi-FI"/>
        </w:rPr>
        <w:t>6.1</w:t>
      </w:r>
      <w:r w:rsidR="006A25E3">
        <w:rPr>
          <w:lang w:val="fi-FI"/>
        </w:rPr>
        <w:t>7</w:t>
      </w:r>
      <w:r w:rsidRPr="00C1125C">
        <w:rPr>
          <w:lang w:val="fi-FI"/>
        </w:rPr>
        <w:t>.</w:t>
      </w:r>
    </w:p>
    <w:p w:rsidR="00516A6C" w:rsidRPr="00C1125C" w:rsidRDefault="00516A6C" w:rsidP="00516A6C">
      <w:pPr>
        <w:spacing w:after="0" w:line="240" w:lineRule="auto"/>
        <w:jc w:val="both"/>
        <w:rPr>
          <w:lang w:val="fi-FI"/>
        </w:rPr>
      </w:pPr>
    </w:p>
    <w:p w:rsidR="00516A6C" w:rsidRPr="00D30F83" w:rsidRDefault="00516A6C" w:rsidP="00516A6C">
      <w:pPr>
        <w:pStyle w:val="ListParagraph"/>
        <w:spacing w:after="0" w:line="240" w:lineRule="auto"/>
        <w:ind w:left="360"/>
        <w:jc w:val="center"/>
        <w:rPr>
          <w:lang w:val="fi-FI"/>
        </w:rPr>
      </w:pPr>
      <w:r w:rsidRPr="00D30F83">
        <w:rPr>
          <w:lang w:val="fi-FI"/>
        </w:rPr>
        <w:t xml:space="preserve">Tabel </w:t>
      </w:r>
      <w:r w:rsidR="00891D5F">
        <w:rPr>
          <w:lang w:val="fi-FI"/>
        </w:rPr>
        <w:t>6.1</w:t>
      </w:r>
      <w:r w:rsidR="006A25E3">
        <w:rPr>
          <w:lang w:val="fi-FI"/>
        </w:rPr>
        <w:t>7</w:t>
      </w:r>
      <w:r w:rsidRPr="00D30F83">
        <w:rPr>
          <w:lang w:val="fi-FI"/>
        </w:rPr>
        <w:t xml:space="preserve"> Pemeliharaan Trafo</w:t>
      </w:r>
    </w:p>
    <w:tbl>
      <w:tblPr>
        <w:tblW w:w="8646"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817"/>
        <w:gridCol w:w="2018"/>
        <w:gridCol w:w="1396"/>
        <w:gridCol w:w="4415"/>
      </w:tblGrid>
      <w:tr w:rsidR="00516A6C" w:rsidRPr="00AF498B" w:rsidTr="00B06546">
        <w:trPr>
          <w:trHeight w:val="300"/>
          <w:jc w:val="center"/>
        </w:trPr>
        <w:tc>
          <w:tcPr>
            <w:tcW w:w="817" w:type="dxa"/>
            <w:tcBorders>
              <w:top w:val="single" w:sz="8" w:space="0" w:color="B3CC82"/>
              <w:left w:val="single" w:sz="8" w:space="0" w:color="B3CC82"/>
              <w:bottom w:val="single" w:sz="8" w:space="0" w:color="B3CC82"/>
              <w:right w:val="nil"/>
            </w:tcBorders>
            <w:shd w:val="clear" w:color="auto" w:fill="9BBB59"/>
            <w:noWrap/>
            <w:hideMark/>
          </w:tcPr>
          <w:p w:rsidR="00516A6C" w:rsidRPr="007B3102" w:rsidRDefault="00516A6C" w:rsidP="00B06546">
            <w:pPr>
              <w:spacing w:after="0" w:line="240" w:lineRule="auto"/>
              <w:jc w:val="center"/>
              <w:rPr>
                <w:rFonts w:eastAsia="Times New Roman" w:cs="Arial"/>
                <w:b/>
                <w:bCs/>
                <w:sz w:val="20"/>
                <w:szCs w:val="20"/>
              </w:rPr>
            </w:pPr>
            <w:r w:rsidRPr="007B3102">
              <w:rPr>
                <w:rFonts w:eastAsia="Times New Roman" w:cs="Arial"/>
                <w:b/>
                <w:bCs/>
                <w:sz w:val="20"/>
                <w:szCs w:val="20"/>
              </w:rPr>
              <w:t>NO.</w:t>
            </w:r>
          </w:p>
        </w:tc>
        <w:tc>
          <w:tcPr>
            <w:tcW w:w="2018" w:type="dxa"/>
            <w:tcBorders>
              <w:top w:val="single" w:sz="8" w:space="0" w:color="B3CC82"/>
              <w:left w:val="nil"/>
              <w:bottom w:val="single" w:sz="8" w:space="0" w:color="B3CC82"/>
              <w:right w:val="nil"/>
            </w:tcBorders>
            <w:shd w:val="clear" w:color="auto" w:fill="9BBB59"/>
            <w:noWrap/>
            <w:hideMark/>
          </w:tcPr>
          <w:p w:rsidR="00516A6C" w:rsidRPr="007B3102" w:rsidRDefault="00516A6C" w:rsidP="00B06546">
            <w:pPr>
              <w:spacing w:after="0" w:line="240" w:lineRule="auto"/>
              <w:jc w:val="center"/>
              <w:rPr>
                <w:rFonts w:eastAsia="Times New Roman" w:cs="Arial"/>
                <w:b/>
                <w:bCs/>
                <w:sz w:val="20"/>
                <w:szCs w:val="20"/>
              </w:rPr>
            </w:pPr>
            <w:r w:rsidRPr="007B3102">
              <w:rPr>
                <w:rFonts w:eastAsia="Times New Roman" w:cs="Arial"/>
                <w:b/>
                <w:bCs/>
                <w:sz w:val="20"/>
                <w:szCs w:val="20"/>
              </w:rPr>
              <w:t>PEKERJAAN</w:t>
            </w:r>
          </w:p>
        </w:tc>
        <w:tc>
          <w:tcPr>
            <w:tcW w:w="1396" w:type="dxa"/>
            <w:tcBorders>
              <w:top w:val="single" w:sz="8" w:space="0" w:color="B3CC82"/>
              <w:left w:val="nil"/>
              <w:bottom w:val="single" w:sz="8" w:space="0" w:color="B3CC82"/>
              <w:right w:val="nil"/>
            </w:tcBorders>
            <w:shd w:val="clear" w:color="auto" w:fill="9BBB59"/>
            <w:noWrap/>
            <w:hideMark/>
          </w:tcPr>
          <w:p w:rsidR="00516A6C" w:rsidRPr="007B3102" w:rsidRDefault="00516A6C" w:rsidP="00B06546">
            <w:pPr>
              <w:spacing w:after="0" w:line="240" w:lineRule="auto"/>
              <w:jc w:val="center"/>
              <w:rPr>
                <w:rFonts w:eastAsia="Times New Roman" w:cs="Arial"/>
                <w:b/>
                <w:bCs/>
                <w:sz w:val="20"/>
                <w:szCs w:val="20"/>
              </w:rPr>
            </w:pPr>
            <w:r w:rsidRPr="007B3102">
              <w:rPr>
                <w:rFonts w:eastAsia="Times New Roman" w:cs="Arial"/>
                <w:b/>
                <w:bCs/>
                <w:sz w:val="20"/>
                <w:szCs w:val="20"/>
              </w:rPr>
              <w:t>WAKTU</w:t>
            </w:r>
          </w:p>
        </w:tc>
        <w:tc>
          <w:tcPr>
            <w:tcW w:w="4415" w:type="dxa"/>
            <w:tcBorders>
              <w:top w:val="single" w:sz="8" w:space="0" w:color="B3CC82"/>
              <w:left w:val="nil"/>
              <w:bottom w:val="single" w:sz="8" w:space="0" w:color="B3CC82"/>
              <w:right w:val="single" w:sz="8" w:space="0" w:color="B3CC82"/>
            </w:tcBorders>
            <w:shd w:val="clear" w:color="auto" w:fill="9BBB59"/>
            <w:noWrap/>
            <w:hideMark/>
          </w:tcPr>
          <w:p w:rsidR="00516A6C" w:rsidRPr="007B3102" w:rsidRDefault="00516A6C" w:rsidP="00B06546">
            <w:pPr>
              <w:spacing w:after="0" w:line="240" w:lineRule="auto"/>
              <w:jc w:val="center"/>
              <w:rPr>
                <w:rFonts w:eastAsia="Times New Roman" w:cs="Arial"/>
                <w:b/>
                <w:bCs/>
                <w:sz w:val="20"/>
                <w:szCs w:val="20"/>
              </w:rPr>
            </w:pPr>
            <w:r w:rsidRPr="007B3102">
              <w:rPr>
                <w:rFonts w:eastAsia="Times New Roman" w:cs="Arial"/>
                <w:b/>
                <w:bCs/>
                <w:sz w:val="20"/>
                <w:szCs w:val="20"/>
              </w:rPr>
              <w:t>H A S I L</w:t>
            </w:r>
          </w:p>
        </w:tc>
      </w:tr>
      <w:tr w:rsidR="00516A6C" w:rsidRPr="00AF498B" w:rsidTr="00B06546">
        <w:trPr>
          <w:trHeight w:val="559"/>
          <w:jc w:val="center"/>
        </w:trPr>
        <w:tc>
          <w:tcPr>
            <w:tcW w:w="817" w:type="dxa"/>
            <w:tcBorders>
              <w:right w:val="nil"/>
            </w:tcBorders>
            <w:shd w:val="clear" w:color="auto" w:fill="E6EED5"/>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1</w:t>
            </w:r>
          </w:p>
        </w:tc>
        <w:tc>
          <w:tcPr>
            <w:tcW w:w="2018" w:type="dxa"/>
            <w:tcBorders>
              <w:left w:val="nil"/>
              <w:right w:val="nil"/>
            </w:tcBorders>
            <w:shd w:val="clear" w:color="auto" w:fill="E6EED5"/>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Treatment AVR  D-3</w:t>
            </w:r>
          </w:p>
        </w:tc>
        <w:tc>
          <w:tcPr>
            <w:tcW w:w="1396" w:type="dxa"/>
            <w:tcBorders>
              <w:left w:val="nil"/>
              <w:right w:val="nil"/>
            </w:tcBorders>
            <w:shd w:val="clear" w:color="auto" w:fill="E6EED5"/>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17 Des. 2006</w:t>
            </w:r>
          </w:p>
        </w:tc>
        <w:tc>
          <w:tcPr>
            <w:tcW w:w="4415" w:type="dxa"/>
            <w:tcBorders>
              <w:left w:val="nil"/>
            </w:tcBorders>
            <w:shd w:val="clear" w:color="auto" w:fill="E6EED5"/>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Tegangan tembus sebelum treatment 29,5 KV / 2,5 mm sesudah treatment 70,0 KV /2,5 mm</w:t>
            </w:r>
          </w:p>
        </w:tc>
      </w:tr>
      <w:tr w:rsidR="00516A6C" w:rsidRPr="00AF498B" w:rsidTr="00B06546">
        <w:trPr>
          <w:trHeight w:val="559"/>
          <w:jc w:val="center"/>
        </w:trPr>
        <w:tc>
          <w:tcPr>
            <w:tcW w:w="817" w:type="dxa"/>
            <w:tcBorders>
              <w:right w:val="nil"/>
            </w:tcBorders>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2</w:t>
            </w:r>
          </w:p>
        </w:tc>
        <w:tc>
          <w:tcPr>
            <w:tcW w:w="2018" w:type="dxa"/>
            <w:tcBorders>
              <w:left w:val="nil"/>
              <w:right w:val="nil"/>
            </w:tcBorders>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Treatment trafo  D-3</w:t>
            </w:r>
          </w:p>
        </w:tc>
        <w:tc>
          <w:tcPr>
            <w:tcW w:w="1396" w:type="dxa"/>
            <w:tcBorders>
              <w:left w:val="nil"/>
              <w:right w:val="nil"/>
            </w:tcBorders>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4 Ags 2007</w:t>
            </w:r>
          </w:p>
        </w:tc>
        <w:tc>
          <w:tcPr>
            <w:tcW w:w="4415" w:type="dxa"/>
            <w:tcBorders>
              <w:left w:val="nil"/>
            </w:tcBorders>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Tegangan tembus sebelum treatment 15,2 KV / 2,5 mm  sesudah treatment 77,8 KV /2,5 mm</w:t>
            </w:r>
          </w:p>
        </w:tc>
      </w:tr>
      <w:tr w:rsidR="00516A6C" w:rsidRPr="00AF498B" w:rsidTr="00B06546">
        <w:trPr>
          <w:trHeight w:val="559"/>
          <w:jc w:val="center"/>
        </w:trPr>
        <w:tc>
          <w:tcPr>
            <w:tcW w:w="817" w:type="dxa"/>
            <w:tcBorders>
              <w:right w:val="nil"/>
            </w:tcBorders>
            <w:shd w:val="clear" w:color="auto" w:fill="E6EED5"/>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3</w:t>
            </w:r>
          </w:p>
        </w:tc>
        <w:tc>
          <w:tcPr>
            <w:tcW w:w="2018" w:type="dxa"/>
            <w:tcBorders>
              <w:left w:val="nil"/>
              <w:right w:val="nil"/>
            </w:tcBorders>
            <w:shd w:val="clear" w:color="auto" w:fill="E6EED5"/>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Treatment trafo  D-4</w:t>
            </w:r>
          </w:p>
        </w:tc>
        <w:tc>
          <w:tcPr>
            <w:tcW w:w="1396" w:type="dxa"/>
            <w:tcBorders>
              <w:left w:val="nil"/>
              <w:right w:val="nil"/>
            </w:tcBorders>
            <w:shd w:val="clear" w:color="auto" w:fill="E6EED5"/>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4 Ags 2007</w:t>
            </w:r>
          </w:p>
        </w:tc>
        <w:tc>
          <w:tcPr>
            <w:tcW w:w="4415" w:type="dxa"/>
            <w:tcBorders>
              <w:left w:val="nil"/>
            </w:tcBorders>
            <w:shd w:val="clear" w:color="auto" w:fill="E6EED5"/>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Tegangan tembus sebelum treatment 32,4 KV / 2,5 mm  sesudah treatment 74,1 KV /2,5 mm</w:t>
            </w:r>
          </w:p>
        </w:tc>
      </w:tr>
      <w:tr w:rsidR="00516A6C" w:rsidRPr="00AF498B" w:rsidTr="00B06546">
        <w:trPr>
          <w:trHeight w:val="559"/>
          <w:jc w:val="center"/>
        </w:trPr>
        <w:tc>
          <w:tcPr>
            <w:tcW w:w="817" w:type="dxa"/>
            <w:tcBorders>
              <w:right w:val="nil"/>
            </w:tcBorders>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4</w:t>
            </w:r>
          </w:p>
        </w:tc>
        <w:tc>
          <w:tcPr>
            <w:tcW w:w="2018" w:type="dxa"/>
            <w:tcBorders>
              <w:left w:val="nil"/>
              <w:right w:val="nil"/>
            </w:tcBorders>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Ganti minyak &amp; treatment trafo  D-3</w:t>
            </w:r>
          </w:p>
        </w:tc>
        <w:tc>
          <w:tcPr>
            <w:tcW w:w="1396" w:type="dxa"/>
            <w:tcBorders>
              <w:left w:val="nil"/>
              <w:right w:val="nil"/>
            </w:tcBorders>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20 Mei 2008</w:t>
            </w:r>
          </w:p>
        </w:tc>
        <w:tc>
          <w:tcPr>
            <w:tcW w:w="4415" w:type="dxa"/>
            <w:tcBorders>
              <w:left w:val="nil"/>
            </w:tcBorders>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Tegangan tembus 66,6 KV / 2,5 mm ; warna minyak 1.</w:t>
            </w:r>
          </w:p>
        </w:tc>
      </w:tr>
      <w:tr w:rsidR="00516A6C" w:rsidRPr="00AF498B" w:rsidTr="00B06546">
        <w:trPr>
          <w:trHeight w:val="559"/>
          <w:jc w:val="center"/>
        </w:trPr>
        <w:tc>
          <w:tcPr>
            <w:tcW w:w="817" w:type="dxa"/>
            <w:tcBorders>
              <w:right w:val="nil"/>
            </w:tcBorders>
            <w:shd w:val="clear" w:color="auto" w:fill="E6EED5"/>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5</w:t>
            </w:r>
          </w:p>
        </w:tc>
        <w:tc>
          <w:tcPr>
            <w:tcW w:w="2018" w:type="dxa"/>
            <w:tcBorders>
              <w:left w:val="nil"/>
              <w:right w:val="nil"/>
            </w:tcBorders>
            <w:shd w:val="clear" w:color="auto" w:fill="E6EED5"/>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Perbaikan trafo D-3</w:t>
            </w:r>
          </w:p>
        </w:tc>
        <w:tc>
          <w:tcPr>
            <w:tcW w:w="1396" w:type="dxa"/>
            <w:tcBorders>
              <w:left w:val="nil"/>
              <w:right w:val="nil"/>
            </w:tcBorders>
            <w:shd w:val="clear" w:color="auto" w:fill="E6EED5"/>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14 Jan. 2009</w:t>
            </w:r>
          </w:p>
        </w:tc>
        <w:tc>
          <w:tcPr>
            <w:tcW w:w="4415" w:type="dxa"/>
            <w:tcBorders>
              <w:left w:val="nil"/>
            </w:tcBorders>
            <w:shd w:val="clear" w:color="auto" w:fill="E6EED5"/>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 xml:space="preserve">Ganti kumparan primer &amp; skunder; kandungan air : nihil ; tegangan tembus 40,0 KV / 2,5 mm ; warna </w:t>
            </w:r>
            <w:r w:rsidRPr="007B3102">
              <w:rPr>
                <w:rFonts w:eastAsia="Times New Roman" w:cs="Arial"/>
                <w:sz w:val="20"/>
                <w:szCs w:val="20"/>
              </w:rPr>
              <w:lastRenderedPageBreak/>
              <w:t>minyak : 3</w:t>
            </w:r>
          </w:p>
        </w:tc>
      </w:tr>
      <w:tr w:rsidR="00516A6C" w:rsidRPr="00AF498B" w:rsidTr="00B06546">
        <w:trPr>
          <w:trHeight w:val="559"/>
          <w:jc w:val="center"/>
        </w:trPr>
        <w:tc>
          <w:tcPr>
            <w:tcW w:w="817" w:type="dxa"/>
            <w:tcBorders>
              <w:right w:val="nil"/>
            </w:tcBorders>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lastRenderedPageBreak/>
              <w:t>6</w:t>
            </w:r>
          </w:p>
        </w:tc>
        <w:tc>
          <w:tcPr>
            <w:tcW w:w="2018" w:type="dxa"/>
            <w:tcBorders>
              <w:left w:val="nil"/>
              <w:right w:val="nil"/>
            </w:tcBorders>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Treatment  trafo  D-3</w:t>
            </w:r>
          </w:p>
        </w:tc>
        <w:tc>
          <w:tcPr>
            <w:tcW w:w="1396" w:type="dxa"/>
            <w:tcBorders>
              <w:left w:val="nil"/>
              <w:right w:val="nil"/>
            </w:tcBorders>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20 Mar. 2009</w:t>
            </w:r>
          </w:p>
        </w:tc>
        <w:tc>
          <w:tcPr>
            <w:tcW w:w="4415" w:type="dxa"/>
            <w:tcBorders>
              <w:left w:val="nil"/>
            </w:tcBorders>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Tegangan tembus sebelum treatment 48,75 KV / 2,5 mm; sesudah treatment 70,0 KV /2,5 mm</w:t>
            </w:r>
          </w:p>
        </w:tc>
      </w:tr>
      <w:tr w:rsidR="00516A6C" w:rsidRPr="00AF498B" w:rsidTr="00B06546">
        <w:trPr>
          <w:trHeight w:val="559"/>
          <w:jc w:val="center"/>
        </w:trPr>
        <w:tc>
          <w:tcPr>
            <w:tcW w:w="817" w:type="dxa"/>
            <w:tcBorders>
              <w:right w:val="nil"/>
            </w:tcBorders>
            <w:shd w:val="clear" w:color="auto" w:fill="E6EED5"/>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7</w:t>
            </w:r>
          </w:p>
        </w:tc>
        <w:tc>
          <w:tcPr>
            <w:tcW w:w="2018" w:type="dxa"/>
            <w:tcBorders>
              <w:left w:val="nil"/>
              <w:right w:val="nil"/>
            </w:tcBorders>
            <w:shd w:val="clear" w:color="auto" w:fill="E6EED5"/>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Pengujian minyak trafo  D-4</w:t>
            </w:r>
          </w:p>
        </w:tc>
        <w:tc>
          <w:tcPr>
            <w:tcW w:w="1396" w:type="dxa"/>
            <w:tcBorders>
              <w:left w:val="nil"/>
              <w:right w:val="nil"/>
            </w:tcBorders>
            <w:shd w:val="clear" w:color="auto" w:fill="E6EED5"/>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15 Okt. 2009</w:t>
            </w:r>
          </w:p>
        </w:tc>
        <w:tc>
          <w:tcPr>
            <w:tcW w:w="4415" w:type="dxa"/>
            <w:tcBorders>
              <w:left w:val="nil"/>
            </w:tcBorders>
            <w:shd w:val="clear" w:color="auto" w:fill="E6EED5"/>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Tegangan tembus 33,5 KV / 2,5 mm ; warna minyak 2  ; disarankan untuk segera treatment.</w:t>
            </w:r>
          </w:p>
        </w:tc>
      </w:tr>
      <w:tr w:rsidR="00516A6C" w:rsidRPr="00AF498B" w:rsidTr="00B06546">
        <w:trPr>
          <w:trHeight w:val="559"/>
          <w:jc w:val="center"/>
        </w:trPr>
        <w:tc>
          <w:tcPr>
            <w:tcW w:w="817" w:type="dxa"/>
            <w:tcBorders>
              <w:right w:val="nil"/>
            </w:tcBorders>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8</w:t>
            </w:r>
          </w:p>
        </w:tc>
        <w:tc>
          <w:tcPr>
            <w:tcW w:w="2018" w:type="dxa"/>
            <w:tcBorders>
              <w:left w:val="nil"/>
              <w:right w:val="nil"/>
            </w:tcBorders>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Treatment trafo D-4</w:t>
            </w:r>
          </w:p>
        </w:tc>
        <w:tc>
          <w:tcPr>
            <w:tcW w:w="1396" w:type="dxa"/>
            <w:tcBorders>
              <w:left w:val="nil"/>
              <w:right w:val="nil"/>
            </w:tcBorders>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24 Okt. 2009</w:t>
            </w:r>
          </w:p>
        </w:tc>
        <w:tc>
          <w:tcPr>
            <w:tcW w:w="4415" w:type="dxa"/>
            <w:tcBorders>
              <w:left w:val="nil"/>
            </w:tcBorders>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Tegangan tembus 74,8 KV / 2,5 mm ; warna minyak 2.  sesuai standar yang disarankan oleh PLN.</w:t>
            </w:r>
          </w:p>
        </w:tc>
      </w:tr>
      <w:tr w:rsidR="00516A6C" w:rsidRPr="00AF498B" w:rsidTr="00B06546">
        <w:trPr>
          <w:trHeight w:val="559"/>
          <w:jc w:val="center"/>
        </w:trPr>
        <w:tc>
          <w:tcPr>
            <w:tcW w:w="817" w:type="dxa"/>
            <w:tcBorders>
              <w:right w:val="nil"/>
            </w:tcBorders>
            <w:shd w:val="clear" w:color="auto" w:fill="E6EED5"/>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9</w:t>
            </w:r>
          </w:p>
        </w:tc>
        <w:tc>
          <w:tcPr>
            <w:tcW w:w="2018" w:type="dxa"/>
            <w:tcBorders>
              <w:left w:val="nil"/>
              <w:right w:val="nil"/>
            </w:tcBorders>
            <w:shd w:val="clear" w:color="auto" w:fill="E6EED5"/>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Pengujian minyak  AVR  D-3</w:t>
            </w:r>
          </w:p>
        </w:tc>
        <w:tc>
          <w:tcPr>
            <w:tcW w:w="1396" w:type="dxa"/>
            <w:tcBorders>
              <w:left w:val="nil"/>
              <w:right w:val="nil"/>
            </w:tcBorders>
            <w:shd w:val="clear" w:color="auto" w:fill="E6EED5"/>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24 Mei 2010</w:t>
            </w:r>
          </w:p>
        </w:tc>
        <w:tc>
          <w:tcPr>
            <w:tcW w:w="4415" w:type="dxa"/>
            <w:tcBorders>
              <w:left w:val="nil"/>
            </w:tcBorders>
            <w:shd w:val="clear" w:color="auto" w:fill="E6EED5"/>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 xml:space="preserve">Tegangan tembus 28,5 KV / 2,5 mm ( dibawah standar yang diijinkan oleh PLN, yaitu 30 KV / 2,5 mm ) ; warna minyak 6  ; disarankan untuk segera treatment dan ganti minyak. </w:t>
            </w:r>
          </w:p>
        </w:tc>
      </w:tr>
      <w:tr w:rsidR="00516A6C" w:rsidRPr="00AF498B" w:rsidTr="00B06546">
        <w:trPr>
          <w:trHeight w:val="559"/>
          <w:jc w:val="center"/>
        </w:trPr>
        <w:tc>
          <w:tcPr>
            <w:tcW w:w="817" w:type="dxa"/>
            <w:tcBorders>
              <w:right w:val="nil"/>
            </w:tcBorders>
            <w:noWrap/>
            <w:hideMark/>
          </w:tcPr>
          <w:p w:rsidR="00516A6C" w:rsidRPr="00516A6C" w:rsidRDefault="00516A6C" w:rsidP="00B06546">
            <w:pPr>
              <w:spacing w:after="0" w:line="240" w:lineRule="auto"/>
              <w:jc w:val="center"/>
              <w:rPr>
                <w:rFonts w:eastAsia="Times New Roman" w:cs="Arial"/>
                <w:bCs/>
                <w:sz w:val="20"/>
                <w:szCs w:val="20"/>
              </w:rPr>
            </w:pPr>
            <w:r w:rsidRPr="00516A6C">
              <w:rPr>
                <w:rFonts w:eastAsia="Times New Roman" w:cs="Arial"/>
                <w:bCs/>
                <w:sz w:val="20"/>
                <w:szCs w:val="20"/>
              </w:rPr>
              <w:t>10</w:t>
            </w:r>
          </w:p>
        </w:tc>
        <w:tc>
          <w:tcPr>
            <w:tcW w:w="2018" w:type="dxa"/>
            <w:tcBorders>
              <w:left w:val="nil"/>
              <w:right w:val="nil"/>
            </w:tcBorders>
            <w:noWrap/>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Ganti minyak &amp; treatment AVR  D-3</w:t>
            </w:r>
          </w:p>
        </w:tc>
        <w:tc>
          <w:tcPr>
            <w:tcW w:w="1396" w:type="dxa"/>
            <w:tcBorders>
              <w:left w:val="nil"/>
              <w:right w:val="nil"/>
            </w:tcBorders>
            <w:noWrap/>
            <w:hideMark/>
          </w:tcPr>
          <w:p w:rsidR="00516A6C" w:rsidRPr="007B3102" w:rsidRDefault="00516A6C" w:rsidP="00B06546">
            <w:pPr>
              <w:spacing w:after="0" w:line="240" w:lineRule="auto"/>
              <w:jc w:val="center"/>
              <w:rPr>
                <w:rFonts w:eastAsia="Times New Roman" w:cs="Arial"/>
                <w:sz w:val="20"/>
                <w:szCs w:val="20"/>
              </w:rPr>
            </w:pPr>
            <w:r w:rsidRPr="007B3102">
              <w:rPr>
                <w:rFonts w:eastAsia="Times New Roman" w:cs="Arial"/>
                <w:sz w:val="20"/>
                <w:szCs w:val="20"/>
              </w:rPr>
              <w:t>5 Juli 2010</w:t>
            </w:r>
          </w:p>
        </w:tc>
        <w:tc>
          <w:tcPr>
            <w:tcW w:w="4415" w:type="dxa"/>
            <w:tcBorders>
              <w:left w:val="nil"/>
            </w:tcBorders>
            <w:hideMark/>
          </w:tcPr>
          <w:p w:rsidR="00516A6C" w:rsidRPr="007B3102" w:rsidRDefault="00516A6C" w:rsidP="00B06546">
            <w:pPr>
              <w:spacing w:after="0" w:line="240" w:lineRule="auto"/>
              <w:rPr>
                <w:rFonts w:eastAsia="Times New Roman" w:cs="Arial"/>
                <w:sz w:val="20"/>
                <w:szCs w:val="20"/>
              </w:rPr>
            </w:pPr>
            <w:r w:rsidRPr="007B3102">
              <w:rPr>
                <w:rFonts w:eastAsia="Times New Roman" w:cs="Arial"/>
                <w:sz w:val="20"/>
                <w:szCs w:val="20"/>
              </w:rPr>
              <w:t xml:space="preserve">Tegangan tembus 78,0 KV / 2,5 mm ( sesuai standar yang diijinkan PLN ) ; warna minyak :  1. </w:t>
            </w:r>
          </w:p>
        </w:tc>
      </w:tr>
      <w:tr w:rsidR="00516A6C" w:rsidRPr="00AF498B" w:rsidTr="00B06546">
        <w:trPr>
          <w:trHeight w:val="559"/>
          <w:jc w:val="center"/>
        </w:trPr>
        <w:tc>
          <w:tcPr>
            <w:tcW w:w="817" w:type="dxa"/>
            <w:tcBorders>
              <w:right w:val="nil"/>
            </w:tcBorders>
            <w:noWrap/>
            <w:vAlign w:val="center"/>
            <w:hideMark/>
          </w:tcPr>
          <w:p w:rsidR="00516A6C" w:rsidRPr="00516A6C" w:rsidRDefault="00516A6C">
            <w:pPr>
              <w:jc w:val="center"/>
              <w:rPr>
                <w:rFonts w:asciiTheme="minorHAnsi" w:hAnsiTheme="minorHAnsi" w:cs="Arial"/>
                <w:sz w:val="20"/>
                <w:szCs w:val="20"/>
              </w:rPr>
            </w:pPr>
            <w:r w:rsidRPr="00516A6C">
              <w:rPr>
                <w:rFonts w:asciiTheme="minorHAnsi" w:hAnsiTheme="minorHAnsi" w:cs="Arial"/>
                <w:sz w:val="20"/>
                <w:szCs w:val="20"/>
              </w:rPr>
              <w:t>11</w:t>
            </w:r>
          </w:p>
        </w:tc>
        <w:tc>
          <w:tcPr>
            <w:tcW w:w="2018" w:type="dxa"/>
            <w:tcBorders>
              <w:left w:val="nil"/>
              <w:right w:val="nil"/>
            </w:tcBorders>
            <w:noWrap/>
            <w:vAlign w:val="center"/>
            <w:hideMark/>
          </w:tcPr>
          <w:p w:rsidR="00516A6C" w:rsidRPr="00516A6C" w:rsidRDefault="00516A6C">
            <w:pPr>
              <w:rPr>
                <w:rFonts w:asciiTheme="minorHAnsi" w:hAnsiTheme="minorHAnsi" w:cs="Arial"/>
                <w:sz w:val="20"/>
                <w:szCs w:val="20"/>
              </w:rPr>
            </w:pPr>
            <w:r w:rsidRPr="00516A6C">
              <w:rPr>
                <w:rFonts w:asciiTheme="minorHAnsi" w:hAnsiTheme="minorHAnsi" w:cs="Arial"/>
                <w:sz w:val="20"/>
                <w:szCs w:val="20"/>
              </w:rPr>
              <w:t>Pengujian minyak trafo  D-4</w:t>
            </w:r>
          </w:p>
        </w:tc>
        <w:tc>
          <w:tcPr>
            <w:tcW w:w="1396" w:type="dxa"/>
            <w:tcBorders>
              <w:left w:val="nil"/>
              <w:right w:val="nil"/>
            </w:tcBorders>
            <w:noWrap/>
            <w:vAlign w:val="center"/>
            <w:hideMark/>
          </w:tcPr>
          <w:p w:rsidR="00516A6C" w:rsidRPr="00516A6C" w:rsidRDefault="00516A6C">
            <w:pPr>
              <w:jc w:val="center"/>
              <w:rPr>
                <w:rFonts w:asciiTheme="minorHAnsi" w:hAnsiTheme="minorHAnsi" w:cs="Arial"/>
                <w:sz w:val="20"/>
                <w:szCs w:val="20"/>
              </w:rPr>
            </w:pPr>
            <w:r w:rsidRPr="00516A6C">
              <w:rPr>
                <w:rFonts w:asciiTheme="minorHAnsi" w:hAnsiTheme="minorHAnsi" w:cs="Arial"/>
                <w:sz w:val="20"/>
                <w:szCs w:val="20"/>
              </w:rPr>
              <w:t>18 Peb 2011</w:t>
            </w:r>
          </w:p>
        </w:tc>
        <w:tc>
          <w:tcPr>
            <w:tcW w:w="4415" w:type="dxa"/>
            <w:tcBorders>
              <w:left w:val="nil"/>
            </w:tcBorders>
            <w:vAlign w:val="bottom"/>
            <w:hideMark/>
          </w:tcPr>
          <w:p w:rsidR="00516A6C" w:rsidRPr="00516A6C" w:rsidRDefault="00516A6C">
            <w:pPr>
              <w:rPr>
                <w:rFonts w:asciiTheme="minorHAnsi" w:hAnsiTheme="minorHAnsi" w:cs="Arial"/>
                <w:sz w:val="20"/>
                <w:szCs w:val="20"/>
              </w:rPr>
            </w:pPr>
            <w:r w:rsidRPr="00516A6C">
              <w:rPr>
                <w:rFonts w:asciiTheme="minorHAnsi" w:hAnsiTheme="minorHAnsi" w:cs="Arial"/>
                <w:sz w:val="20"/>
                <w:szCs w:val="20"/>
              </w:rPr>
              <w:t>Tegangan tembus 35,3 KV / 2,5 mm ; warna minyak 2  ; disarankan untuk segera treatment.</w:t>
            </w:r>
          </w:p>
        </w:tc>
      </w:tr>
      <w:tr w:rsidR="00516A6C" w:rsidRPr="00AF498B" w:rsidTr="00B06546">
        <w:trPr>
          <w:trHeight w:val="559"/>
          <w:jc w:val="center"/>
        </w:trPr>
        <w:tc>
          <w:tcPr>
            <w:tcW w:w="817" w:type="dxa"/>
            <w:tcBorders>
              <w:right w:val="nil"/>
            </w:tcBorders>
            <w:noWrap/>
            <w:vAlign w:val="center"/>
            <w:hideMark/>
          </w:tcPr>
          <w:p w:rsidR="00516A6C" w:rsidRPr="00516A6C" w:rsidRDefault="00516A6C">
            <w:pPr>
              <w:jc w:val="center"/>
              <w:rPr>
                <w:rFonts w:asciiTheme="minorHAnsi" w:hAnsiTheme="minorHAnsi" w:cs="Arial"/>
                <w:sz w:val="20"/>
                <w:szCs w:val="20"/>
              </w:rPr>
            </w:pPr>
            <w:r w:rsidRPr="00516A6C">
              <w:rPr>
                <w:rFonts w:asciiTheme="minorHAnsi" w:hAnsiTheme="minorHAnsi" w:cs="Arial"/>
                <w:sz w:val="20"/>
                <w:szCs w:val="20"/>
              </w:rPr>
              <w:t>12</w:t>
            </w:r>
          </w:p>
        </w:tc>
        <w:tc>
          <w:tcPr>
            <w:tcW w:w="2018" w:type="dxa"/>
            <w:tcBorders>
              <w:left w:val="nil"/>
              <w:right w:val="nil"/>
            </w:tcBorders>
            <w:noWrap/>
            <w:vAlign w:val="center"/>
            <w:hideMark/>
          </w:tcPr>
          <w:p w:rsidR="00516A6C" w:rsidRPr="00516A6C" w:rsidRDefault="00516A6C">
            <w:pPr>
              <w:rPr>
                <w:rFonts w:asciiTheme="minorHAnsi" w:hAnsiTheme="minorHAnsi" w:cs="Arial"/>
                <w:sz w:val="20"/>
                <w:szCs w:val="20"/>
              </w:rPr>
            </w:pPr>
            <w:r w:rsidRPr="00516A6C">
              <w:rPr>
                <w:rFonts w:asciiTheme="minorHAnsi" w:hAnsiTheme="minorHAnsi" w:cs="Arial"/>
                <w:sz w:val="20"/>
                <w:szCs w:val="20"/>
              </w:rPr>
              <w:t>Treatment trafo D-4</w:t>
            </w:r>
          </w:p>
        </w:tc>
        <w:tc>
          <w:tcPr>
            <w:tcW w:w="1396" w:type="dxa"/>
            <w:tcBorders>
              <w:left w:val="nil"/>
              <w:right w:val="nil"/>
            </w:tcBorders>
            <w:noWrap/>
            <w:vAlign w:val="center"/>
            <w:hideMark/>
          </w:tcPr>
          <w:p w:rsidR="00516A6C" w:rsidRPr="00516A6C" w:rsidRDefault="00516A6C">
            <w:pPr>
              <w:jc w:val="center"/>
              <w:rPr>
                <w:rFonts w:asciiTheme="minorHAnsi" w:hAnsiTheme="minorHAnsi" w:cs="Arial"/>
                <w:sz w:val="20"/>
                <w:szCs w:val="20"/>
              </w:rPr>
            </w:pPr>
            <w:r w:rsidRPr="00516A6C">
              <w:rPr>
                <w:rFonts w:asciiTheme="minorHAnsi" w:hAnsiTheme="minorHAnsi" w:cs="Arial"/>
                <w:sz w:val="20"/>
                <w:szCs w:val="20"/>
              </w:rPr>
              <w:t>9 April 2011</w:t>
            </w:r>
          </w:p>
        </w:tc>
        <w:tc>
          <w:tcPr>
            <w:tcW w:w="4415" w:type="dxa"/>
            <w:tcBorders>
              <w:left w:val="nil"/>
            </w:tcBorders>
            <w:vAlign w:val="bottom"/>
            <w:hideMark/>
          </w:tcPr>
          <w:p w:rsidR="00516A6C" w:rsidRPr="00516A6C" w:rsidRDefault="00516A6C">
            <w:pPr>
              <w:rPr>
                <w:rFonts w:asciiTheme="minorHAnsi" w:hAnsiTheme="minorHAnsi" w:cs="Arial"/>
                <w:sz w:val="20"/>
                <w:szCs w:val="20"/>
              </w:rPr>
            </w:pPr>
            <w:r w:rsidRPr="00516A6C">
              <w:rPr>
                <w:rFonts w:asciiTheme="minorHAnsi" w:hAnsiTheme="minorHAnsi" w:cs="Arial"/>
                <w:sz w:val="20"/>
                <w:szCs w:val="20"/>
              </w:rPr>
              <w:t>Tegangan tembus 69 KV / 2,5 mm ; warna minyak 2.  sesuai standar yang disarankan oleh PLN.</w:t>
            </w:r>
          </w:p>
        </w:tc>
      </w:tr>
      <w:tr w:rsidR="00516A6C" w:rsidRPr="00AF498B" w:rsidTr="00B06546">
        <w:trPr>
          <w:trHeight w:val="559"/>
          <w:jc w:val="center"/>
        </w:trPr>
        <w:tc>
          <w:tcPr>
            <w:tcW w:w="817" w:type="dxa"/>
            <w:tcBorders>
              <w:right w:val="nil"/>
            </w:tcBorders>
            <w:noWrap/>
            <w:vAlign w:val="center"/>
            <w:hideMark/>
          </w:tcPr>
          <w:p w:rsidR="00516A6C" w:rsidRPr="00516A6C" w:rsidRDefault="00516A6C">
            <w:pPr>
              <w:jc w:val="center"/>
              <w:rPr>
                <w:rFonts w:asciiTheme="minorHAnsi" w:hAnsiTheme="minorHAnsi" w:cs="Arial"/>
                <w:sz w:val="20"/>
                <w:szCs w:val="20"/>
              </w:rPr>
            </w:pPr>
            <w:r w:rsidRPr="00516A6C">
              <w:rPr>
                <w:rFonts w:asciiTheme="minorHAnsi" w:hAnsiTheme="minorHAnsi" w:cs="Arial"/>
                <w:sz w:val="20"/>
                <w:szCs w:val="20"/>
              </w:rPr>
              <w:t>13</w:t>
            </w:r>
          </w:p>
        </w:tc>
        <w:tc>
          <w:tcPr>
            <w:tcW w:w="2018" w:type="dxa"/>
            <w:tcBorders>
              <w:left w:val="nil"/>
              <w:right w:val="nil"/>
            </w:tcBorders>
            <w:noWrap/>
            <w:vAlign w:val="center"/>
            <w:hideMark/>
          </w:tcPr>
          <w:p w:rsidR="00516A6C" w:rsidRPr="00516A6C" w:rsidRDefault="00516A6C">
            <w:pPr>
              <w:rPr>
                <w:rFonts w:asciiTheme="minorHAnsi" w:hAnsiTheme="minorHAnsi" w:cs="Arial"/>
                <w:sz w:val="20"/>
                <w:szCs w:val="20"/>
              </w:rPr>
            </w:pPr>
            <w:r w:rsidRPr="00516A6C">
              <w:rPr>
                <w:rFonts w:asciiTheme="minorHAnsi" w:hAnsiTheme="minorHAnsi" w:cs="Arial"/>
                <w:sz w:val="20"/>
                <w:szCs w:val="20"/>
              </w:rPr>
              <w:t>Treatment  trafo  D-3</w:t>
            </w:r>
          </w:p>
        </w:tc>
        <w:tc>
          <w:tcPr>
            <w:tcW w:w="1396" w:type="dxa"/>
            <w:tcBorders>
              <w:left w:val="nil"/>
              <w:right w:val="nil"/>
            </w:tcBorders>
            <w:noWrap/>
            <w:vAlign w:val="center"/>
            <w:hideMark/>
          </w:tcPr>
          <w:p w:rsidR="00516A6C" w:rsidRPr="00516A6C" w:rsidRDefault="00516A6C">
            <w:pPr>
              <w:jc w:val="center"/>
              <w:rPr>
                <w:rFonts w:asciiTheme="minorHAnsi" w:hAnsiTheme="minorHAnsi" w:cs="Arial"/>
                <w:sz w:val="20"/>
                <w:szCs w:val="20"/>
              </w:rPr>
            </w:pPr>
            <w:r w:rsidRPr="00516A6C">
              <w:rPr>
                <w:rFonts w:asciiTheme="minorHAnsi" w:hAnsiTheme="minorHAnsi" w:cs="Arial"/>
                <w:sz w:val="20"/>
                <w:szCs w:val="20"/>
              </w:rPr>
              <w:t>11 Des. 2011</w:t>
            </w:r>
          </w:p>
        </w:tc>
        <w:tc>
          <w:tcPr>
            <w:tcW w:w="4415" w:type="dxa"/>
            <w:tcBorders>
              <w:left w:val="nil"/>
            </w:tcBorders>
            <w:vAlign w:val="bottom"/>
            <w:hideMark/>
          </w:tcPr>
          <w:p w:rsidR="00516A6C" w:rsidRPr="00516A6C" w:rsidRDefault="00516A6C">
            <w:pPr>
              <w:rPr>
                <w:rFonts w:asciiTheme="minorHAnsi" w:hAnsiTheme="minorHAnsi" w:cs="Arial"/>
                <w:sz w:val="20"/>
                <w:szCs w:val="20"/>
              </w:rPr>
            </w:pPr>
            <w:r w:rsidRPr="00516A6C">
              <w:rPr>
                <w:rFonts w:asciiTheme="minorHAnsi" w:hAnsiTheme="minorHAnsi" w:cs="Arial"/>
                <w:sz w:val="20"/>
                <w:szCs w:val="20"/>
              </w:rPr>
              <w:t>Tegangan tembus sebelum treatment 33,2 KV / 2,5 mm      ;       sesudah treatment 60,0 KV /2,5 mm.  ( sesuai standar yang diijinkan oleh PLN ).</w:t>
            </w:r>
          </w:p>
        </w:tc>
      </w:tr>
    </w:tbl>
    <w:p w:rsidR="00516A6C" w:rsidRDefault="00516A6C" w:rsidP="00516A6C">
      <w:pPr>
        <w:spacing w:after="0" w:line="240" w:lineRule="auto"/>
        <w:jc w:val="both"/>
        <w:rPr>
          <w:lang w:val="fi-FI"/>
        </w:rPr>
      </w:pPr>
    </w:p>
    <w:p w:rsidR="00D1192F" w:rsidRDefault="00D1192F" w:rsidP="00516A6C">
      <w:pPr>
        <w:spacing w:after="0" w:line="240" w:lineRule="auto"/>
        <w:jc w:val="both"/>
        <w:rPr>
          <w:lang w:val="fi-FI"/>
        </w:rPr>
      </w:pPr>
    </w:p>
    <w:p w:rsidR="00516A6C" w:rsidRDefault="00D13E1A" w:rsidP="00D1192F">
      <w:pPr>
        <w:spacing w:after="0" w:line="240" w:lineRule="auto"/>
        <w:jc w:val="center"/>
        <w:rPr>
          <w:lang w:val="fi-FI"/>
        </w:rPr>
      </w:pPr>
      <w:r>
        <w:rPr>
          <w:lang w:val="fi-FI"/>
        </w:rPr>
        <w:t>Gambar 6.1</w:t>
      </w:r>
      <w:r w:rsidR="006A25E3">
        <w:rPr>
          <w:lang w:val="fi-FI"/>
        </w:rPr>
        <w:t>8</w:t>
      </w:r>
      <w:r>
        <w:rPr>
          <w:lang w:val="fi-FI"/>
        </w:rPr>
        <w:t xml:space="preserve"> Pelayanan Parkir Motor Mahasiswa</w:t>
      </w:r>
    </w:p>
    <w:tbl>
      <w:tblPr>
        <w:tblStyle w:val="LightShading4"/>
        <w:tblW w:w="8928" w:type="dxa"/>
        <w:tblLook w:val="04A0"/>
      </w:tblPr>
      <w:tblGrid>
        <w:gridCol w:w="1020"/>
        <w:gridCol w:w="1840"/>
        <w:gridCol w:w="1359"/>
        <w:gridCol w:w="1289"/>
        <w:gridCol w:w="1164"/>
        <w:gridCol w:w="2256"/>
      </w:tblGrid>
      <w:tr w:rsidR="00D13E1A" w:rsidRPr="00D13E1A" w:rsidTr="00D13E1A">
        <w:trPr>
          <w:cnfStyle w:val="100000000000"/>
          <w:trHeight w:val="360"/>
        </w:trPr>
        <w:tc>
          <w:tcPr>
            <w:cnfStyle w:val="001000000000"/>
            <w:tcW w:w="1020" w:type="dxa"/>
            <w:noWrap/>
            <w:hideMark/>
          </w:tcPr>
          <w:p w:rsidR="00D13E1A" w:rsidRPr="00D13E1A" w:rsidRDefault="00D13E1A" w:rsidP="00D13E1A">
            <w:pPr>
              <w:spacing w:after="0" w:line="240" w:lineRule="auto"/>
              <w:jc w:val="center"/>
              <w:rPr>
                <w:rFonts w:asciiTheme="minorHAnsi" w:eastAsia="Times New Roman" w:hAnsiTheme="minorHAnsi" w:cs="Arial"/>
              </w:rPr>
            </w:pPr>
            <w:r w:rsidRPr="00D13E1A">
              <w:rPr>
                <w:rFonts w:asciiTheme="minorHAnsi" w:eastAsia="Times New Roman" w:hAnsiTheme="minorHAnsi" w:cs="Arial"/>
              </w:rPr>
              <w:t>Tahun</w:t>
            </w:r>
          </w:p>
        </w:tc>
        <w:tc>
          <w:tcPr>
            <w:tcW w:w="1840" w:type="dxa"/>
            <w:noWrap/>
            <w:hideMark/>
          </w:tcPr>
          <w:p w:rsidR="00D13E1A" w:rsidRDefault="00D13E1A" w:rsidP="00D13E1A">
            <w:pPr>
              <w:spacing w:after="0" w:line="240" w:lineRule="auto"/>
              <w:jc w:val="center"/>
              <w:cnfStyle w:val="100000000000"/>
              <w:rPr>
                <w:rFonts w:asciiTheme="minorHAnsi" w:eastAsia="Times New Roman" w:hAnsiTheme="minorHAnsi" w:cs="Arial"/>
              </w:rPr>
            </w:pPr>
            <w:r w:rsidRPr="00D13E1A">
              <w:rPr>
                <w:rFonts w:asciiTheme="minorHAnsi" w:eastAsia="Times New Roman" w:hAnsiTheme="minorHAnsi" w:cs="Arial"/>
              </w:rPr>
              <w:t>Waktu</w:t>
            </w:r>
          </w:p>
          <w:p w:rsidR="003240F7" w:rsidRPr="00D13E1A" w:rsidRDefault="003240F7" w:rsidP="00D13E1A">
            <w:pPr>
              <w:spacing w:after="0" w:line="240" w:lineRule="auto"/>
              <w:jc w:val="center"/>
              <w:cnfStyle w:val="100000000000"/>
              <w:rPr>
                <w:rFonts w:asciiTheme="minorHAnsi" w:eastAsia="Times New Roman" w:hAnsiTheme="minorHAnsi" w:cs="Arial"/>
              </w:rPr>
            </w:pPr>
            <w:r>
              <w:rPr>
                <w:rFonts w:asciiTheme="minorHAnsi" w:eastAsia="Times New Roman" w:hAnsiTheme="minorHAnsi" w:cs="Arial"/>
              </w:rPr>
              <w:t>Pelayanan</w:t>
            </w:r>
          </w:p>
        </w:tc>
        <w:tc>
          <w:tcPr>
            <w:tcW w:w="1359" w:type="dxa"/>
            <w:noWrap/>
            <w:hideMark/>
          </w:tcPr>
          <w:p w:rsidR="003240F7" w:rsidRDefault="00D13E1A" w:rsidP="00D13E1A">
            <w:pPr>
              <w:spacing w:after="0" w:line="240" w:lineRule="auto"/>
              <w:jc w:val="center"/>
              <w:cnfStyle w:val="100000000000"/>
              <w:rPr>
                <w:rFonts w:asciiTheme="minorHAnsi" w:eastAsia="Times New Roman" w:hAnsiTheme="minorHAnsi" w:cs="Arial"/>
              </w:rPr>
            </w:pPr>
            <w:r w:rsidRPr="00D13E1A">
              <w:rPr>
                <w:rFonts w:asciiTheme="minorHAnsi" w:eastAsia="Times New Roman" w:hAnsiTheme="minorHAnsi" w:cs="Arial"/>
              </w:rPr>
              <w:t xml:space="preserve"> Kehilangan</w:t>
            </w:r>
          </w:p>
          <w:p w:rsidR="00D13E1A" w:rsidRPr="00D13E1A" w:rsidRDefault="003240F7" w:rsidP="00D13E1A">
            <w:pPr>
              <w:spacing w:after="0" w:line="240" w:lineRule="auto"/>
              <w:jc w:val="center"/>
              <w:cnfStyle w:val="100000000000"/>
              <w:rPr>
                <w:rFonts w:asciiTheme="minorHAnsi" w:eastAsia="Times New Roman" w:hAnsiTheme="minorHAnsi" w:cs="Arial"/>
              </w:rPr>
            </w:pPr>
            <w:r>
              <w:rPr>
                <w:rFonts w:asciiTheme="minorHAnsi" w:eastAsia="Times New Roman" w:hAnsiTheme="minorHAnsi" w:cs="Arial"/>
              </w:rPr>
              <w:t>Kendaraan</w:t>
            </w:r>
            <w:r w:rsidR="00D13E1A" w:rsidRPr="00D13E1A">
              <w:rPr>
                <w:rFonts w:asciiTheme="minorHAnsi" w:eastAsia="Times New Roman" w:hAnsiTheme="minorHAnsi" w:cs="Arial"/>
              </w:rPr>
              <w:t xml:space="preserve"> </w:t>
            </w:r>
          </w:p>
        </w:tc>
        <w:tc>
          <w:tcPr>
            <w:tcW w:w="1289" w:type="dxa"/>
            <w:noWrap/>
            <w:hideMark/>
          </w:tcPr>
          <w:p w:rsidR="00D13E1A" w:rsidRDefault="00D13E1A" w:rsidP="00D13E1A">
            <w:pPr>
              <w:spacing w:after="0" w:line="240" w:lineRule="auto"/>
              <w:jc w:val="center"/>
              <w:cnfStyle w:val="100000000000"/>
              <w:rPr>
                <w:rFonts w:asciiTheme="minorHAnsi" w:eastAsia="Times New Roman" w:hAnsiTheme="minorHAnsi" w:cs="Arial"/>
              </w:rPr>
            </w:pPr>
            <w:r w:rsidRPr="00D13E1A">
              <w:rPr>
                <w:rFonts w:asciiTheme="minorHAnsi" w:eastAsia="Times New Roman" w:hAnsiTheme="minorHAnsi" w:cs="Arial"/>
              </w:rPr>
              <w:t>Kapasitas</w:t>
            </w:r>
          </w:p>
          <w:p w:rsidR="003240F7" w:rsidRPr="00D13E1A" w:rsidRDefault="003240F7" w:rsidP="00D13E1A">
            <w:pPr>
              <w:spacing w:after="0" w:line="240" w:lineRule="auto"/>
              <w:jc w:val="center"/>
              <w:cnfStyle w:val="100000000000"/>
              <w:rPr>
                <w:rFonts w:asciiTheme="minorHAnsi" w:eastAsia="Times New Roman" w:hAnsiTheme="minorHAnsi" w:cs="Arial"/>
              </w:rPr>
            </w:pPr>
            <w:r>
              <w:rPr>
                <w:rFonts w:asciiTheme="minorHAnsi" w:eastAsia="Times New Roman" w:hAnsiTheme="minorHAnsi" w:cs="Arial"/>
              </w:rPr>
              <w:t>Parkir</w:t>
            </w:r>
          </w:p>
        </w:tc>
        <w:tc>
          <w:tcPr>
            <w:tcW w:w="1164" w:type="dxa"/>
            <w:noWrap/>
            <w:hideMark/>
          </w:tcPr>
          <w:p w:rsidR="00D13E1A" w:rsidRDefault="00D13E1A" w:rsidP="00D13E1A">
            <w:pPr>
              <w:spacing w:after="0" w:line="240" w:lineRule="auto"/>
              <w:jc w:val="center"/>
              <w:cnfStyle w:val="100000000000"/>
              <w:rPr>
                <w:rFonts w:asciiTheme="minorHAnsi" w:eastAsia="Times New Roman" w:hAnsiTheme="minorHAnsi" w:cs="Arial"/>
              </w:rPr>
            </w:pPr>
            <w:r w:rsidRPr="00D13E1A">
              <w:rPr>
                <w:rFonts w:asciiTheme="minorHAnsi" w:eastAsia="Times New Roman" w:hAnsiTheme="minorHAnsi" w:cs="Arial"/>
              </w:rPr>
              <w:t>Pelayanan</w:t>
            </w:r>
          </w:p>
          <w:p w:rsidR="003240F7" w:rsidRPr="00D13E1A" w:rsidRDefault="003240F7" w:rsidP="00D13E1A">
            <w:pPr>
              <w:spacing w:after="0" w:line="240" w:lineRule="auto"/>
              <w:jc w:val="center"/>
              <w:cnfStyle w:val="100000000000"/>
              <w:rPr>
                <w:rFonts w:asciiTheme="minorHAnsi" w:eastAsia="Times New Roman" w:hAnsiTheme="minorHAnsi" w:cs="Arial"/>
              </w:rPr>
            </w:pPr>
            <w:r>
              <w:rPr>
                <w:rFonts w:asciiTheme="minorHAnsi" w:eastAsia="Times New Roman" w:hAnsiTheme="minorHAnsi" w:cs="Arial"/>
              </w:rPr>
              <w:t>Parkir</w:t>
            </w:r>
          </w:p>
        </w:tc>
        <w:tc>
          <w:tcPr>
            <w:tcW w:w="2256" w:type="dxa"/>
            <w:noWrap/>
            <w:hideMark/>
          </w:tcPr>
          <w:p w:rsidR="00D13E1A" w:rsidRPr="00D13E1A" w:rsidRDefault="00D13E1A" w:rsidP="00D13E1A">
            <w:pPr>
              <w:spacing w:after="0" w:line="240" w:lineRule="auto"/>
              <w:jc w:val="center"/>
              <w:cnfStyle w:val="100000000000"/>
              <w:rPr>
                <w:rFonts w:asciiTheme="minorHAnsi" w:eastAsia="Times New Roman" w:hAnsiTheme="minorHAnsi" w:cs="Arial"/>
              </w:rPr>
            </w:pPr>
            <w:r w:rsidRPr="00D13E1A">
              <w:rPr>
                <w:rFonts w:asciiTheme="minorHAnsi" w:eastAsia="Times New Roman" w:hAnsiTheme="minorHAnsi" w:cs="Arial"/>
              </w:rPr>
              <w:t>Keterangan</w:t>
            </w:r>
          </w:p>
        </w:tc>
      </w:tr>
      <w:tr w:rsidR="00D13E1A" w:rsidRPr="00D13E1A" w:rsidTr="00D13E1A">
        <w:trPr>
          <w:cnfStyle w:val="000000100000"/>
          <w:trHeight w:val="255"/>
        </w:trPr>
        <w:tc>
          <w:tcPr>
            <w:cnfStyle w:val="001000000000"/>
            <w:tcW w:w="1020" w:type="dxa"/>
            <w:noWrap/>
            <w:hideMark/>
          </w:tcPr>
          <w:p w:rsidR="00D13E1A" w:rsidRPr="00D13E1A" w:rsidRDefault="00D13E1A" w:rsidP="00D13E1A">
            <w:pPr>
              <w:spacing w:after="0" w:line="240" w:lineRule="auto"/>
              <w:jc w:val="center"/>
              <w:rPr>
                <w:rFonts w:asciiTheme="minorHAnsi" w:eastAsia="Times New Roman" w:hAnsiTheme="minorHAnsi" w:cs="Arial"/>
                <w:b w:val="0"/>
              </w:rPr>
            </w:pPr>
            <w:r w:rsidRPr="00D13E1A">
              <w:rPr>
                <w:rFonts w:asciiTheme="minorHAnsi" w:eastAsia="Times New Roman" w:hAnsiTheme="minorHAnsi" w:cs="Arial"/>
                <w:b w:val="0"/>
              </w:rPr>
              <w:t>2007</w:t>
            </w:r>
          </w:p>
        </w:tc>
        <w:tc>
          <w:tcPr>
            <w:tcW w:w="1840" w:type="dxa"/>
            <w:noWrap/>
            <w:hideMark/>
          </w:tcPr>
          <w:p w:rsidR="00D13E1A" w:rsidRPr="00D13E1A" w:rsidRDefault="00D13E1A" w:rsidP="003240F7">
            <w:pPr>
              <w:spacing w:after="0" w:line="240" w:lineRule="auto"/>
              <w:cnfStyle w:val="000000100000"/>
              <w:rPr>
                <w:rFonts w:asciiTheme="minorHAnsi" w:eastAsia="Times New Roman" w:hAnsiTheme="minorHAnsi" w:cs="Arial"/>
              </w:rPr>
            </w:pPr>
            <w:r w:rsidRPr="00D13E1A">
              <w:rPr>
                <w:rFonts w:asciiTheme="minorHAnsi" w:eastAsia="Times New Roman" w:hAnsiTheme="minorHAnsi" w:cs="Arial"/>
              </w:rPr>
              <w:t>07.00 S.D. 20.00</w:t>
            </w:r>
          </w:p>
        </w:tc>
        <w:tc>
          <w:tcPr>
            <w:tcW w:w="1359"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2 X</w:t>
            </w:r>
          </w:p>
        </w:tc>
        <w:tc>
          <w:tcPr>
            <w:tcW w:w="1289"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900</w:t>
            </w:r>
          </w:p>
        </w:tc>
        <w:tc>
          <w:tcPr>
            <w:tcW w:w="1164"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1300</w:t>
            </w:r>
          </w:p>
        </w:tc>
        <w:tc>
          <w:tcPr>
            <w:tcW w:w="2256"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Sistem Karcis</w:t>
            </w:r>
          </w:p>
        </w:tc>
      </w:tr>
      <w:tr w:rsidR="00D13E1A" w:rsidRPr="00D13E1A" w:rsidTr="00D13E1A">
        <w:trPr>
          <w:trHeight w:val="255"/>
        </w:trPr>
        <w:tc>
          <w:tcPr>
            <w:cnfStyle w:val="001000000000"/>
            <w:tcW w:w="1020" w:type="dxa"/>
            <w:noWrap/>
            <w:hideMark/>
          </w:tcPr>
          <w:p w:rsidR="00D13E1A" w:rsidRPr="00D13E1A" w:rsidRDefault="00D13E1A" w:rsidP="00D13E1A">
            <w:pPr>
              <w:spacing w:after="0" w:line="240" w:lineRule="auto"/>
              <w:jc w:val="center"/>
              <w:rPr>
                <w:rFonts w:asciiTheme="minorHAnsi" w:eastAsia="Times New Roman" w:hAnsiTheme="minorHAnsi" w:cs="Arial"/>
                <w:b w:val="0"/>
              </w:rPr>
            </w:pPr>
            <w:r w:rsidRPr="00D13E1A">
              <w:rPr>
                <w:rFonts w:asciiTheme="minorHAnsi" w:eastAsia="Times New Roman" w:hAnsiTheme="minorHAnsi" w:cs="Arial"/>
                <w:b w:val="0"/>
              </w:rPr>
              <w:t>2008</w:t>
            </w:r>
          </w:p>
        </w:tc>
        <w:tc>
          <w:tcPr>
            <w:tcW w:w="1840" w:type="dxa"/>
            <w:noWrap/>
            <w:hideMark/>
          </w:tcPr>
          <w:p w:rsidR="00D13E1A" w:rsidRPr="00D13E1A" w:rsidRDefault="00D13E1A" w:rsidP="003240F7">
            <w:pPr>
              <w:spacing w:after="0" w:line="240" w:lineRule="auto"/>
              <w:cnfStyle w:val="000000000000"/>
              <w:rPr>
                <w:rFonts w:asciiTheme="minorHAnsi" w:eastAsia="Times New Roman" w:hAnsiTheme="minorHAnsi" w:cs="Arial"/>
              </w:rPr>
            </w:pPr>
            <w:r w:rsidRPr="00D13E1A">
              <w:rPr>
                <w:rFonts w:asciiTheme="minorHAnsi" w:eastAsia="Times New Roman" w:hAnsiTheme="minorHAnsi" w:cs="Arial"/>
              </w:rPr>
              <w:t xml:space="preserve">07.00 S.D. 20.00 </w:t>
            </w:r>
          </w:p>
        </w:tc>
        <w:tc>
          <w:tcPr>
            <w:tcW w:w="1359"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 xml:space="preserve"> 1 X </w:t>
            </w:r>
          </w:p>
        </w:tc>
        <w:tc>
          <w:tcPr>
            <w:tcW w:w="1289"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900</w:t>
            </w:r>
          </w:p>
        </w:tc>
        <w:tc>
          <w:tcPr>
            <w:tcW w:w="1164"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1300</w:t>
            </w:r>
          </w:p>
        </w:tc>
        <w:tc>
          <w:tcPr>
            <w:tcW w:w="2256"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 xml:space="preserve"> Sistem Karcis </w:t>
            </w:r>
          </w:p>
        </w:tc>
      </w:tr>
      <w:tr w:rsidR="00D13E1A" w:rsidRPr="00D13E1A" w:rsidTr="00D13E1A">
        <w:trPr>
          <w:cnfStyle w:val="000000100000"/>
          <w:trHeight w:val="255"/>
        </w:trPr>
        <w:tc>
          <w:tcPr>
            <w:cnfStyle w:val="001000000000"/>
            <w:tcW w:w="1020" w:type="dxa"/>
            <w:noWrap/>
            <w:hideMark/>
          </w:tcPr>
          <w:p w:rsidR="00D13E1A" w:rsidRPr="00D13E1A" w:rsidRDefault="00D13E1A" w:rsidP="00D13E1A">
            <w:pPr>
              <w:spacing w:after="0" w:line="240" w:lineRule="auto"/>
              <w:jc w:val="center"/>
              <w:rPr>
                <w:rFonts w:asciiTheme="minorHAnsi" w:eastAsia="Times New Roman" w:hAnsiTheme="minorHAnsi" w:cs="Arial"/>
                <w:b w:val="0"/>
              </w:rPr>
            </w:pPr>
            <w:r w:rsidRPr="00D13E1A">
              <w:rPr>
                <w:rFonts w:asciiTheme="minorHAnsi" w:eastAsia="Times New Roman" w:hAnsiTheme="minorHAnsi" w:cs="Arial"/>
                <w:b w:val="0"/>
              </w:rPr>
              <w:t>2009</w:t>
            </w:r>
          </w:p>
        </w:tc>
        <w:tc>
          <w:tcPr>
            <w:tcW w:w="1840" w:type="dxa"/>
            <w:noWrap/>
            <w:hideMark/>
          </w:tcPr>
          <w:p w:rsidR="00D13E1A" w:rsidRPr="00D13E1A" w:rsidRDefault="00D13E1A" w:rsidP="003240F7">
            <w:pPr>
              <w:spacing w:after="0" w:line="240" w:lineRule="auto"/>
              <w:cnfStyle w:val="000000100000"/>
              <w:rPr>
                <w:rFonts w:asciiTheme="minorHAnsi" w:eastAsia="Times New Roman" w:hAnsiTheme="minorHAnsi" w:cs="Arial"/>
              </w:rPr>
            </w:pPr>
            <w:r w:rsidRPr="00D13E1A">
              <w:rPr>
                <w:rFonts w:asciiTheme="minorHAnsi" w:eastAsia="Times New Roman" w:hAnsiTheme="minorHAnsi" w:cs="Arial"/>
              </w:rPr>
              <w:t>06.00 S.D. 22.00</w:t>
            </w:r>
          </w:p>
        </w:tc>
        <w:tc>
          <w:tcPr>
            <w:tcW w:w="1359"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0</w:t>
            </w:r>
          </w:p>
        </w:tc>
        <w:tc>
          <w:tcPr>
            <w:tcW w:w="1289"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1100</w:t>
            </w:r>
          </w:p>
        </w:tc>
        <w:tc>
          <w:tcPr>
            <w:tcW w:w="1164"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1600</w:t>
            </w:r>
          </w:p>
        </w:tc>
        <w:tc>
          <w:tcPr>
            <w:tcW w:w="2256"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 xml:space="preserve"> Barrier Gate  &amp; </w:t>
            </w:r>
            <w:r w:rsidR="00D1192F" w:rsidRPr="00D13E1A">
              <w:rPr>
                <w:rFonts w:asciiTheme="minorHAnsi" w:eastAsia="Times New Roman" w:hAnsiTheme="minorHAnsi" w:cs="Arial"/>
              </w:rPr>
              <w:t>CCTV</w:t>
            </w:r>
          </w:p>
        </w:tc>
      </w:tr>
      <w:tr w:rsidR="00D13E1A" w:rsidRPr="00D13E1A" w:rsidTr="00D13E1A">
        <w:trPr>
          <w:trHeight w:val="255"/>
        </w:trPr>
        <w:tc>
          <w:tcPr>
            <w:cnfStyle w:val="001000000000"/>
            <w:tcW w:w="1020" w:type="dxa"/>
            <w:noWrap/>
            <w:hideMark/>
          </w:tcPr>
          <w:p w:rsidR="00D13E1A" w:rsidRPr="00D13E1A" w:rsidRDefault="00D13E1A" w:rsidP="00D13E1A">
            <w:pPr>
              <w:spacing w:after="0" w:line="240" w:lineRule="auto"/>
              <w:jc w:val="center"/>
              <w:rPr>
                <w:rFonts w:asciiTheme="minorHAnsi" w:eastAsia="Times New Roman" w:hAnsiTheme="minorHAnsi" w:cs="Arial"/>
                <w:b w:val="0"/>
              </w:rPr>
            </w:pPr>
            <w:r w:rsidRPr="00D13E1A">
              <w:rPr>
                <w:rFonts w:asciiTheme="minorHAnsi" w:eastAsia="Times New Roman" w:hAnsiTheme="minorHAnsi" w:cs="Arial"/>
                <w:b w:val="0"/>
              </w:rPr>
              <w:t>2010</w:t>
            </w:r>
          </w:p>
        </w:tc>
        <w:tc>
          <w:tcPr>
            <w:tcW w:w="1840" w:type="dxa"/>
            <w:noWrap/>
            <w:hideMark/>
          </w:tcPr>
          <w:p w:rsidR="00D13E1A" w:rsidRPr="00D13E1A" w:rsidRDefault="00D13E1A" w:rsidP="003240F7">
            <w:pPr>
              <w:spacing w:after="0" w:line="240" w:lineRule="auto"/>
              <w:cnfStyle w:val="000000000000"/>
              <w:rPr>
                <w:rFonts w:asciiTheme="minorHAnsi" w:eastAsia="Times New Roman" w:hAnsiTheme="minorHAnsi" w:cs="Arial"/>
              </w:rPr>
            </w:pPr>
            <w:r w:rsidRPr="00D13E1A">
              <w:rPr>
                <w:rFonts w:asciiTheme="minorHAnsi" w:eastAsia="Times New Roman" w:hAnsiTheme="minorHAnsi" w:cs="Arial"/>
              </w:rPr>
              <w:t>06.00  S.D. 22.00</w:t>
            </w:r>
          </w:p>
        </w:tc>
        <w:tc>
          <w:tcPr>
            <w:tcW w:w="1359"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0</w:t>
            </w:r>
          </w:p>
        </w:tc>
        <w:tc>
          <w:tcPr>
            <w:tcW w:w="1289"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1100</w:t>
            </w:r>
          </w:p>
        </w:tc>
        <w:tc>
          <w:tcPr>
            <w:tcW w:w="1164"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1600</w:t>
            </w:r>
          </w:p>
        </w:tc>
        <w:tc>
          <w:tcPr>
            <w:tcW w:w="2256" w:type="dxa"/>
            <w:noWrap/>
            <w:hideMark/>
          </w:tcPr>
          <w:p w:rsidR="00D13E1A" w:rsidRPr="00D13E1A" w:rsidRDefault="00D13E1A" w:rsidP="00D13E1A">
            <w:pPr>
              <w:spacing w:after="0" w:line="240" w:lineRule="auto"/>
              <w:jc w:val="center"/>
              <w:cnfStyle w:val="000000000000"/>
              <w:rPr>
                <w:rFonts w:asciiTheme="minorHAnsi" w:eastAsia="Times New Roman" w:hAnsiTheme="minorHAnsi" w:cs="Arial"/>
              </w:rPr>
            </w:pPr>
            <w:r w:rsidRPr="00D13E1A">
              <w:rPr>
                <w:rFonts w:asciiTheme="minorHAnsi" w:eastAsia="Times New Roman" w:hAnsiTheme="minorHAnsi" w:cs="Arial"/>
              </w:rPr>
              <w:t xml:space="preserve"> Barrier Gate  &amp; </w:t>
            </w:r>
            <w:r w:rsidR="00D1192F" w:rsidRPr="00D13E1A">
              <w:rPr>
                <w:rFonts w:asciiTheme="minorHAnsi" w:eastAsia="Times New Roman" w:hAnsiTheme="minorHAnsi" w:cs="Arial"/>
              </w:rPr>
              <w:t>CCTV</w:t>
            </w:r>
          </w:p>
        </w:tc>
      </w:tr>
      <w:tr w:rsidR="00D13E1A" w:rsidRPr="00D13E1A" w:rsidTr="00D13E1A">
        <w:trPr>
          <w:cnfStyle w:val="000000100000"/>
          <w:trHeight w:val="255"/>
        </w:trPr>
        <w:tc>
          <w:tcPr>
            <w:cnfStyle w:val="001000000000"/>
            <w:tcW w:w="1020" w:type="dxa"/>
            <w:noWrap/>
            <w:hideMark/>
          </w:tcPr>
          <w:p w:rsidR="00D13E1A" w:rsidRPr="00D13E1A" w:rsidRDefault="00D13E1A" w:rsidP="00D13E1A">
            <w:pPr>
              <w:spacing w:after="0" w:line="240" w:lineRule="auto"/>
              <w:jc w:val="center"/>
              <w:rPr>
                <w:rFonts w:asciiTheme="minorHAnsi" w:eastAsia="Times New Roman" w:hAnsiTheme="minorHAnsi" w:cs="Arial"/>
                <w:b w:val="0"/>
              </w:rPr>
            </w:pPr>
            <w:r w:rsidRPr="00D13E1A">
              <w:rPr>
                <w:rFonts w:asciiTheme="minorHAnsi" w:eastAsia="Times New Roman" w:hAnsiTheme="minorHAnsi" w:cs="Arial"/>
                <w:b w:val="0"/>
              </w:rPr>
              <w:t>2011</w:t>
            </w:r>
          </w:p>
        </w:tc>
        <w:tc>
          <w:tcPr>
            <w:tcW w:w="1840" w:type="dxa"/>
            <w:noWrap/>
            <w:hideMark/>
          </w:tcPr>
          <w:p w:rsidR="00D13E1A" w:rsidRPr="00D13E1A" w:rsidRDefault="00D13E1A" w:rsidP="003240F7">
            <w:pPr>
              <w:spacing w:after="0" w:line="240" w:lineRule="auto"/>
              <w:cnfStyle w:val="000000100000"/>
              <w:rPr>
                <w:rFonts w:asciiTheme="minorHAnsi" w:eastAsia="Times New Roman" w:hAnsiTheme="minorHAnsi" w:cs="Arial"/>
              </w:rPr>
            </w:pPr>
            <w:r w:rsidRPr="00D13E1A">
              <w:rPr>
                <w:rFonts w:asciiTheme="minorHAnsi" w:eastAsia="Times New Roman" w:hAnsiTheme="minorHAnsi" w:cs="Arial"/>
              </w:rPr>
              <w:t>06.00  S.D. 22.00</w:t>
            </w:r>
          </w:p>
        </w:tc>
        <w:tc>
          <w:tcPr>
            <w:tcW w:w="1359"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0</w:t>
            </w:r>
          </w:p>
        </w:tc>
        <w:tc>
          <w:tcPr>
            <w:tcW w:w="1289"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1200</w:t>
            </w:r>
          </w:p>
        </w:tc>
        <w:tc>
          <w:tcPr>
            <w:tcW w:w="1164"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1800</w:t>
            </w:r>
          </w:p>
        </w:tc>
        <w:tc>
          <w:tcPr>
            <w:tcW w:w="2256" w:type="dxa"/>
            <w:noWrap/>
            <w:hideMark/>
          </w:tcPr>
          <w:p w:rsidR="00D13E1A" w:rsidRPr="00D13E1A" w:rsidRDefault="00D13E1A" w:rsidP="00D13E1A">
            <w:pPr>
              <w:spacing w:after="0" w:line="240" w:lineRule="auto"/>
              <w:jc w:val="center"/>
              <w:cnfStyle w:val="000000100000"/>
              <w:rPr>
                <w:rFonts w:asciiTheme="minorHAnsi" w:eastAsia="Times New Roman" w:hAnsiTheme="minorHAnsi" w:cs="Arial"/>
              </w:rPr>
            </w:pPr>
            <w:r w:rsidRPr="00D13E1A">
              <w:rPr>
                <w:rFonts w:asciiTheme="minorHAnsi" w:eastAsia="Times New Roman" w:hAnsiTheme="minorHAnsi" w:cs="Arial"/>
              </w:rPr>
              <w:t xml:space="preserve"> Barrier Gate  &amp; </w:t>
            </w:r>
            <w:r w:rsidR="00D1192F" w:rsidRPr="00D13E1A">
              <w:rPr>
                <w:rFonts w:asciiTheme="minorHAnsi" w:eastAsia="Times New Roman" w:hAnsiTheme="minorHAnsi" w:cs="Arial"/>
              </w:rPr>
              <w:t>CCTV</w:t>
            </w:r>
          </w:p>
        </w:tc>
      </w:tr>
    </w:tbl>
    <w:p w:rsidR="00D13E1A" w:rsidRDefault="00D13E1A" w:rsidP="00D13E1A">
      <w:pPr>
        <w:spacing w:after="0" w:line="240" w:lineRule="auto"/>
        <w:jc w:val="both"/>
        <w:rPr>
          <w:lang w:val="fi-FI"/>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FF6430" w:rsidRDefault="00FF6430" w:rsidP="00D13E1A">
      <w:pPr>
        <w:pStyle w:val="ListParagraph"/>
        <w:tabs>
          <w:tab w:val="left" w:pos="2520"/>
        </w:tabs>
        <w:spacing w:after="0" w:line="240" w:lineRule="auto"/>
        <w:ind w:left="630"/>
        <w:jc w:val="both"/>
        <w:rPr>
          <w:rFonts w:asciiTheme="minorHAnsi" w:hAnsiTheme="minorHAnsi"/>
          <w:b/>
          <w:color w:val="FF0000"/>
          <w:sz w:val="24"/>
          <w:szCs w:val="24"/>
        </w:rPr>
      </w:pPr>
    </w:p>
    <w:p w:rsidR="00CC2AD8" w:rsidRPr="00FF6430" w:rsidRDefault="00CC2AD8" w:rsidP="00EB37CB">
      <w:pPr>
        <w:pStyle w:val="ListParagraph"/>
        <w:numPr>
          <w:ilvl w:val="1"/>
          <w:numId w:val="60"/>
        </w:numPr>
        <w:tabs>
          <w:tab w:val="left" w:pos="2520"/>
        </w:tabs>
        <w:spacing w:after="0" w:line="240" w:lineRule="auto"/>
        <w:ind w:left="540" w:hanging="540"/>
        <w:jc w:val="both"/>
        <w:rPr>
          <w:rFonts w:asciiTheme="minorHAnsi" w:hAnsiTheme="minorHAnsi"/>
          <w:b/>
          <w:sz w:val="24"/>
          <w:szCs w:val="24"/>
        </w:rPr>
      </w:pPr>
      <w:r w:rsidRPr="00FF6430">
        <w:rPr>
          <w:rFonts w:asciiTheme="minorHAnsi" w:hAnsiTheme="minorHAnsi"/>
          <w:b/>
          <w:sz w:val="24"/>
          <w:szCs w:val="24"/>
        </w:rPr>
        <w:lastRenderedPageBreak/>
        <w:t xml:space="preserve">SUBBAG KEUANGAN </w:t>
      </w:r>
    </w:p>
    <w:p w:rsidR="00681BFE" w:rsidRDefault="00681BFE" w:rsidP="00681BFE">
      <w:pPr>
        <w:pStyle w:val="ListParagraph"/>
        <w:spacing w:after="0" w:line="240" w:lineRule="auto"/>
        <w:ind w:left="360"/>
        <w:rPr>
          <w:b/>
        </w:rPr>
      </w:pPr>
    </w:p>
    <w:p w:rsidR="00681BFE" w:rsidRPr="00FF6430" w:rsidRDefault="00681BFE" w:rsidP="00EB37CB">
      <w:pPr>
        <w:pStyle w:val="ListParagraph"/>
        <w:numPr>
          <w:ilvl w:val="2"/>
          <w:numId w:val="60"/>
        </w:numPr>
        <w:spacing w:after="0" w:line="240" w:lineRule="auto"/>
        <w:rPr>
          <w:b/>
        </w:rPr>
      </w:pPr>
      <w:r w:rsidRPr="00FF6430">
        <w:rPr>
          <w:b/>
        </w:rPr>
        <w:t>Realisasi Perolehan Dana</w:t>
      </w:r>
    </w:p>
    <w:p w:rsidR="00681BFE" w:rsidRDefault="00681BFE" w:rsidP="00681BFE">
      <w:pPr>
        <w:spacing w:after="0" w:line="240" w:lineRule="auto"/>
        <w:jc w:val="both"/>
        <w:rPr>
          <w:color w:val="000000"/>
        </w:rPr>
      </w:pPr>
      <w:r w:rsidRPr="00490B76">
        <w:rPr>
          <w:color w:val="000000"/>
        </w:rPr>
        <w:t>Perolehan dana</w:t>
      </w:r>
      <w:r>
        <w:rPr>
          <w:color w:val="000000"/>
        </w:rPr>
        <w:t xml:space="preserve"> APBN tahun 201</w:t>
      </w:r>
      <w:r w:rsidR="00633703">
        <w:rPr>
          <w:color w:val="000000"/>
        </w:rPr>
        <w:t>1</w:t>
      </w:r>
      <w:r>
        <w:rPr>
          <w:color w:val="000000"/>
        </w:rPr>
        <w:t xml:space="preserve"> turun </w:t>
      </w:r>
      <w:r w:rsidR="00633703">
        <w:rPr>
          <w:color w:val="000000"/>
        </w:rPr>
        <w:t xml:space="preserve">1,04% </w:t>
      </w:r>
      <w:r>
        <w:rPr>
          <w:color w:val="000000"/>
        </w:rPr>
        <w:t>jika dibandingkan dengan APBN tahun 20</w:t>
      </w:r>
      <w:r w:rsidR="00633703">
        <w:rPr>
          <w:color w:val="000000"/>
        </w:rPr>
        <w:t>10</w:t>
      </w:r>
      <w:r>
        <w:rPr>
          <w:color w:val="000000"/>
        </w:rPr>
        <w:t>. Sedangkan dana PNBP dari tahun 20</w:t>
      </w:r>
      <w:r w:rsidR="00633703">
        <w:rPr>
          <w:color w:val="000000"/>
        </w:rPr>
        <w:t>10</w:t>
      </w:r>
      <w:r>
        <w:rPr>
          <w:color w:val="000000"/>
        </w:rPr>
        <w:t xml:space="preserve"> ke tahun 201</w:t>
      </w:r>
      <w:r w:rsidR="00633703">
        <w:rPr>
          <w:color w:val="000000"/>
        </w:rPr>
        <w:t>1</w:t>
      </w:r>
      <w:r>
        <w:rPr>
          <w:color w:val="000000"/>
        </w:rPr>
        <w:t xml:space="preserve"> naik sebanyak Rp. </w:t>
      </w:r>
      <w:r w:rsidR="00633703">
        <w:rPr>
          <w:color w:val="000000"/>
        </w:rPr>
        <w:t>703</w:t>
      </w:r>
      <w:r>
        <w:rPr>
          <w:color w:val="000000"/>
        </w:rPr>
        <w:t xml:space="preserve"> juta (naik </w:t>
      </w:r>
      <w:r w:rsidR="00633703">
        <w:rPr>
          <w:color w:val="000000"/>
        </w:rPr>
        <w:t>4,32</w:t>
      </w:r>
      <w:r>
        <w:rPr>
          <w:color w:val="000000"/>
        </w:rPr>
        <w:t xml:space="preserve">%). Detail perolehan dana selama tiga tahun terakhir dapat dilihat pada Gambar </w:t>
      </w:r>
      <w:r w:rsidR="00633703">
        <w:rPr>
          <w:color w:val="000000"/>
        </w:rPr>
        <w:t>6.2</w:t>
      </w:r>
      <w:r w:rsidR="00FF6430">
        <w:rPr>
          <w:color w:val="000000"/>
        </w:rPr>
        <w:t>4</w:t>
      </w:r>
      <w:r>
        <w:rPr>
          <w:color w:val="000000"/>
        </w:rPr>
        <w:t>.</w:t>
      </w:r>
    </w:p>
    <w:p w:rsidR="00681BFE" w:rsidRPr="00490B76" w:rsidRDefault="00681BFE" w:rsidP="00681BFE">
      <w:pPr>
        <w:spacing w:after="0" w:line="240" w:lineRule="auto"/>
        <w:rPr>
          <w:color w:val="000000"/>
        </w:rPr>
      </w:pPr>
    </w:p>
    <w:p w:rsidR="00681BFE" w:rsidRPr="00AF498B" w:rsidRDefault="00681BFE" w:rsidP="00681BFE">
      <w:pPr>
        <w:pStyle w:val="ListParagraph"/>
        <w:spacing w:after="0" w:line="240" w:lineRule="auto"/>
        <w:ind w:left="0"/>
        <w:jc w:val="center"/>
      </w:pPr>
      <w:r w:rsidRPr="00681BFE">
        <w:rPr>
          <w:noProof/>
        </w:rPr>
        <w:drawing>
          <wp:inline distT="0" distB="0" distL="0" distR="0">
            <wp:extent cx="5119149" cy="2313830"/>
            <wp:effectExtent l="57150" t="0" r="62451" b="6742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1BFE" w:rsidRDefault="00681BFE" w:rsidP="00681BFE">
      <w:pPr>
        <w:pStyle w:val="ListParagraph"/>
        <w:spacing w:after="0" w:line="240" w:lineRule="auto"/>
        <w:jc w:val="center"/>
      </w:pPr>
      <w:r w:rsidRPr="005C7137">
        <w:t xml:space="preserve">Gambar </w:t>
      </w:r>
      <w:r w:rsidR="00633703">
        <w:t>6.2</w:t>
      </w:r>
      <w:r w:rsidR="00FF6430">
        <w:t>4</w:t>
      </w:r>
      <w:r w:rsidRPr="005C7137">
        <w:t xml:space="preserve"> Realisasi Perolehan Dana (200</w:t>
      </w:r>
      <w:r>
        <w:t>7</w:t>
      </w:r>
      <w:r w:rsidRPr="005C7137">
        <w:t xml:space="preserve"> - 20</w:t>
      </w:r>
      <w:r>
        <w:t>11</w:t>
      </w:r>
      <w:r w:rsidRPr="005C7137">
        <w:t>)</w:t>
      </w:r>
    </w:p>
    <w:p w:rsidR="00681BFE" w:rsidRDefault="00681BFE" w:rsidP="00681BFE">
      <w:pPr>
        <w:pStyle w:val="ListParagraph"/>
        <w:spacing w:after="0" w:line="240" w:lineRule="auto"/>
        <w:jc w:val="center"/>
      </w:pPr>
    </w:p>
    <w:p w:rsidR="00681BFE" w:rsidRPr="00FF6430" w:rsidRDefault="00681BFE" w:rsidP="00EB37CB">
      <w:pPr>
        <w:pStyle w:val="ListParagraph"/>
        <w:numPr>
          <w:ilvl w:val="2"/>
          <w:numId w:val="60"/>
        </w:numPr>
        <w:spacing w:after="0" w:line="240" w:lineRule="auto"/>
        <w:rPr>
          <w:b/>
        </w:rPr>
      </w:pPr>
      <w:r w:rsidRPr="00FF6430">
        <w:rPr>
          <w:b/>
        </w:rPr>
        <w:t>Penggunaan Dana</w:t>
      </w:r>
    </w:p>
    <w:p w:rsidR="00C8522F" w:rsidRDefault="00C8522F" w:rsidP="00681BFE">
      <w:pPr>
        <w:pStyle w:val="ListParagraph"/>
        <w:spacing w:after="0" w:line="240" w:lineRule="auto"/>
        <w:ind w:left="0"/>
        <w:jc w:val="both"/>
      </w:pPr>
      <w:r>
        <w:t xml:space="preserve">Penggunaan dana dikelompokkan menjadi 4 (empat) jenis, yaitu belanja pegawai, belanja barang, belanja modal, dan belanja Bansos. </w:t>
      </w:r>
    </w:p>
    <w:p w:rsidR="00C8522F" w:rsidRDefault="00C8522F" w:rsidP="00681BFE">
      <w:pPr>
        <w:pStyle w:val="ListParagraph"/>
        <w:spacing w:after="0" w:line="240" w:lineRule="auto"/>
        <w:ind w:left="0"/>
        <w:jc w:val="both"/>
      </w:pPr>
    </w:p>
    <w:p w:rsidR="00C8522F" w:rsidRDefault="00C8522F" w:rsidP="00EB37CB">
      <w:pPr>
        <w:pStyle w:val="ListParagraph"/>
        <w:numPr>
          <w:ilvl w:val="0"/>
          <w:numId w:val="39"/>
        </w:numPr>
        <w:spacing w:after="0" w:line="240" w:lineRule="auto"/>
        <w:jc w:val="both"/>
      </w:pPr>
      <w:r>
        <w:t xml:space="preserve">Belanja </w:t>
      </w:r>
      <w:r w:rsidR="001557D2">
        <w:t>P</w:t>
      </w:r>
      <w:r>
        <w:t xml:space="preserve">egawai </w:t>
      </w:r>
    </w:p>
    <w:p w:rsidR="00C8522F" w:rsidRDefault="00C8522F" w:rsidP="00C8522F">
      <w:pPr>
        <w:pStyle w:val="ListParagraph"/>
        <w:spacing w:after="0" w:line="240" w:lineRule="auto"/>
        <w:jc w:val="both"/>
      </w:pPr>
      <w:r>
        <w:t xml:space="preserve">adalah semua pendanaan terkait dengan gaji PNS, tunjangan (structural dan fungsional), tunjangan-tunjangan lain, uang makan, dan tunjangan profesi dosen. </w:t>
      </w:r>
    </w:p>
    <w:p w:rsidR="00C8522F" w:rsidRDefault="001557D2" w:rsidP="00EB37CB">
      <w:pPr>
        <w:pStyle w:val="ListParagraph"/>
        <w:numPr>
          <w:ilvl w:val="0"/>
          <w:numId w:val="39"/>
        </w:numPr>
        <w:spacing w:after="0" w:line="240" w:lineRule="auto"/>
        <w:jc w:val="both"/>
      </w:pPr>
      <w:r>
        <w:t>Belanja B</w:t>
      </w:r>
      <w:r w:rsidR="00C8522F">
        <w:t>arang</w:t>
      </w:r>
    </w:p>
    <w:p w:rsidR="00C8522F" w:rsidRDefault="001557D2" w:rsidP="00C8522F">
      <w:pPr>
        <w:pStyle w:val="ListParagraph"/>
        <w:spacing w:after="0" w:line="240" w:lineRule="auto"/>
        <w:jc w:val="both"/>
      </w:pPr>
      <w:r>
        <w:t>a</w:t>
      </w:r>
      <w:r w:rsidR="00C8522F">
        <w:t>dalah semua pendanaan terkait dengan perencanaan dan pengembangan kampus, biaya operasional dan pemeliharaan, pengadaan barng, pengadaan bahan habis praktikum</w:t>
      </w:r>
      <w:r>
        <w:t>, kerjasama, beasiswa studi lanjut dosen ke luar negeri, konsumsi, langganan daya dan jasa, program studi dan staf berprestasi, kontes robot, PMW, beasiswa Bidik Misi, jurnal ilmiah, seminar, pengadaan SIM, tunjangan kinerja dosen, dan kepanitiaan.</w:t>
      </w:r>
    </w:p>
    <w:p w:rsidR="001557D2" w:rsidRDefault="001557D2" w:rsidP="00EB37CB">
      <w:pPr>
        <w:pStyle w:val="ListParagraph"/>
        <w:numPr>
          <w:ilvl w:val="0"/>
          <w:numId w:val="39"/>
        </w:numPr>
        <w:spacing w:after="0" w:line="240" w:lineRule="auto"/>
        <w:jc w:val="both"/>
      </w:pPr>
      <w:r>
        <w:t>Belanja Modal</w:t>
      </w:r>
    </w:p>
    <w:p w:rsidR="001557D2" w:rsidRDefault="001557D2" w:rsidP="001557D2">
      <w:pPr>
        <w:pStyle w:val="ListParagraph"/>
        <w:spacing w:after="0" w:line="240" w:lineRule="auto"/>
        <w:jc w:val="both"/>
      </w:pPr>
      <w:r>
        <w:t>Adalah semua pendanaan terkait dengan pengadaan meubelair dan pengadaan peralatan pendidikan.</w:t>
      </w:r>
    </w:p>
    <w:p w:rsidR="001557D2" w:rsidRDefault="001557D2" w:rsidP="00EB37CB">
      <w:pPr>
        <w:pStyle w:val="ListParagraph"/>
        <w:numPr>
          <w:ilvl w:val="0"/>
          <w:numId w:val="39"/>
        </w:numPr>
        <w:spacing w:after="0" w:line="240" w:lineRule="auto"/>
        <w:jc w:val="both"/>
      </w:pPr>
      <w:r>
        <w:t>Belanja Bansos</w:t>
      </w:r>
    </w:p>
    <w:p w:rsidR="001557D2" w:rsidRDefault="001557D2" w:rsidP="001557D2">
      <w:pPr>
        <w:pStyle w:val="ListParagraph"/>
        <w:spacing w:after="0" w:line="240" w:lineRule="auto"/>
        <w:jc w:val="both"/>
      </w:pPr>
      <w:r>
        <w:t>Adalah semua pendanaan terkait dengan beasiswa PPA, beasiswa BBM, dan beasiswa rangking kelas.</w:t>
      </w:r>
    </w:p>
    <w:p w:rsidR="001557D2" w:rsidRDefault="001557D2" w:rsidP="001557D2">
      <w:pPr>
        <w:pStyle w:val="ListParagraph"/>
        <w:spacing w:after="0" w:line="240" w:lineRule="auto"/>
        <w:jc w:val="both"/>
      </w:pPr>
    </w:p>
    <w:p w:rsidR="00681BFE" w:rsidRDefault="001557D2" w:rsidP="00681BFE">
      <w:pPr>
        <w:pStyle w:val="ListParagraph"/>
        <w:spacing w:after="0" w:line="240" w:lineRule="auto"/>
        <w:ind w:left="0"/>
        <w:jc w:val="both"/>
      </w:pPr>
      <w:r>
        <w:t xml:space="preserve">Rincian proporsi penggunaan </w:t>
      </w:r>
      <w:r w:rsidR="00681BFE">
        <w:t xml:space="preserve"> </w:t>
      </w:r>
      <w:r>
        <w:t xml:space="preserve">dana tersebut disajikan </w:t>
      </w:r>
      <w:r w:rsidR="00681BFE">
        <w:t xml:space="preserve">pada Gambar </w:t>
      </w:r>
      <w:r>
        <w:t>6.2</w:t>
      </w:r>
      <w:r w:rsidR="00FF6430">
        <w:t>5</w:t>
      </w:r>
      <w:r w:rsidR="00681BFE">
        <w:t>.</w:t>
      </w:r>
    </w:p>
    <w:p w:rsidR="00681BFE" w:rsidRPr="000B40E7" w:rsidRDefault="00681BFE" w:rsidP="00681BFE">
      <w:pPr>
        <w:pStyle w:val="ListParagraph"/>
        <w:spacing w:after="0" w:line="240" w:lineRule="auto"/>
        <w:ind w:left="360"/>
        <w:rPr>
          <w:b/>
        </w:rPr>
      </w:pPr>
    </w:p>
    <w:p w:rsidR="00681BFE" w:rsidRPr="00AF498B" w:rsidRDefault="00AB0151" w:rsidP="00681BFE">
      <w:pPr>
        <w:pStyle w:val="ListParagraph"/>
        <w:spacing w:after="0" w:line="240" w:lineRule="auto"/>
        <w:ind w:left="0"/>
        <w:jc w:val="center"/>
        <w:rPr>
          <w:color w:val="FF0000"/>
        </w:rPr>
      </w:pPr>
      <w:r w:rsidRPr="00AB0151">
        <w:rPr>
          <w:noProof/>
          <w:color w:val="FF0000"/>
        </w:rPr>
        <w:lastRenderedPageBreak/>
        <w:drawing>
          <wp:inline distT="0" distB="0" distL="0" distR="0">
            <wp:extent cx="5732145" cy="2611923"/>
            <wp:effectExtent l="57150" t="0" r="59055" b="74127"/>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81BFE" w:rsidRDefault="00681BFE" w:rsidP="00681BFE">
      <w:pPr>
        <w:pStyle w:val="ListParagraph"/>
        <w:spacing w:after="0" w:line="240" w:lineRule="auto"/>
        <w:ind w:left="0"/>
        <w:jc w:val="center"/>
      </w:pPr>
      <w:r w:rsidRPr="000B40E7">
        <w:t xml:space="preserve">Gambar </w:t>
      </w:r>
      <w:r w:rsidR="00FF6430">
        <w:t>6.25</w:t>
      </w:r>
      <w:r w:rsidRPr="000B40E7">
        <w:t xml:space="preserve"> Persentase Penggunaan Dana (2008 – 201</w:t>
      </w:r>
      <w:r w:rsidR="00C8522F">
        <w:t>1</w:t>
      </w:r>
      <w:r w:rsidRPr="000B40E7">
        <w:t>)</w:t>
      </w:r>
    </w:p>
    <w:p w:rsidR="00681BFE" w:rsidRPr="000B40E7" w:rsidRDefault="00681BFE" w:rsidP="00681BFE">
      <w:pPr>
        <w:pStyle w:val="ListParagraph"/>
        <w:spacing w:after="0" w:line="240" w:lineRule="auto"/>
        <w:ind w:left="0"/>
        <w:jc w:val="center"/>
      </w:pPr>
    </w:p>
    <w:p w:rsidR="00681BFE" w:rsidRPr="00CC2AD8" w:rsidRDefault="00681BFE" w:rsidP="00681BFE">
      <w:pPr>
        <w:pStyle w:val="ListParagraph"/>
        <w:tabs>
          <w:tab w:val="left" w:pos="2520"/>
        </w:tabs>
        <w:spacing w:after="0" w:line="240" w:lineRule="auto"/>
        <w:ind w:left="630"/>
        <w:jc w:val="both"/>
        <w:rPr>
          <w:rFonts w:asciiTheme="minorHAnsi" w:hAnsiTheme="minorHAnsi"/>
          <w:b/>
          <w:sz w:val="24"/>
          <w:szCs w:val="24"/>
        </w:rPr>
      </w:pPr>
    </w:p>
    <w:p w:rsidR="00CC2AD8" w:rsidRPr="00DD1C9A" w:rsidRDefault="00CC2AD8" w:rsidP="00EB37CB">
      <w:pPr>
        <w:pStyle w:val="ListParagraph"/>
        <w:numPr>
          <w:ilvl w:val="1"/>
          <w:numId w:val="60"/>
        </w:numPr>
        <w:tabs>
          <w:tab w:val="left" w:pos="540"/>
        </w:tabs>
        <w:spacing w:after="0" w:line="240" w:lineRule="auto"/>
        <w:ind w:left="540" w:hanging="540"/>
        <w:jc w:val="both"/>
        <w:rPr>
          <w:rFonts w:asciiTheme="minorHAnsi" w:hAnsiTheme="minorHAnsi"/>
          <w:b/>
          <w:color w:val="FF0000"/>
          <w:sz w:val="24"/>
          <w:szCs w:val="24"/>
        </w:rPr>
      </w:pPr>
      <w:r w:rsidRPr="00DD1C9A">
        <w:rPr>
          <w:rFonts w:asciiTheme="minorHAnsi" w:hAnsiTheme="minorHAnsi"/>
          <w:b/>
          <w:sz w:val="24"/>
          <w:szCs w:val="24"/>
        </w:rPr>
        <w:t xml:space="preserve">PENGADAAN BARANG DAN JASA </w:t>
      </w:r>
    </w:p>
    <w:p w:rsidR="00904D5D" w:rsidRDefault="00904D5D" w:rsidP="00904D5D">
      <w:pPr>
        <w:pStyle w:val="ListParagraph"/>
        <w:tabs>
          <w:tab w:val="left" w:pos="2520"/>
        </w:tabs>
        <w:spacing w:after="0" w:line="240" w:lineRule="auto"/>
        <w:ind w:left="360"/>
        <w:jc w:val="both"/>
        <w:rPr>
          <w:rFonts w:asciiTheme="minorHAnsi" w:hAnsiTheme="minorHAnsi"/>
          <w:b/>
          <w:sz w:val="24"/>
          <w:szCs w:val="24"/>
        </w:rPr>
      </w:pPr>
    </w:p>
    <w:p w:rsidR="00904D5D" w:rsidRPr="00904D5D" w:rsidRDefault="00904D5D" w:rsidP="00904D5D">
      <w:pPr>
        <w:pStyle w:val="ListParagraph"/>
        <w:tabs>
          <w:tab w:val="left" w:pos="2520"/>
        </w:tabs>
        <w:spacing w:after="0" w:line="240" w:lineRule="auto"/>
        <w:ind w:left="360"/>
        <w:jc w:val="center"/>
        <w:rPr>
          <w:rFonts w:asciiTheme="minorHAnsi" w:hAnsiTheme="minorHAnsi"/>
        </w:rPr>
      </w:pPr>
      <w:r w:rsidRPr="00904D5D">
        <w:rPr>
          <w:rFonts w:asciiTheme="minorHAnsi" w:hAnsiTheme="minorHAnsi"/>
        </w:rPr>
        <w:t xml:space="preserve">Tabel </w:t>
      </w:r>
      <w:r w:rsidR="00DD1C9A">
        <w:rPr>
          <w:rFonts w:asciiTheme="minorHAnsi" w:hAnsiTheme="minorHAnsi"/>
        </w:rPr>
        <w:t>6.1</w:t>
      </w:r>
      <w:r w:rsidR="006A25E3">
        <w:rPr>
          <w:rFonts w:asciiTheme="minorHAnsi" w:hAnsiTheme="minorHAnsi"/>
        </w:rPr>
        <w:t>9</w:t>
      </w:r>
      <w:r w:rsidRPr="00904D5D">
        <w:rPr>
          <w:rFonts w:asciiTheme="minorHAnsi" w:hAnsiTheme="minorHAnsi"/>
        </w:rPr>
        <w:t xml:space="preserve"> Daftar Pengadaan Barang dan Jasa Tahun 2011</w:t>
      </w:r>
    </w:p>
    <w:tbl>
      <w:tblPr>
        <w:tblStyle w:val="MediumShading1-Accent12"/>
        <w:tblW w:w="9270" w:type="dxa"/>
        <w:tblInd w:w="108" w:type="dxa"/>
        <w:tblLayout w:type="fixed"/>
        <w:tblLook w:val="04A0"/>
      </w:tblPr>
      <w:tblGrid>
        <w:gridCol w:w="516"/>
        <w:gridCol w:w="3907"/>
        <w:gridCol w:w="977"/>
        <w:gridCol w:w="520"/>
        <w:gridCol w:w="830"/>
        <w:gridCol w:w="2520"/>
      </w:tblGrid>
      <w:tr w:rsidR="00C05605" w:rsidRPr="00C05605" w:rsidTr="00DD1C9A">
        <w:trPr>
          <w:cnfStyle w:val="100000000000"/>
          <w:trHeight w:val="255"/>
        </w:trPr>
        <w:tc>
          <w:tcPr>
            <w:cnfStyle w:val="001000000000"/>
            <w:tcW w:w="516" w:type="dxa"/>
            <w:vMerge w:val="restart"/>
            <w:hideMark/>
          </w:tcPr>
          <w:p w:rsidR="00C05605" w:rsidRPr="00DD1C9A" w:rsidRDefault="00C05605" w:rsidP="00C05605">
            <w:pPr>
              <w:spacing w:after="0" w:line="240" w:lineRule="auto"/>
              <w:jc w:val="center"/>
              <w:rPr>
                <w:rFonts w:asciiTheme="minorHAnsi" w:eastAsia="Times New Roman" w:hAnsiTheme="minorHAnsi" w:cstheme="minorHAnsi"/>
                <w:b w:val="0"/>
                <w:bCs w:val="0"/>
                <w:sz w:val="20"/>
                <w:szCs w:val="20"/>
              </w:rPr>
            </w:pPr>
            <w:r w:rsidRPr="00DD1C9A">
              <w:rPr>
                <w:rFonts w:asciiTheme="minorHAnsi" w:eastAsia="Times New Roman" w:hAnsiTheme="minorHAnsi" w:cstheme="minorHAnsi"/>
                <w:b w:val="0"/>
                <w:bCs w:val="0"/>
                <w:sz w:val="20"/>
                <w:szCs w:val="20"/>
              </w:rPr>
              <w:t>NO</w:t>
            </w:r>
          </w:p>
        </w:tc>
        <w:tc>
          <w:tcPr>
            <w:tcW w:w="3907" w:type="dxa"/>
            <w:vMerge w:val="restart"/>
            <w:hideMark/>
          </w:tcPr>
          <w:p w:rsidR="00C05605" w:rsidRPr="00DD1C9A" w:rsidRDefault="00C05605" w:rsidP="00C05605">
            <w:pPr>
              <w:spacing w:after="0" w:line="240" w:lineRule="auto"/>
              <w:jc w:val="center"/>
              <w:cnfStyle w:val="100000000000"/>
              <w:rPr>
                <w:rFonts w:asciiTheme="minorHAnsi" w:eastAsia="Times New Roman" w:hAnsiTheme="minorHAnsi" w:cstheme="minorHAnsi"/>
                <w:b w:val="0"/>
                <w:bCs w:val="0"/>
                <w:sz w:val="20"/>
                <w:szCs w:val="20"/>
              </w:rPr>
            </w:pPr>
            <w:r w:rsidRPr="00DD1C9A">
              <w:rPr>
                <w:rFonts w:asciiTheme="minorHAnsi" w:eastAsia="Times New Roman" w:hAnsiTheme="minorHAnsi" w:cstheme="minorHAnsi"/>
                <w:b w:val="0"/>
                <w:bCs w:val="0"/>
                <w:sz w:val="20"/>
                <w:szCs w:val="20"/>
              </w:rPr>
              <w:t>URAIAN</w:t>
            </w:r>
          </w:p>
        </w:tc>
        <w:tc>
          <w:tcPr>
            <w:tcW w:w="977" w:type="dxa"/>
            <w:vMerge w:val="restart"/>
            <w:hideMark/>
          </w:tcPr>
          <w:p w:rsidR="00C05605" w:rsidRPr="00DD1C9A" w:rsidRDefault="00C05605" w:rsidP="00C05605">
            <w:pPr>
              <w:spacing w:after="0" w:line="240" w:lineRule="auto"/>
              <w:jc w:val="center"/>
              <w:cnfStyle w:val="100000000000"/>
              <w:rPr>
                <w:rFonts w:asciiTheme="minorHAnsi" w:eastAsia="Times New Roman" w:hAnsiTheme="minorHAnsi" w:cstheme="minorHAnsi"/>
                <w:b w:val="0"/>
                <w:bCs w:val="0"/>
                <w:sz w:val="20"/>
                <w:szCs w:val="20"/>
              </w:rPr>
            </w:pPr>
            <w:r w:rsidRPr="00DD1C9A">
              <w:rPr>
                <w:rFonts w:asciiTheme="minorHAnsi" w:eastAsia="Times New Roman" w:hAnsiTheme="minorHAnsi" w:cstheme="minorHAnsi"/>
                <w:b w:val="0"/>
                <w:bCs w:val="0"/>
                <w:sz w:val="20"/>
                <w:szCs w:val="20"/>
              </w:rPr>
              <w:t>SUMBER DANA</w:t>
            </w:r>
          </w:p>
        </w:tc>
        <w:tc>
          <w:tcPr>
            <w:tcW w:w="1350" w:type="dxa"/>
            <w:gridSpan w:val="2"/>
            <w:vMerge w:val="restart"/>
            <w:hideMark/>
          </w:tcPr>
          <w:p w:rsidR="00C05605" w:rsidRPr="00DD1C9A" w:rsidRDefault="00C05605" w:rsidP="00C05605">
            <w:pPr>
              <w:spacing w:after="0" w:line="240" w:lineRule="auto"/>
              <w:jc w:val="center"/>
              <w:cnfStyle w:val="100000000000"/>
              <w:rPr>
                <w:rFonts w:asciiTheme="minorHAnsi" w:eastAsia="Times New Roman" w:hAnsiTheme="minorHAnsi" w:cstheme="minorHAnsi"/>
                <w:b w:val="0"/>
                <w:bCs w:val="0"/>
                <w:sz w:val="20"/>
                <w:szCs w:val="20"/>
              </w:rPr>
            </w:pPr>
            <w:r w:rsidRPr="00DD1C9A">
              <w:rPr>
                <w:rFonts w:asciiTheme="minorHAnsi" w:eastAsia="Times New Roman" w:hAnsiTheme="minorHAnsi" w:cstheme="minorHAnsi"/>
                <w:b w:val="0"/>
                <w:bCs w:val="0"/>
                <w:sz w:val="20"/>
                <w:szCs w:val="20"/>
              </w:rPr>
              <w:t>VOLUME</w:t>
            </w:r>
          </w:p>
        </w:tc>
        <w:tc>
          <w:tcPr>
            <w:tcW w:w="2520" w:type="dxa"/>
            <w:hideMark/>
          </w:tcPr>
          <w:p w:rsidR="00C05605" w:rsidRPr="00DD1C9A" w:rsidRDefault="00C05605" w:rsidP="00C05605">
            <w:pPr>
              <w:spacing w:after="0" w:line="240" w:lineRule="auto"/>
              <w:jc w:val="center"/>
              <w:cnfStyle w:val="100000000000"/>
              <w:rPr>
                <w:rFonts w:asciiTheme="minorHAnsi" w:eastAsia="Times New Roman" w:hAnsiTheme="minorHAnsi" w:cstheme="minorHAnsi"/>
                <w:b w:val="0"/>
                <w:bCs w:val="0"/>
                <w:sz w:val="20"/>
                <w:szCs w:val="20"/>
              </w:rPr>
            </w:pPr>
            <w:r w:rsidRPr="00DD1C9A">
              <w:rPr>
                <w:rFonts w:asciiTheme="minorHAnsi" w:eastAsia="Times New Roman" w:hAnsiTheme="minorHAnsi" w:cstheme="minorHAnsi"/>
                <w:b w:val="0"/>
                <w:bCs w:val="0"/>
                <w:sz w:val="20"/>
                <w:szCs w:val="20"/>
              </w:rPr>
              <w:t>DATA KONTRAK</w:t>
            </w:r>
          </w:p>
        </w:tc>
      </w:tr>
      <w:tr w:rsidR="00C05605" w:rsidRPr="00C05605" w:rsidTr="00DD1C9A">
        <w:trPr>
          <w:cnfStyle w:val="000000100000"/>
          <w:trHeight w:val="255"/>
        </w:trPr>
        <w:tc>
          <w:tcPr>
            <w:cnfStyle w:val="001000000000"/>
            <w:tcW w:w="516" w:type="dxa"/>
            <w:vMerge/>
            <w:hideMark/>
          </w:tcPr>
          <w:p w:rsidR="00C05605" w:rsidRPr="00DD1C9A" w:rsidRDefault="00C05605" w:rsidP="00C05605">
            <w:pPr>
              <w:spacing w:after="0" w:line="240" w:lineRule="auto"/>
              <w:rPr>
                <w:rFonts w:asciiTheme="minorHAnsi" w:eastAsia="Times New Roman" w:hAnsiTheme="minorHAnsi" w:cstheme="minorHAnsi"/>
                <w:b w:val="0"/>
                <w:bCs w:val="0"/>
                <w:sz w:val="20"/>
                <w:szCs w:val="20"/>
              </w:rPr>
            </w:pPr>
          </w:p>
        </w:tc>
        <w:tc>
          <w:tcPr>
            <w:tcW w:w="3907" w:type="dxa"/>
            <w:vMerge/>
            <w:hideMark/>
          </w:tcPr>
          <w:p w:rsidR="00C05605" w:rsidRPr="00DD1C9A" w:rsidRDefault="00C05605" w:rsidP="00C05605">
            <w:pPr>
              <w:spacing w:after="0" w:line="240" w:lineRule="auto"/>
              <w:cnfStyle w:val="000000100000"/>
              <w:rPr>
                <w:rFonts w:asciiTheme="minorHAnsi" w:eastAsia="Times New Roman" w:hAnsiTheme="minorHAnsi" w:cstheme="minorHAnsi"/>
                <w:b/>
                <w:bCs/>
                <w:sz w:val="20"/>
                <w:szCs w:val="20"/>
              </w:rPr>
            </w:pPr>
          </w:p>
        </w:tc>
        <w:tc>
          <w:tcPr>
            <w:tcW w:w="977" w:type="dxa"/>
            <w:vMerge/>
            <w:hideMark/>
          </w:tcPr>
          <w:p w:rsidR="00C05605" w:rsidRPr="00DD1C9A" w:rsidRDefault="00C05605" w:rsidP="00C05605">
            <w:pPr>
              <w:spacing w:after="0" w:line="240" w:lineRule="auto"/>
              <w:cnfStyle w:val="000000100000"/>
              <w:rPr>
                <w:rFonts w:asciiTheme="minorHAnsi" w:eastAsia="Times New Roman" w:hAnsiTheme="minorHAnsi" w:cstheme="minorHAnsi"/>
                <w:b/>
                <w:bCs/>
                <w:sz w:val="20"/>
                <w:szCs w:val="20"/>
              </w:rPr>
            </w:pPr>
          </w:p>
        </w:tc>
        <w:tc>
          <w:tcPr>
            <w:tcW w:w="1350" w:type="dxa"/>
            <w:gridSpan w:val="2"/>
            <w:vMerge/>
            <w:hideMark/>
          </w:tcPr>
          <w:p w:rsidR="00C05605" w:rsidRPr="00DD1C9A" w:rsidRDefault="00C05605" w:rsidP="00C05605">
            <w:pPr>
              <w:spacing w:after="0" w:line="240" w:lineRule="auto"/>
              <w:cnfStyle w:val="000000100000"/>
              <w:rPr>
                <w:rFonts w:asciiTheme="minorHAnsi" w:eastAsia="Times New Roman" w:hAnsiTheme="minorHAnsi" w:cstheme="minorHAnsi"/>
                <w:b/>
                <w:bCs/>
                <w:sz w:val="20"/>
                <w:szCs w:val="20"/>
              </w:rPr>
            </w:pPr>
          </w:p>
        </w:tc>
        <w:tc>
          <w:tcPr>
            <w:tcW w:w="2520" w:type="dxa"/>
            <w:hideMark/>
          </w:tcPr>
          <w:p w:rsidR="00C05605" w:rsidRPr="00DD1C9A" w:rsidRDefault="00C05605" w:rsidP="00C05605">
            <w:pPr>
              <w:spacing w:after="0" w:line="240" w:lineRule="auto"/>
              <w:jc w:val="center"/>
              <w:cnfStyle w:val="000000100000"/>
              <w:rPr>
                <w:rFonts w:asciiTheme="minorHAnsi" w:eastAsia="Times New Roman" w:hAnsiTheme="minorHAnsi" w:cstheme="minorHAnsi"/>
                <w:b/>
                <w:bCs/>
                <w:sz w:val="20"/>
                <w:szCs w:val="20"/>
              </w:rPr>
            </w:pPr>
            <w:r w:rsidRPr="00DD1C9A">
              <w:rPr>
                <w:rFonts w:asciiTheme="minorHAnsi" w:eastAsia="Times New Roman" w:hAnsiTheme="minorHAnsi" w:cstheme="minorHAnsi"/>
                <w:b/>
                <w:bCs/>
                <w:sz w:val="20"/>
                <w:szCs w:val="20"/>
              </w:rPr>
              <w:t>Rekanan</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3907"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KendaraanOperasional Roda 4/Minibus</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PNBP</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Unit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PT. ASTRA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2</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Perencanaan Pembangunan Gedung Perkuliahan</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PNBP</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PT. SOKA WIDYA ENGINERING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3</w:t>
            </w:r>
          </w:p>
        </w:tc>
        <w:tc>
          <w:tcPr>
            <w:tcW w:w="3907"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Program Studi Multimedia Broadcasting</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COGNITECH MEDIA PRATAMA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4</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Jurusan Teknik Informatika</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PANARUNG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5</w:t>
            </w:r>
          </w:p>
        </w:tc>
        <w:tc>
          <w:tcPr>
            <w:tcW w:w="3907"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Program Studi Teknik Komputer</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MULTI DIGITAL TEKNOLOGI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6</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Jurusan Teknik Telekomunikasi (ULANG 1X)</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MULTI DIGITAL TEKNOLOGI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7</w:t>
            </w:r>
          </w:p>
        </w:tc>
        <w:tc>
          <w:tcPr>
            <w:tcW w:w="3907"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Jurusan Teknik Elektronika ( ULANG 1X)</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KARUNIA JAYA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8</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Program Studi Teknik Mekatronika (ULANG 1X)</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ANIKA BAHAGIA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9</w:t>
            </w:r>
          </w:p>
        </w:tc>
        <w:tc>
          <w:tcPr>
            <w:tcW w:w="3907"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Pelaksanaan Pembangunan Gedung Perkuliahan</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PNBP</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PT. KALIMAYA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10</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Pengawasan Pembangunan Gedung Perkuliahan</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PNBP</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BINAKARSA KONSULTAN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11</w:t>
            </w:r>
          </w:p>
        </w:tc>
        <w:tc>
          <w:tcPr>
            <w:tcW w:w="3907"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Bahan Pratikum (ULANG 2X)</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SANINDO JAYATAMA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12</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KendaraanOperasional Roda 6/Tiga per empat</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PNBP</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Unit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PT. OCEANIC INDONESIA MOTOR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13</w:t>
            </w:r>
          </w:p>
        </w:tc>
        <w:tc>
          <w:tcPr>
            <w:tcW w:w="3907"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Jurusan Teknik Elektro Industri (ULANG 2X)</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PERWIRA PERKASA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14</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Meubelair</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MULTI DIGITAL TEKNOLOGI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15</w:t>
            </w:r>
          </w:p>
        </w:tc>
        <w:tc>
          <w:tcPr>
            <w:tcW w:w="3907" w:type="dxa"/>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ATK dan Bahan habis pakai lainnya</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MITRA ABADI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lastRenderedPageBreak/>
              <w:t>16</w:t>
            </w:r>
          </w:p>
        </w:tc>
        <w:tc>
          <w:tcPr>
            <w:tcW w:w="3907" w:type="dxa"/>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Perlengkapan Kegiatan Belajar Mengajar</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APBNP</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DZAKI PRATAMA JAYA </w:t>
            </w:r>
          </w:p>
        </w:tc>
      </w:tr>
      <w:tr w:rsidR="00C05605" w:rsidRPr="00C05605" w:rsidTr="00DD1C9A">
        <w:trPr>
          <w:cnfStyle w:val="00000001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17</w:t>
            </w:r>
          </w:p>
        </w:tc>
        <w:tc>
          <w:tcPr>
            <w:tcW w:w="3907" w:type="dxa"/>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Pengadaan Peralatan Sarana Pendidikan</w:t>
            </w:r>
          </w:p>
        </w:tc>
        <w:tc>
          <w:tcPr>
            <w:tcW w:w="977" w:type="dxa"/>
            <w:noWrap/>
            <w:hideMark/>
          </w:tcPr>
          <w:p w:rsidR="00C05605" w:rsidRPr="00DD1C9A" w:rsidRDefault="00C05605" w:rsidP="00C05605">
            <w:pPr>
              <w:spacing w:after="0" w:line="240" w:lineRule="auto"/>
              <w:jc w:val="center"/>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APBNP</w:t>
            </w:r>
          </w:p>
        </w:tc>
        <w:tc>
          <w:tcPr>
            <w:tcW w:w="520" w:type="dxa"/>
            <w:noWrap/>
            <w:hideMark/>
          </w:tcPr>
          <w:p w:rsidR="00C05605" w:rsidRPr="00DD1C9A" w:rsidRDefault="00C05605" w:rsidP="00C05605">
            <w:pPr>
              <w:spacing w:after="0" w:line="240" w:lineRule="auto"/>
              <w:jc w:val="right"/>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01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CV. COGNITECH MEDIA PRATAMA </w:t>
            </w:r>
          </w:p>
        </w:tc>
      </w:tr>
      <w:tr w:rsidR="00C05605" w:rsidRPr="00C05605" w:rsidTr="00DD1C9A">
        <w:trPr>
          <w:cnfStyle w:val="000000100000"/>
          <w:trHeight w:val="300"/>
        </w:trPr>
        <w:tc>
          <w:tcPr>
            <w:cnfStyle w:val="001000000000"/>
            <w:tcW w:w="516" w:type="dxa"/>
            <w:noWrap/>
            <w:hideMark/>
          </w:tcPr>
          <w:p w:rsidR="00C05605" w:rsidRPr="00DD1C9A" w:rsidRDefault="00C05605" w:rsidP="00C05605">
            <w:pPr>
              <w:spacing w:after="0" w:line="240" w:lineRule="auto"/>
              <w:jc w:val="center"/>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18</w:t>
            </w:r>
          </w:p>
        </w:tc>
        <w:tc>
          <w:tcPr>
            <w:tcW w:w="3907"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Langganan Internet</w:t>
            </w:r>
          </w:p>
        </w:tc>
        <w:tc>
          <w:tcPr>
            <w:tcW w:w="977" w:type="dxa"/>
            <w:noWrap/>
            <w:hideMark/>
          </w:tcPr>
          <w:p w:rsidR="00C05605" w:rsidRPr="00DD1C9A" w:rsidRDefault="00C05605" w:rsidP="00C05605">
            <w:pPr>
              <w:spacing w:after="0" w:line="240" w:lineRule="auto"/>
              <w:jc w:val="center"/>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RM</w:t>
            </w:r>
          </w:p>
        </w:tc>
        <w:tc>
          <w:tcPr>
            <w:tcW w:w="520" w:type="dxa"/>
            <w:noWrap/>
            <w:hideMark/>
          </w:tcPr>
          <w:p w:rsidR="00C05605" w:rsidRPr="00DD1C9A" w:rsidRDefault="00C05605" w:rsidP="00C05605">
            <w:pPr>
              <w:spacing w:after="0" w:line="240" w:lineRule="auto"/>
              <w:jc w:val="right"/>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1</w:t>
            </w:r>
          </w:p>
        </w:tc>
        <w:tc>
          <w:tcPr>
            <w:tcW w:w="83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color w:val="000000"/>
                <w:sz w:val="20"/>
                <w:szCs w:val="20"/>
              </w:rPr>
            </w:pPr>
            <w:r w:rsidRPr="00DD1C9A">
              <w:rPr>
                <w:rFonts w:asciiTheme="minorHAnsi" w:eastAsia="Times New Roman" w:hAnsiTheme="minorHAnsi" w:cstheme="minorHAnsi"/>
                <w:color w:val="000000"/>
                <w:sz w:val="20"/>
                <w:szCs w:val="20"/>
              </w:rPr>
              <w:t>Paket</w:t>
            </w:r>
          </w:p>
        </w:tc>
        <w:tc>
          <w:tcPr>
            <w:tcW w:w="2520" w:type="dxa"/>
            <w:noWrap/>
            <w:hideMark/>
          </w:tcPr>
          <w:p w:rsidR="00C05605" w:rsidRPr="00DD1C9A" w:rsidRDefault="00C05605" w:rsidP="00C05605">
            <w:pPr>
              <w:spacing w:after="0" w:line="240" w:lineRule="auto"/>
              <w:cnfStyle w:val="000000100000"/>
              <w:rPr>
                <w:rFonts w:asciiTheme="minorHAnsi" w:eastAsia="Times New Roman" w:hAnsiTheme="minorHAnsi" w:cstheme="minorHAnsi"/>
                <w:sz w:val="20"/>
                <w:szCs w:val="20"/>
              </w:rPr>
            </w:pPr>
            <w:r w:rsidRPr="00DD1C9A">
              <w:rPr>
                <w:rFonts w:asciiTheme="minorHAnsi" w:eastAsia="Times New Roman" w:hAnsiTheme="minorHAnsi" w:cstheme="minorHAnsi"/>
                <w:sz w:val="20"/>
                <w:szCs w:val="20"/>
              </w:rPr>
              <w:t xml:space="preserve"> PT. TELKOM </w:t>
            </w:r>
          </w:p>
        </w:tc>
      </w:tr>
    </w:tbl>
    <w:p w:rsidR="00C05605" w:rsidRDefault="00C05605" w:rsidP="00C05605">
      <w:pPr>
        <w:pStyle w:val="ListParagraph"/>
        <w:tabs>
          <w:tab w:val="left" w:pos="2520"/>
        </w:tabs>
        <w:spacing w:after="0" w:line="240" w:lineRule="auto"/>
        <w:ind w:left="630"/>
        <w:jc w:val="both"/>
        <w:rPr>
          <w:rFonts w:asciiTheme="minorHAnsi" w:hAnsiTheme="minorHAnsi"/>
          <w:b/>
          <w:color w:val="FF0000"/>
          <w:sz w:val="24"/>
          <w:szCs w:val="24"/>
        </w:rPr>
      </w:pPr>
    </w:p>
    <w:p w:rsidR="00904D5D" w:rsidRDefault="00904D5D" w:rsidP="00C05605">
      <w:pPr>
        <w:pStyle w:val="ListParagraph"/>
        <w:tabs>
          <w:tab w:val="left" w:pos="2520"/>
        </w:tabs>
        <w:spacing w:after="0" w:line="240" w:lineRule="auto"/>
        <w:ind w:left="630"/>
        <w:jc w:val="both"/>
        <w:rPr>
          <w:rFonts w:asciiTheme="minorHAnsi" w:hAnsiTheme="minorHAnsi"/>
          <w:b/>
          <w:color w:val="FF0000"/>
          <w:sz w:val="24"/>
          <w:szCs w:val="24"/>
        </w:rPr>
      </w:pPr>
    </w:p>
    <w:p w:rsidR="00CC2AD8" w:rsidRPr="002A11EE" w:rsidRDefault="00CC2AD8" w:rsidP="00EB37CB">
      <w:pPr>
        <w:pStyle w:val="ListParagraph"/>
        <w:numPr>
          <w:ilvl w:val="1"/>
          <w:numId w:val="60"/>
        </w:numPr>
        <w:tabs>
          <w:tab w:val="left" w:pos="2520"/>
        </w:tabs>
        <w:spacing w:after="0" w:line="240" w:lineRule="auto"/>
        <w:ind w:left="630" w:hanging="630"/>
        <w:jc w:val="both"/>
        <w:rPr>
          <w:rFonts w:asciiTheme="minorHAnsi" w:hAnsiTheme="minorHAnsi"/>
          <w:b/>
          <w:color w:val="FF0000"/>
          <w:sz w:val="24"/>
          <w:szCs w:val="24"/>
        </w:rPr>
      </w:pPr>
      <w:r w:rsidRPr="00CC2AD8">
        <w:rPr>
          <w:rFonts w:asciiTheme="minorHAnsi" w:hAnsiTheme="minorHAnsi"/>
          <w:b/>
          <w:sz w:val="24"/>
          <w:szCs w:val="24"/>
        </w:rPr>
        <w:t xml:space="preserve">HUMAS DAN PROTOKOL </w:t>
      </w:r>
    </w:p>
    <w:p w:rsidR="00DA7538" w:rsidRPr="00FF6430" w:rsidRDefault="00DA7538" w:rsidP="00EB37CB">
      <w:pPr>
        <w:pStyle w:val="ListParagraph"/>
        <w:numPr>
          <w:ilvl w:val="2"/>
          <w:numId w:val="60"/>
        </w:numPr>
        <w:spacing w:after="0" w:line="240" w:lineRule="auto"/>
        <w:rPr>
          <w:b/>
        </w:rPr>
      </w:pPr>
      <w:r w:rsidRPr="00FF6430">
        <w:rPr>
          <w:b/>
        </w:rPr>
        <w:t>Jumlah Kunjungan</w:t>
      </w:r>
    </w:p>
    <w:p w:rsidR="00DA7538" w:rsidRDefault="00DA7538" w:rsidP="00DA7538">
      <w:pPr>
        <w:spacing w:after="0" w:line="240" w:lineRule="auto"/>
        <w:jc w:val="both"/>
      </w:pPr>
      <w:r w:rsidRPr="00DA4837">
        <w:t xml:space="preserve">Dari Gambar </w:t>
      </w:r>
      <w:r w:rsidR="008D5C0D">
        <w:t>6.2</w:t>
      </w:r>
      <w:r w:rsidR="00FF6430">
        <w:t>6</w:t>
      </w:r>
      <w:r w:rsidRPr="00DA4837">
        <w:t xml:space="preserve"> dapat dijelaskan bahwa</w:t>
      </w:r>
      <w:r>
        <w:t xml:space="preserve"> tahun 201</w:t>
      </w:r>
      <w:r w:rsidR="008D5C0D">
        <w:t>1</w:t>
      </w:r>
      <w:r>
        <w:t xml:space="preserve">, program studi yang sering dikunjungi oleh institusi lain adalah Teknik Mekatronika, </w:t>
      </w:r>
      <w:r w:rsidR="008D5C0D">
        <w:t>Teknik Elektronika,</w:t>
      </w:r>
      <w:r>
        <w:t xml:space="preserve"> dan </w:t>
      </w:r>
      <w:r w:rsidR="008D5C0D">
        <w:t>TI</w:t>
      </w:r>
      <w:r>
        <w:t xml:space="preserve">. Sedangkan program studi yang tidak dikunjungi sama sekali adalah Teknik </w:t>
      </w:r>
      <w:r w:rsidR="008D5C0D">
        <w:t>Elektro Industri</w:t>
      </w:r>
      <w:r>
        <w:t>.</w:t>
      </w:r>
    </w:p>
    <w:p w:rsidR="00DA7538" w:rsidRPr="00DA4837" w:rsidRDefault="00DA7538" w:rsidP="00DA7538">
      <w:pPr>
        <w:spacing w:after="0" w:line="240" w:lineRule="auto"/>
      </w:pPr>
    </w:p>
    <w:p w:rsidR="00DA7538" w:rsidRPr="00014F4F" w:rsidRDefault="00DA7538" w:rsidP="00DA7538">
      <w:pPr>
        <w:pStyle w:val="ListParagraph"/>
        <w:spacing w:after="0" w:line="240" w:lineRule="auto"/>
        <w:ind w:left="0"/>
        <w:jc w:val="center"/>
        <w:rPr>
          <w:b/>
        </w:rPr>
      </w:pPr>
      <w:r w:rsidRPr="00DA7538">
        <w:rPr>
          <w:b/>
          <w:noProof/>
        </w:rPr>
        <w:drawing>
          <wp:inline distT="0" distB="0" distL="0" distR="0">
            <wp:extent cx="5618590" cy="2146852"/>
            <wp:effectExtent l="57150" t="0" r="58310" b="81998"/>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A7538" w:rsidRPr="00014F4F" w:rsidRDefault="00DA7538" w:rsidP="00DA7538">
      <w:pPr>
        <w:pStyle w:val="ListParagraph"/>
        <w:ind w:left="360"/>
        <w:jc w:val="center"/>
      </w:pPr>
      <w:r>
        <w:rPr>
          <w:lang w:val="fi-FI"/>
        </w:rPr>
        <w:t xml:space="preserve">Gambar </w:t>
      </w:r>
      <w:r w:rsidR="008F0281">
        <w:rPr>
          <w:lang w:val="fi-FI"/>
        </w:rPr>
        <w:t>6.2</w:t>
      </w:r>
      <w:r w:rsidR="00FF6430">
        <w:rPr>
          <w:lang w:val="fi-FI"/>
        </w:rPr>
        <w:t>6</w:t>
      </w:r>
      <w:r>
        <w:rPr>
          <w:lang w:val="fi-FI"/>
        </w:rPr>
        <w:t xml:space="preserve"> </w:t>
      </w:r>
      <w:r w:rsidRPr="00014F4F">
        <w:rPr>
          <w:bCs/>
        </w:rPr>
        <w:t xml:space="preserve">Jumlah </w:t>
      </w:r>
      <w:r w:rsidR="008F0281" w:rsidRPr="00014F4F">
        <w:rPr>
          <w:bCs/>
        </w:rPr>
        <w:t xml:space="preserve">kunjungan institusi lain </w:t>
      </w:r>
      <w:r w:rsidRPr="00014F4F">
        <w:rPr>
          <w:bCs/>
        </w:rPr>
        <w:t>tahun 201</w:t>
      </w:r>
      <w:r w:rsidR="008F0281">
        <w:rPr>
          <w:bCs/>
        </w:rPr>
        <w:t>1</w:t>
      </w:r>
      <w:r w:rsidRPr="00014F4F">
        <w:rPr>
          <w:bCs/>
        </w:rPr>
        <w:t xml:space="preserve"> </w:t>
      </w:r>
      <w:r w:rsidR="008F0281" w:rsidRPr="00014F4F">
        <w:rPr>
          <w:bCs/>
        </w:rPr>
        <w:t>menurut tujuan prodi</w:t>
      </w:r>
    </w:p>
    <w:p w:rsidR="00DA7538" w:rsidRDefault="00DA7538" w:rsidP="00DA7538">
      <w:pPr>
        <w:pStyle w:val="ListParagraph"/>
        <w:spacing w:after="0" w:line="240" w:lineRule="auto"/>
        <w:ind w:left="360"/>
        <w:jc w:val="both"/>
        <w:rPr>
          <w:lang w:val="fi-FI"/>
        </w:rPr>
      </w:pPr>
    </w:p>
    <w:p w:rsidR="00DA7538" w:rsidRDefault="00DA7538" w:rsidP="00DA7538">
      <w:pPr>
        <w:pStyle w:val="ListParagraph"/>
        <w:spacing w:after="0" w:line="240" w:lineRule="auto"/>
        <w:ind w:left="0"/>
        <w:jc w:val="both"/>
        <w:rPr>
          <w:lang w:val="fi-FI"/>
        </w:rPr>
      </w:pPr>
      <w:r>
        <w:rPr>
          <w:lang w:val="fi-FI"/>
        </w:rPr>
        <w:t>Sedangka</w:t>
      </w:r>
      <w:r w:rsidR="00FF6701">
        <w:rPr>
          <w:lang w:val="fi-FI"/>
        </w:rPr>
        <w:t xml:space="preserve">n kunjungan yang melalui Humas tahun 2011, ada 12 kunjungan dari universitas dan politeknik, 7 kunjungan dari siswa SMP/SMA/SMK, dan 1 kunjungan dari siswa SD </w:t>
      </w:r>
      <w:r>
        <w:rPr>
          <w:lang w:val="fi-FI"/>
        </w:rPr>
        <w:t xml:space="preserve">(Gambar </w:t>
      </w:r>
      <w:r w:rsidR="008F0281">
        <w:rPr>
          <w:lang w:val="fi-FI"/>
        </w:rPr>
        <w:t>6.2</w:t>
      </w:r>
      <w:r w:rsidR="00FF6430">
        <w:rPr>
          <w:lang w:val="fi-FI"/>
        </w:rPr>
        <w:t>7</w:t>
      </w:r>
      <w:r>
        <w:rPr>
          <w:lang w:val="fi-FI"/>
        </w:rPr>
        <w:t>).</w:t>
      </w:r>
    </w:p>
    <w:p w:rsidR="00DA7538" w:rsidRDefault="00DA7538" w:rsidP="00DA7538">
      <w:pPr>
        <w:pStyle w:val="ListParagraph"/>
        <w:spacing w:after="0" w:line="240" w:lineRule="auto"/>
        <w:ind w:left="360"/>
        <w:jc w:val="both"/>
        <w:rPr>
          <w:lang w:val="fi-FI"/>
        </w:rPr>
      </w:pPr>
    </w:p>
    <w:p w:rsidR="00DA7538" w:rsidRPr="00AF498B" w:rsidRDefault="00FF6701" w:rsidP="00DA7538">
      <w:pPr>
        <w:pStyle w:val="ListParagraph"/>
        <w:spacing w:after="0" w:line="240" w:lineRule="auto"/>
        <w:ind w:left="0"/>
        <w:jc w:val="center"/>
        <w:rPr>
          <w:lang w:val="fi-FI"/>
        </w:rPr>
      </w:pPr>
      <w:r w:rsidRPr="00FF6701">
        <w:rPr>
          <w:noProof/>
        </w:rPr>
        <w:drawing>
          <wp:inline distT="0" distB="0" distL="0" distR="0">
            <wp:extent cx="5210175" cy="2266950"/>
            <wp:effectExtent l="57150" t="0" r="47625" b="7620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A7538" w:rsidRDefault="00DA7538" w:rsidP="00DA7538">
      <w:pPr>
        <w:pStyle w:val="ListParagraph"/>
        <w:ind w:left="360"/>
        <w:jc w:val="center"/>
        <w:rPr>
          <w:bCs/>
        </w:rPr>
      </w:pPr>
      <w:r w:rsidRPr="00014F4F">
        <w:rPr>
          <w:lang w:val="fi-FI"/>
        </w:rPr>
        <w:t xml:space="preserve">Gambar </w:t>
      </w:r>
      <w:r w:rsidR="008F0281">
        <w:rPr>
          <w:lang w:val="fi-FI"/>
        </w:rPr>
        <w:t>6.2</w:t>
      </w:r>
      <w:r w:rsidR="00FF6430">
        <w:rPr>
          <w:lang w:val="fi-FI"/>
        </w:rPr>
        <w:t xml:space="preserve">7 </w:t>
      </w:r>
      <w:r w:rsidRPr="00014F4F">
        <w:rPr>
          <w:bCs/>
        </w:rPr>
        <w:t>Jumlah Kunjungan ke PENS Menurut Pendidikan</w:t>
      </w:r>
      <w:r w:rsidR="00287649">
        <w:rPr>
          <w:bCs/>
        </w:rPr>
        <w:t xml:space="preserve"> (2010-2011)</w:t>
      </w:r>
    </w:p>
    <w:p w:rsidR="00DA7538" w:rsidRDefault="00DA7538" w:rsidP="00DA7538">
      <w:pPr>
        <w:pStyle w:val="ListParagraph"/>
        <w:ind w:left="360"/>
        <w:jc w:val="center"/>
        <w:rPr>
          <w:bCs/>
        </w:rPr>
      </w:pPr>
    </w:p>
    <w:p w:rsidR="00FF6701" w:rsidRDefault="00FF6701" w:rsidP="00DA7538">
      <w:pPr>
        <w:pStyle w:val="ListParagraph"/>
        <w:ind w:left="360"/>
        <w:jc w:val="center"/>
        <w:rPr>
          <w:bCs/>
        </w:rPr>
      </w:pPr>
    </w:p>
    <w:p w:rsidR="00FF6701" w:rsidRDefault="00FF6701" w:rsidP="00DA7538">
      <w:pPr>
        <w:pStyle w:val="ListParagraph"/>
        <w:ind w:left="360"/>
        <w:jc w:val="center"/>
        <w:rPr>
          <w:bCs/>
        </w:rPr>
      </w:pPr>
    </w:p>
    <w:p w:rsidR="00FF6701" w:rsidRPr="00014F4F" w:rsidRDefault="00FF6701" w:rsidP="00DA7538">
      <w:pPr>
        <w:pStyle w:val="ListParagraph"/>
        <w:ind w:left="360"/>
        <w:jc w:val="center"/>
        <w:rPr>
          <w:bCs/>
        </w:rPr>
      </w:pPr>
    </w:p>
    <w:p w:rsidR="00DA7538" w:rsidRPr="00FF6430" w:rsidRDefault="00DA7538" w:rsidP="00EB37CB">
      <w:pPr>
        <w:pStyle w:val="ListParagraph"/>
        <w:numPr>
          <w:ilvl w:val="2"/>
          <w:numId w:val="60"/>
        </w:numPr>
        <w:spacing w:after="0" w:line="240" w:lineRule="auto"/>
        <w:rPr>
          <w:b/>
        </w:rPr>
      </w:pPr>
      <w:r w:rsidRPr="00FF6430">
        <w:rPr>
          <w:b/>
        </w:rPr>
        <w:lastRenderedPageBreak/>
        <w:t>Kliping Berita</w:t>
      </w:r>
    </w:p>
    <w:p w:rsidR="00DA7538" w:rsidRPr="00BB6B8D" w:rsidRDefault="00DA7538" w:rsidP="00DA7538">
      <w:pPr>
        <w:spacing w:after="0" w:line="240" w:lineRule="auto"/>
      </w:pPr>
      <w:r w:rsidRPr="00BB6B8D">
        <w:t xml:space="preserve">Banyaknya kliping berita selama tahun 2010 dapat dilihat pada Gambar </w:t>
      </w:r>
      <w:r w:rsidR="008F0281">
        <w:t>6.2</w:t>
      </w:r>
      <w:r w:rsidR="00FF6430">
        <w:t>8</w:t>
      </w:r>
      <w:r w:rsidRPr="00BB6B8D">
        <w:t xml:space="preserve"> dan Gambar </w:t>
      </w:r>
      <w:r w:rsidR="008F0281">
        <w:t>6.2</w:t>
      </w:r>
      <w:r w:rsidR="00FF6430">
        <w:t>9</w:t>
      </w:r>
      <w:r w:rsidR="008F0281">
        <w:t>.</w:t>
      </w:r>
    </w:p>
    <w:p w:rsidR="00DA7538" w:rsidRDefault="00DA7538" w:rsidP="00DA7538">
      <w:pPr>
        <w:pStyle w:val="ListParagraph"/>
        <w:spacing w:after="0" w:line="240" w:lineRule="auto"/>
        <w:ind w:left="360"/>
        <w:rPr>
          <w:b/>
        </w:rPr>
      </w:pPr>
    </w:p>
    <w:p w:rsidR="00DA7538" w:rsidRPr="00AF498B" w:rsidRDefault="008F0281" w:rsidP="00DA7538">
      <w:pPr>
        <w:pStyle w:val="ListParagraph"/>
        <w:spacing w:after="0" w:line="240" w:lineRule="auto"/>
        <w:ind w:left="0"/>
        <w:jc w:val="center"/>
        <w:rPr>
          <w:lang w:val="fi-FI"/>
        </w:rPr>
      </w:pPr>
      <w:r w:rsidRPr="008F0281">
        <w:rPr>
          <w:noProof/>
        </w:rPr>
        <w:drawing>
          <wp:inline distT="0" distB="0" distL="0" distR="0">
            <wp:extent cx="4792207" cy="1798707"/>
            <wp:effectExtent l="57150" t="0" r="65543" b="68193"/>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7538" w:rsidRPr="00014F4F" w:rsidRDefault="00DA7538" w:rsidP="00DA7538">
      <w:pPr>
        <w:pStyle w:val="ListParagraph"/>
        <w:ind w:left="360"/>
        <w:jc w:val="center"/>
        <w:rPr>
          <w:bCs/>
        </w:rPr>
      </w:pPr>
      <w:r w:rsidRPr="00014F4F">
        <w:rPr>
          <w:lang w:val="fi-FI"/>
        </w:rPr>
        <w:t xml:space="preserve">Gambar </w:t>
      </w:r>
      <w:r w:rsidR="008F0281">
        <w:rPr>
          <w:lang w:val="fi-FI"/>
        </w:rPr>
        <w:t>6.2</w:t>
      </w:r>
      <w:r w:rsidR="00FF6430">
        <w:rPr>
          <w:lang w:val="fi-FI"/>
        </w:rPr>
        <w:t>8</w:t>
      </w:r>
      <w:r w:rsidRPr="00014F4F">
        <w:rPr>
          <w:lang w:val="fi-FI"/>
        </w:rPr>
        <w:t xml:space="preserve"> </w:t>
      </w:r>
      <w:r w:rsidRPr="00014F4F">
        <w:rPr>
          <w:bCs/>
        </w:rPr>
        <w:t xml:space="preserve">Klipping </w:t>
      </w:r>
      <w:r w:rsidR="008F0281" w:rsidRPr="00014F4F">
        <w:rPr>
          <w:bCs/>
        </w:rPr>
        <w:t>berita berdasarkan jenis media</w:t>
      </w:r>
      <w:r w:rsidR="008F0281">
        <w:rPr>
          <w:bCs/>
        </w:rPr>
        <w:t xml:space="preserve"> </w:t>
      </w:r>
      <w:r>
        <w:rPr>
          <w:bCs/>
        </w:rPr>
        <w:t>201</w:t>
      </w:r>
      <w:r w:rsidR="008F0281">
        <w:rPr>
          <w:bCs/>
        </w:rPr>
        <w:t>1</w:t>
      </w:r>
    </w:p>
    <w:p w:rsidR="00DA7538" w:rsidRDefault="00DA7538" w:rsidP="00DA7538">
      <w:pPr>
        <w:pStyle w:val="ListParagraph"/>
        <w:ind w:left="360"/>
        <w:rPr>
          <w:lang w:val="fi-FI"/>
        </w:rPr>
      </w:pPr>
    </w:p>
    <w:p w:rsidR="00287649" w:rsidRPr="00AF498B" w:rsidRDefault="00287649" w:rsidP="00DA7538">
      <w:pPr>
        <w:pStyle w:val="ListParagraph"/>
        <w:ind w:left="360"/>
        <w:rPr>
          <w:lang w:val="fi-FI"/>
        </w:rPr>
      </w:pPr>
    </w:p>
    <w:p w:rsidR="00DA7538" w:rsidRPr="00AF498B" w:rsidRDefault="008F0281" w:rsidP="00DA7538">
      <w:pPr>
        <w:pStyle w:val="ListParagraph"/>
        <w:spacing w:after="0" w:line="240" w:lineRule="auto"/>
        <w:ind w:left="0"/>
        <w:jc w:val="center"/>
        <w:rPr>
          <w:lang w:val="fi-FI"/>
        </w:rPr>
      </w:pPr>
      <w:r w:rsidRPr="008F0281">
        <w:rPr>
          <w:noProof/>
        </w:rPr>
        <w:drawing>
          <wp:inline distT="0" distB="0" distL="0" distR="0">
            <wp:extent cx="4569018" cy="1820849"/>
            <wp:effectExtent l="57150" t="0" r="60132" b="84151"/>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A7538" w:rsidRDefault="00DA7538" w:rsidP="00DA7538">
      <w:pPr>
        <w:pStyle w:val="ListParagraph"/>
        <w:ind w:left="0"/>
        <w:jc w:val="center"/>
        <w:rPr>
          <w:bCs/>
        </w:rPr>
      </w:pPr>
      <w:r w:rsidRPr="00014F4F">
        <w:rPr>
          <w:lang w:val="fi-FI"/>
        </w:rPr>
        <w:t xml:space="preserve">Gambar </w:t>
      </w:r>
      <w:r w:rsidR="008F0281">
        <w:rPr>
          <w:lang w:val="fi-FI"/>
        </w:rPr>
        <w:t>6.2</w:t>
      </w:r>
      <w:r w:rsidR="00FF6430">
        <w:rPr>
          <w:lang w:val="fi-FI"/>
        </w:rPr>
        <w:t>9</w:t>
      </w:r>
      <w:r w:rsidRPr="00014F4F">
        <w:rPr>
          <w:lang w:val="fi-FI"/>
        </w:rPr>
        <w:t xml:space="preserve"> </w:t>
      </w:r>
      <w:r w:rsidRPr="00014F4F">
        <w:rPr>
          <w:bCs/>
        </w:rPr>
        <w:t xml:space="preserve">Klipping Berita Berdasarkan </w:t>
      </w:r>
      <w:r>
        <w:rPr>
          <w:bCs/>
        </w:rPr>
        <w:t xml:space="preserve">Tema Pemberitaan </w:t>
      </w:r>
      <w:r w:rsidR="00287649">
        <w:rPr>
          <w:bCs/>
        </w:rPr>
        <w:t>(</w:t>
      </w:r>
      <w:r>
        <w:rPr>
          <w:bCs/>
        </w:rPr>
        <w:t>2010</w:t>
      </w:r>
      <w:r w:rsidR="008F0281">
        <w:rPr>
          <w:bCs/>
        </w:rPr>
        <w:t>-2011</w:t>
      </w:r>
      <w:r w:rsidR="00287649">
        <w:rPr>
          <w:bCs/>
        </w:rPr>
        <w:t>)</w:t>
      </w:r>
    </w:p>
    <w:p w:rsidR="00DA7538" w:rsidRPr="00014F4F" w:rsidRDefault="00DA7538" w:rsidP="00DA7538">
      <w:pPr>
        <w:pStyle w:val="ListParagraph"/>
        <w:ind w:left="0"/>
        <w:jc w:val="center"/>
        <w:rPr>
          <w:bCs/>
        </w:rPr>
      </w:pPr>
    </w:p>
    <w:p w:rsidR="00DA7538" w:rsidRPr="00FF6430" w:rsidRDefault="00DA7538" w:rsidP="00EB37CB">
      <w:pPr>
        <w:pStyle w:val="ListParagraph"/>
        <w:numPr>
          <w:ilvl w:val="2"/>
          <w:numId w:val="60"/>
        </w:numPr>
        <w:spacing w:after="0" w:line="240" w:lineRule="auto"/>
        <w:rPr>
          <w:b/>
        </w:rPr>
      </w:pPr>
      <w:r w:rsidRPr="00FF6430">
        <w:rPr>
          <w:b/>
        </w:rPr>
        <w:t>Jumlah Kritik dan Saran</w:t>
      </w:r>
    </w:p>
    <w:p w:rsidR="00DA7538" w:rsidRPr="00AB1544" w:rsidRDefault="00DA7538" w:rsidP="00DA7538">
      <w:pPr>
        <w:rPr>
          <w:lang w:val="fi-FI"/>
        </w:rPr>
      </w:pPr>
      <w:r>
        <w:rPr>
          <w:lang w:val="fi-FI"/>
        </w:rPr>
        <w:t xml:space="preserve">Jumlah kritik dan saran melalui kotak saran selama tahun 2010 cenderung menurun dari bulan ke bulan (Gambar </w:t>
      </w:r>
      <w:r w:rsidR="00A24BC8">
        <w:rPr>
          <w:lang w:val="fi-FI"/>
        </w:rPr>
        <w:t>6.</w:t>
      </w:r>
      <w:r w:rsidR="00FF6430">
        <w:rPr>
          <w:lang w:val="fi-FI"/>
        </w:rPr>
        <w:t>30</w:t>
      </w:r>
      <w:r>
        <w:rPr>
          <w:lang w:val="fi-FI"/>
        </w:rPr>
        <w:t>).</w:t>
      </w:r>
    </w:p>
    <w:p w:rsidR="00DA7538" w:rsidRPr="00AF498B" w:rsidRDefault="0012631B" w:rsidP="00DA7538">
      <w:pPr>
        <w:pStyle w:val="ListParagraph"/>
        <w:spacing w:after="0" w:line="240" w:lineRule="auto"/>
        <w:ind w:left="0"/>
        <w:jc w:val="center"/>
        <w:rPr>
          <w:lang w:val="fi-FI"/>
        </w:rPr>
      </w:pPr>
      <w:r w:rsidRPr="0012631B">
        <w:rPr>
          <w:noProof/>
        </w:rPr>
        <w:drawing>
          <wp:inline distT="0" distB="0" distL="0" distR="0">
            <wp:extent cx="4750518" cy="1653871"/>
            <wp:effectExtent l="57150" t="0" r="50082" b="79679"/>
            <wp:docPr id="3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A7538" w:rsidRDefault="00DA7538" w:rsidP="00DA7538">
      <w:pPr>
        <w:pStyle w:val="ListParagraph"/>
        <w:ind w:left="0"/>
        <w:jc w:val="center"/>
        <w:rPr>
          <w:bCs/>
        </w:rPr>
      </w:pPr>
      <w:r w:rsidRPr="00014F4F">
        <w:rPr>
          <w:lang w:val="fi-FI"/>
        </w:rPr>
        <w:t xml:space="preserve">Gambar </w:t>
      </w:r>
      <w:r w:rsidR="00A24BC8">
        <w:rPr>
          <w:lang w:val="fi-FI"/>
        </w:rPr>
        <w:t>6.</w:t>
      </w:r>
      <w:r w:rsidR="00FF6430">
        <w:rPr>
          <w:lang w:val="fi-FI"/>
        </w:rPr>
        <w:t>30</w:t>
      </w:r>
      <w:r w:rsidRPr="00014F4F">
        <w:rPr>
          <w:lang w:val="fi-FI"/>
        </w:rPr>
        <w:t xml:space="preserve"> </w:t>
      </w:r>
      <w:r>
        <w:rPr>
          <w:lang w:val="fi-FI"/>
        </w:rPr>
        <w:t xml:space="preserve">Jumlah </w:t>
      </w:r>
      <w:r>
        <w:rPr>
          <w:bCs/>
        </w:rPr>
        <w:t xml:space="preserve">Kritis dan Saran Melalui Kotak Saran </w:t>
      </w:r>
      <w:r w:rsidR="00C70687">
        <w:rPr>
          <w:bCs/>
        </w:rPr>
        <w:t>(</w:t>
      </w:r>
      <w:r>
        <w:rPr>
          <w:bCs/>
        </w:rPr>
        <w:t>2010</w:t>
      </w:r>
      <w:r w:rsidR="00C70687">
        <w:rPr>
          <w:bCs/>
        </w:rPr>
        <w:t>-2011)</w:t>
      </w:r>
    </w:p>
    <w:p w:rsidR="002A11EE" w:rsidRDefault="002A11EE" w:rsidP="002A11EE">
      <w:pPr>
        <w:pStyle w:val="ListParagraph"/>
        <w:tabs>
          <w:tab w:val="left" w:pos="2520"/>
        </w:tabs>
        <w:spacing w:after="0" w:line="240" w:lineRule="auto"/>
        <w:ind w:left="630"/>
        <w:jc w:val="both"/>
        <w:rPr>
          <w:rFonts w:asciiTheme="minorHAnsi" w:hAnsiTheme="minorHAnsi"/>
          <w:b/>
          <w:color w:val="FF0000"/>
          <w:sz w:val="24"/>
          <w:szCs w:val="24"/>
        </w:rPr>
      </w:pPr>
    </w:p>
    <w:p w:rsidR="00A46A28" w:rsidRDefault="00A46A28" w:rsidP="002A11EE">
      <w:pPr>
        <w:pStyle w:val="ListParagraph"/>
        <w:tabs>
          <w:tab w:val="left" w:pos="2520"/>
        </w:tabs>
        <w:spacing w:after="0" w:line="240" w:lineRule="auto"/>
        <w:ind w:left="630"/>
        <w:jc w:val="both"/>
        <w:rPr>
          <w:rFonts w:asciiTheme="minorHAnsi" w:hAnsiTheme="minorHAnsi"/>
          <w:b/>
          <w:color w:val="FF0000"/>
          <w:sz w:val="24"/>
          <w:szCs w:val="24"/>
        </w:rPr>
      </w:pPr>
    </w:p>
    <w:p w:rsidR="00A46A28" w:rsidRDefault="00A46A28" w:rsidP="002A11EE">
      <w:pPr>
        <w:pStyle w:val="ListParagraph"/>
        <w:tabs>
          <w:tab w:val="left" w:pos="2520"/>
        </w:tabs>
        <w:spacing w:after="0" w:line="240" w:lineRule="auto"/>
        <w:ind w:left="630"/>
        <w:jc w:val="both"/>
        <w:rPr>
          <w:rFonts w:asciiTheme="minorHAnsi" w:hAnsiTheme="minorHAnsi"/>
          <w:b/>
          <w:color w:val="FF0000"/>
          <w:sz w:val="24"/>
          <w:szCs w:val="24"/>
        </w:rPr>
      </w:pPr>
    </w:p>
    <w:p w:rsidR="00A46A28" w:rsidRDefault="00A46A28" w:rsidP="002A11EE">
      <w:pPr>
        <w:pStyle w:val="ListParagraph"/>
        <w:tabs>
          <w:tab w:val="left" w:pos="2520"/>
        </w:tabs>
        <w:spacing w:after="0" w:line="240" w:lineRule="auto"/>
        <w:ind w:left="630"/>
        <w:jc w:val="both"/>
        <w:rPr>
          <w:rFonts w:asciiTheme="minorHAnsi" w:hAnsiTheme="minorHAnsi"/>
          <w:b/>
          <w:color w:val="FF0000"/>
          <w:sz w:val="24"/>
          <w:szCs w:val="24"/>
        </w:rPr>
      </w:pPr>
    </w:p>
    <w:p w:rsidR="00A46A28" w:rsidRPr="00CC2AD8" w:rsidRDefault="00A46A28" w:rsidP="002A11EE">
      <w:pPr>
        <w:pStyle w:val="ListParagraph"/>
        <w:tabs>
          <w:tab w:val="left" w:pos="2520"/>
        </w:tabs>
        <w:spacing w:after="0" w:line="240" w:lineRule="auto"/>
        <w:ind w:left="630"/>
        <w:jc w:val="both"/>
        <w:rPr>
          <w:rFonts w:asciiTheme="minorHAnsi" w:hAnsiTheme="minorHAnsi"/>
          <w:b/>
          <w:color w:val="FF0000"/>
          <w:sz w:val="24"/>
          <w:szCs w:val="24"/>
        </w:rPr>
      </w:pPr>
    </w:p>
    <w:p w:rsidR="00CC2AD8" w:rsidRPr="003259B1" w:rsidRDefault="00CC2AD8" w:rsidP="00EB37CB">
      <w:pPr>
        <w:pStyle w:val="ListParagraph"/>
        <w:numPr>
          <w:ilvl w:val="1"/>
          <w:numId w:val="60"/>
        </w:numPr>
        <w:tabs>
          <w:tab w:val="left" w:pos="540"/>
        </w:tabs>
        <w:spacing w:after="0" w:line="240" w:lineRule="auto"/>
        <w:ind w:left="540" w:hanging="540"/>
        <w:jc w:val="both"/>
        <w:rPr>
          <w:rFonts w:asciiTheme="minorHAnsi" w:hAnsiTheme="minorHAnsi"/>
          <w:b/>
          <w:color w:val="FF0000"/>
          <w:sz w:val="24"/>
          <w:szCs w:val="24"/>
        </w:rPr>
      </w:pPr>
      <w:r w:rsidRPr="003259B1">
        <w:rPr>
          <w:rFonts w:asciiTheme="minorHAnsi" w:hAnsiTheme="minorHAnsi"/>
          <w:b/>
          <w:sz w:val="24"/>
          <w:szCs w:val="24"/>
        </w:rPr>
        <w:lastRenderedPageBreak/>
        <w:t xml:space="preserve">UNIT KEGIATAN MAHASISWA DAN PENGEMBANGAN KARIR </w:t>
      </w:r>
    </w:p>
    <w:p w:rsidR="00CC2AD8" w:rsidRPr="003259B1" w:rsidRDefault="00CC2AD8" w:rsidP="00FF6430">
      <w:pPr>
        <w:spacing w:after="0" w:line="240" w:lineRule="auto"/>
        <w:ind w:firstLine="540"/>
        <w:jc w:val="both"/>
        <w:rPr>
          <w:rFonts w:cs="Calibri"/>
          <w:color w:val="000000" w:themeColor="text1"/>
          <w:lang w:val="id-ID"/>
        </w:rPr>
      </w:pPr>
      <w:r w:rsidRPr="003259B1">
        <w:rPr>
          <w:rFonts w:cs="Calibri"/>
          <w:color w:val="000000" w:themeColor="text1"/>
          <w:lang w:val="id-ID"/>
        </w:rPr>
        <w:t>Unit Kegiatan Mahasiswa dan Pengembangan Karir PENS merupakan wadah aktivitas kemahasiswaan untuk mengembangkan minat, bakat dan keahlian tertentu bagi para anggota-anggotanya. Lembaga ini merupakan partner organisasi kemahasiswaan intra kampus yang meliputi Badan Eksekutif Mahasiswa (BEM), Dewan Perwakilan Mahasiswa (DPM), Himpunan Mahasiswa Jurusan (HMJ) maupun UKM Minat Bakat. Unit Kegiatan Mahasiswa dan Pengembangan Karir bertugas untuk membangun kegiatan kemahasiswaann yang pada akhirnya mampu menghasilkan lulusan dengan citra yang mencerminkan kemampuan intelektualnya.</w:t>
      </w:r>
    </w:p>
    <w:p w:rsidR="00CC2AD8" w:rsidRDefault="00CC2AD8" w:rsidP="00CC2AD8">
      <w:pPr>
        <w:spacing w:after="0" w:line="240" w:lineRule="auto"/>
        <w:ind w:firstLine="720"/>
        <w:jc w:val="both"/>
        <w:rPr>
          <w:color w:val="000000" w:themeColor="text1"/>
        </w:rPr>
      </w:pPr>
      <w:r w:rsidRPr="003259B1">
        <w:rPr>
          <w:color w:val="000000" w:themeColor="text1"/>
        </w:rPr>
        <w:t>Dalam kurun waktu tahun 201</w:t>
      </w:r>
      <w:r w:rsidRPr="003259B1">
        <w:rPr>
          <w:color w:val="000000" w:themeColor="text1"/>
          <w:lang w:val="id-ID"/>
        </w:rPr>
        <w:t>1</w:t>
      </w:r>
      <w:r w:rsidRPr="003259B1">
        <w:rPr>
          <w:color w:val="000000" w:themeColor="text1"/>
        </w:rPr>
        <w:t xml:space="preserve">, Unit Kegiatan Mahasiswa dan Pengembangan Karir telah melaksanakan berbagai kegiatan baik yang dikelola oleh Unit Kegiatan Mahasiswa dan Pengembangan Karir sendiri maupun yang diselenggarakan oleh mahasiswa melalui program kerja </w:t>
      </w:r>
      <w:r w:rsidRPr="003259B1">
        <w:rPr>
          <w:color w:val="000000" w:themeColor="text1"/>
          <w:lang w:val="id-ID"/>
        </w:rPr>
        <w:t>BEM, DPM</w:t>
      </w:r>
      <w:r w:rsidRPr="003259B1">
        <w:rPr>
          <w:color w:val="000000" w:themeColor="text1"/>
        </w:rPr>
        <w:t xml:space="preserve">, </w:t>
      </w:r>
      <w:r w:rsidRPr="003259B1">
        <w:rPr>
          <w:color w:val="000000" w:themeColor="text1"/>
          <w:lang w:val="id-ID"/>
        </w:rPr>
        <w:t>HMJ</w:t>
      </w:r>
      <w:r w:rsidRPr="003259B1">
        <w:rPr>
          <w:color w:val="000000" w:themeColor="text1"/>
        </w:rPr>
        <w:t xml:space="preserve"> maupun beberapa unit kegiatan minat bakat baik seni maupun olahraga. Beberapa bentuk kegiatan mahasiswa yang terselenggara mencakup aspek </w:t>
      </w:r>
      <w:r w:rsidRPr="003259B1">
        <w:rPr>
          <w:i/>
          <w:color w:val="000000" w:themeColor="text1"/>
        </w:rPr>
        <w:t>hard skill</w:t>
      </w:r>
      <w:r w:rsidRPr="003259B1">
        <w:rPr>
          <w:color w:val="000000" w:themeColor="text1"/>
        </w:rPr>
        <w:t xml:space="preserve"> maupun </w:t>
      </w:r>
      <w:r w:rsidRPr="003259B1">
        <w:rPr>
          <w:i/>
          <w:color w:val="000000" w:themeColor="text1"/>
        </w:rPr>
        <w:t>soft skill</w:t>
      </w:r>
      <w:r w:rsidRPr="003259B1">
        <w:rPr>
          <w:color w:val="000000" w:themeColor="text1"/>
        </w:rPr>
        <w:t xml:space="preserve"> dengan komposisi yang seimbang.</w:t>
      </w:r>
    </w:p>
    <w:p w:rsidR="003259B1" w:rsidRPr="003259B1" w:rsidRDefault="003259B1" w:rsidP="00CC2AD8">
      <w:pPr>
        <w:spacing w:after="0" w:line="240" w:lineRule="auto"/>
        <w:ind w:firstLine="720"/>
        <w:jc w:val="both"/>
        <w:rPr>
          <w:color w:val="000000" w:themeColor="text1"/>
        </w:rPr>
      </w:pPr>
    </w:p>
    <w:p w:rsidR="00CC2AD8" w:rsidRPr="00FF6430" w:rsidRDefault="00CC2AD8" w:rsidP="00EB37CB">
      <w:pPr>
        <w:pStyle w:val="ListParagraph"/>
        <w:numPr>
          <w:ilvl w:val="2"/>
          <w:numId w:val="60"/>
        </w:numPr>
        <w:spacing w:after="0" w:line="240" w:lineRule="auto"/>
        <w:jc w:val="both"/>
        <w:rPr>
          <w:b/>
          <w:color w:val="000000" w:themeColor="text1"/>
        </w:rPr>
      </w:pPr>
      <w:r w:rsidRPr="00FF6430">
        <w:rPr>
          <w:b/>
          <w:color w:val="000000" w:themeColor="text1"/>
        </w:rPr>
        <w:t>Kegiatan Hard Skill</w:t>
      </w:r>
    </w:p>
    <w:p w:rsidR="00CC2AD8" w:rsidRPr="003259B1" w:rsidRDefault="00CC2AD8" w:rsidP="00EB37CB">
      <w:pPr>
        <w:pStyle w:val="ListParagraph"/>
        <w:numPr>
          <w:ilvl w:val="0"/>
          <w:numId w:val="2"/>
        </w:numPr>
        <w:spacing w:after="0" w:line="240" w:lineRule="auto"/>
        <w:ind w:left="720"/>
        <w:jc w:val="both"/>
        <w:rPr>
          <w:color w:val="000000" w:themeColor="text1"/>
        </w:rPr>
      </w:pPr>
      <w:r w:rsidRPr="003259B1">
        <w:rPr>
          <w:color w:val="000000" w:themeColor="text1"/>
        </w:rPr>
        <w:t>Seminar dan Kuliah Tamu</w:t>
      </w:r>
    </w:p>
    <w:p w:rsidR="00CC2AD8" w:rsidRPr="003259B1" w:rsidRDefault="00CC2AD8" w:rsidP="003259B1">
      <w:pPr>
        <w:pStyle w:val="ListParagraph"/>
        <w:spacing w:after="0" w:line="240" w:lineRule="auto"/>
        <w:jc w:val="both"/>
        <w:rPr>
          <w:color w:val="000000" w:themeColor="text1"/>
        </w:rPr>
      </w:pPr>
      <w:r w:rsidRPr="003259B1">
        <w:rPr>
          <w:color w:val="000000" w:themeColor="text1"/>
        </w:rPr>
        <w:t>Beberapa kegiatan seminar dan kuliah tamu yang pernah dilaksanakan oleh mahasiswa adalah :</w:t>
      </w:r>
    </w:p>
    <w:p w:rsidR="00CC2AD8" w:rsidRPr="003259B1" w:rsidRDefault="00CC2AD8" w:rsidP="00EB37CB">
      <w:pPr>
        <w:pStyle w:val="ListParagraph"/>
        <w:numPr>
          <w:ilvl w:val="0"/>
          <w:numId w:val="40"/>
        </w:numPr>
        <w:spacing w:after="0" w:line="240" w:lineRule="auto"/>
        <w:jc w:val="both"/>
        <w:rPr>
          <w:color w:val="000000" w:themeColor="text1"/>
        </w:rPr>
      </w:pPr>
      <w:r w:rsidRPr="003259B1">
        <w:rPr>
          <w:color w:val="000000" w:themeColor="text1"/>
        </w:rPr>
        <w:t>Kuliah Tamu dengan Alumni Jurusan Elektronika yang diselenggarakan oleh HMJ Teknik Elektronika pada tanggal  6 April 2011</w:t>
      </w:r>
      <w:r w:rsidRPr="003259B1">
        <w:rPr>
          <w:color w:val="000000" w:themeColor="text1"/>
          <w:lang w:val="id-ID"/>
        </w:rPr>
        <w:t xml:space="preserve">, </w:t>
      </w:r>
      <w:r w:rsidRPr="003259B1">
        <w:rPr>
          <w:color w:val="000000" w:themeColor="text1"/>
        </w:rPr>
        <w:t>dengan pembicara Bpk. Gunaris (Alumni PENS) serta Bpk. Amaludin Cahayameru (KS Technology BATAM)</w:t>
      </w:r>
    </w:p>
    <w:p w:rsidR="00CC2AD8" w:rsidRPr="003259B1" w:rsidRDefault="00CC2AD8" w:rsidP="00EB37CB">
      <w:pPr>
        <w:pStyle w:val="ListParagraph"/>
        <w:numPr>
          <w:ilvl w:val="0"/>
          <w:numId w:val="40"/>
        </w:numPr>
        <w:spacing w:after="0" w:line="240" w:lineRule="auto"/>
        <w:jc w:val="both"/>
        <w:rPr>
          <w:color w:val="000000" w:themeColor="text1"/>
        </w:rPr>
      </w:pPr>
      <w:r w:rsidRPr="003259B1">
        <w:rPr>
          <w:color w:val="000000" w:themeColor="text1"/>
        </w:rPr>
        <w:t>Kuliah Tamu </w:t>
      </w:r>
      <w:r w:rsidRPr="003259B1">
        <w:rPr>
          <w:color w:val="000000" w:themeColor="text1"/>
          <w:lang w:val="id-ID"/>
        </w:rPr>
        <w:t>dengan tema “</w:t>
      </w:r>
      <w:r w:rsidRPr="003259B1">
        <w:rPr>
          <w:rFonts w:asciiTheme="majorHAnsi" w:hAnsiTheme="majorHAnsi"/>
          <w:i/>
          <w:color w:val="000000" w:themeColor="text1"/>
          <w:lang w:val="id-ID"/>
        </w:rPr>
        <w:t>Kiat Sukses di Dunia Industri</w:t>
      </w:r>
      <w:r w:rsidRPr="003259B1">
        <w:rPr>
          <w:color w:val="000000" w:themeColor="text1"/>
          <w:lang w:val="id-ID"/>
        </w:rPr>
        <w:t xml:space="preserve">” yang diselenggarakan oleh HMJ Teknik Elektro Industri </w:t>
      </w:r>
      <w:r w:rsidRPr="003259B1">
        <w:rPr>
          <w:color w:val="000000" w:themeColor="text1"/>
        </w:rPr>
        <w:t>pada tanggal  </w:t>
      </w:r>
      <w:r w:rsidRPr="003259B1">
        <w:rPr>
          <w:color w:val="000000" w:themeColor="text1"/>
          <w:lang w:val="id-ID"/>
        </w:rPr>
        <w:t>7 April 2011</w:t>
      </w:r>
    </w:p>
    <w:p w:rsidR="00CC2AD8" w:rsidRPr="003259B1" w:rsidRDefault="00CC2AD8" w:rsidP="00EB37CB">
      <w:pPr>
        <w:pStyle w:val="ListParagraph"/>
        <w:numPr>
          <w:ilvl w:val="0"/>
          <w:numId w:val="40"/>
        </w:numPr>
        <w:spacing w:after="0" w:line="240" w:lineRule="auto"/>
        <w:jc w:val="both"/>
        <w:rPr>
          <w:color w:val="000000" w:themeColor="text1"/>
        </w:rPr>
      </w:pPr>
      <w:r w:rsidRPr="003259B1">
        <w:rPr>
          <w:color w:val="000000" w:themeColor="text1"/>
        </w:rPr>
        <w:t xml:space="preserve">Seminar </w:t>
      </w:r>
      <w:r w:rsidRPr="003259B1">
        <w:rPr>
          <w:rFonts w:asciiTheme="majorHAnsi" w:hAnsiTheme="majorHAnsi"/>
          <w:i/>
          <w:color w:val="000000" w:themeColor="text1"/>
          <w:lang w:val="id-ID"/>
        </w:rPr>
        <w:t>“</w:t>
      </w:r>
      <w:r w:rsidRPr="003259B1">
        <w:rPr>
          <w:rFonts w:ascii="Cambria" w:hAnsi="Cambria"/>
          <w:i/>
          <w:color w:val="000000" w:themeColor="text1"/>
        </w:rPr>
        <w:t>Teknologi 4G</w:t>
      </w:r>
      <w:r w:rsidRPr="003259B1">
        <w:rPr>
          <w:rFonts w:asciiTheme="majorHAnsi" w:hAnsiTheme="majorHAnsi"/>
          <w:i/>
          <w:color w:val="000000" w:themeColor="text1"/>
          <w:lang w:val="id-ID"/>
        </w:rPr>
        <w:t xml:space="preserve">“ </w:t>
      </w:r>
      <w:r w:rsidRPr="003259B1">
        <w:rPr>
          <w:color w:val="000000" w:themeColor="text1"/>
          <w:lang w:val="id-ID"/>
        </w:rPr>
        <w:t xml:space="preserve">yang diselenggarakan oleh </w:t>
      </w:r>
      <w:r w:rsidRPr="003259B1">
        <w:rPr>
          <w:color w:val="000000" w:themeColor="text1"/>
        </w:rPr>
        <w:t> </w:t>
      </w:r>
      <w:r w:rsidRPr="003259B1">
        <w:rPr>
          <w:color w:val="000000" w:themeColor="text1"/>
          <w:lang w:val="id-ID"/>
        </w:rPr>
        <w:t xml:space="preserve">HMJ Teknik Telekomunikasi dan Multimedia Broadcasting bekerja sama dengan PT. Excelcomindo Pratama (XL) </w:t>
      </w:r>
      <w:r w:rsidRPr="003259B1">
        <w:rPr>
          <w:color w:val="000000" w:themeColor="text1"/>
        </w:rPr>
        <w:t>pada tanggal  </w:t>
      </w:r>
      <w:r w:rsidRPr="003259B1">
        <w:rPr>
          <w:color w:val="000000" w:themeColor="text1"/>
          <w:lang w:val="id-ID"/>
        </w:rPr>
        <w:t>14 Mei 2011</w:t>
      </w:r>
    </w:p>
    <w:p w:rsidR="00CC2AD8" w:rsidRPr="003259B1" w:rsidRDefault="00CC2AD8" w:rsidP="00EB37CB">
      <w:pPr>
        <w:pStyle w:val="ListParagraph"/>
        <w:numPr>
          <w:ilvl w:val="0"/>
          <w:numId w:val="40"/>
        </w:numPr>
        <w:spacing w:after="0" w:line="240" w:lineRule="auto"/>
        <w:jc w:val="both"/>
        <w:rPr>
          <w:color w:val="000000" w:themeColor="text1"/>
        </w:rPr>
      </w:pPr>
      <w:r w:rsidRPr="003259B1">
        <w:rPr>
          <w:color w:val="000000" w:themeColor="text1"/>
        </w:rPr>
        <w:t xml:space="preserve">Seminar </w:t>
      </w:r>
      <w:r w:rsidRPr="003259B1">
        <w:rPr>
          <w:color w:val="000000" w:themeColor="text1"/>
          <w:lang w:val="id-ID"/>
        </w:rPr>
        <w:t>“</w:t>
      </w:r>
      <w:r w:rsidRPr="003259B1">
        <w:rPr>
          <w:rFonts w:asciiTheme="majorHAnsi" w:hAnsiTheme="majorHAnsi"/>
          <w:i/>
          <w:color w:val="000000" w:themeColor="text1"/>
          <w:lang w:val="id-ID"/>
        </w:rPr>
        <w:t>T</w:t>
      </w:r>
      <w:r w:rsidRPr="003259B1">
        <w:rPr>
          <w:rFonts w:ascii="Cambria" w:hAnsi="Cambria"/>
          <w:i/>
          <w:color w:val="000000" w:themeColor="text1"/>
          <w:lang w:val="fi-FI"/>
        </w:rPr>
        <w:t>eknologi</w:t>
      </w:r>
      <w:r w:rsidRPr="003259B1">
        <w:rPr>
          <w:color w:val="000000" w:themeColor="text1"/>
          <w:lang w:val="id-ID"/>
        </w:rPr>
        <w:t xml:space="preserve"> </w:t>
      </w:r>
      <w:r w:rsidRPr="003259B1">
        <w:rPr>
          <w:rFonts w:ascii="Cambria" w:hAnsi="Cambria"/>
          <w:i/>
          <w:color w:val="000000" w:themeColor="text1"/>
          <w:lang w:val="fi-FI"/>
        </w:rPr>
        <w:t>Fiber Optic</w:t>
      </w:r>
      <w:r w:rsidRPr="003259B1">
        <w:rPr>
          <w:rFonts w:ascii="Cambria" w:hAnsi="Cambria"/>
          <w:i/>
          <w:color w:val="000000" w:themeColor="text1"/>
          <w:lang w:val="id-ID"/>
        </w:rPr>
        <w:t>”</w:t>
      </w:r>
      <w:r w:rsidRPr="003259B1">
        <w:rPr>
          <w:color w:val="000000" w:themeColor="text1"/>
          <w:lang w:val="id-ID"/>
        </w:rPr>
        <w:t xml:space="preserve"> yang diselenggarakan oleh </w:t>
      </w:r>
      <w:r w:rsidRPr="003259B1">
        <w:rPr>
          <w:color w:val="000000" w:themeColor="text1"/>
        </w:rPr>
        <w:t> </w:t>
      </w:r>
      <w:r w:rsidRPr="003259B1">
        <w:rPr>
          <w:color w:val="000000" w:themeColor="text1"/>
          <w:lang w:val="id-ID"/>
        </w:rPr>
        <w:t xml:space="preserve">HMJ Teknik Telekomunikasi dan Multimedia Broadcasting bekerja sama dengan PT. Icon+ </w:t>
      </w:r>
      <w:r w:rsidRPr="003259B1">
        <w:rPr>
          <w:color w:val="000000" w:themeColor="text1"/>
        </w:rPr>
        <w:t>pada tanggal  </w:t>
      </w:r>
      <w:r w:rsidRPr="003259B1">
        <w:rPr>
          <w:color w:val="000000" w:themeColor="text1"/>
          <w:lang w:val="id-ID"/>
        </w:rPr>
        <w:t>28 Mei 2011</w:t>
      </w:r>
    </w:p>
    <w:p w:rsidR="00CC2AD8" w:rsidRPr="003259B1" w:rsidRDefault="00CC2AD8" w:rsidP="00EB37CB">
      <w:pPr>
        <w:pStyle w:val="ListParagraph"/>
        <w:numPr>
          <w:ilvl w:val="0"/>
          <w:numId w:val="40"/>
        </w:numPr>
        <w:spacing w:after="0" w:line="240" w:lineRule="auto"/>
        <w:jc w:val="both"/>
        <w:rPr>
          <w:color w:val="000000" w:themeColor="text1"/>
        </w:rPr>
      </w:pPr>
      <w:r w:rsidRPr="003259B1">
        <w:rPr>
          <w:color w:val="000000" w:themeColor="text1"/>
        </w:rPr>
        <w:t xml:space="preserve">Seminar Goes To PKM yang dilaksanakan oleh BEM PENS pada tanggal </w:t>
      </w:r>
      <w:r w:rsidRPr="003259B1">
        <w:rPr>
          <w:color w:val="000000" w:themeColor="text1"/>
          <w:lang w:val="id-ID"/>
        </w:rPr>
        <w:t>23</w:t>
      </w:r>
      <w:r w:rsidRPr="003259B1">
        <w:rPr>
          <w:color w:val="000000" w:themeColor="text1"/>
        </w:rPr>
        <w:t xml:space="preserve"> September 20</w:t>
      </w:r>
      <w:r w:rsidRPr="003259B1">
        <w:rPr>
          <w:color w:val="000000" w:themeColor="text1"/>
          <w:lang w:val="id-ID"/>
        </w:rPr>
        <w:t>11</w:t>
      </w:r>
    </w:p>
    <w:p w:rsidR="00CC2AD8" w:rsidRPr="003259B1" w:rsidRDefault="00CC2AD8" w:rsidP="00EB37CB">
      <w:pPr>
        <w:pStyle w:val="ListParagraph"/>
        <w:numPr>
          <w:ilvl w:val="0"/>
          <w:numId w:val="2"/>
        </w:numPr>
        <w:spacing w:after="0" w:line="240" w:lineRule="auto"/>
        <w:ind w:left="720"/>
        <w:jc w:val="both"/>
        <w:rPr>
          <w:color w:val="000000" w:themeColor="text1"/>
        </w:rPr>
      </w:pPr>
      <w:r w:rsidRPr="003259B1">
        <w:rPr>
          <w:color w:val="000000" w:themeColor="text1"/>
        </w:rPr>
        <w:t xml:space="preserve">Pelatihan dan Workshop </w:t>
      </w:r>
    </w:p>
    <w:p w:rsidR="00CC2AD8" w:rsidRPr="003259B1" w:rsidRDefault="00CC2AD8" w:rsidP="003259B1">
      <w:pPr>
        <w:pStyle w:val="ListParagraph"/>
        <w:spacing w:after="0" w:line="240" w:lineRule="auto"/>
        <w:jc w:val="both"/>
        <w:rPr>
          <w:color w:val="000000" w:themeColor="text1"/>
        </w:rPr>
      </w:pPr>
      <w:r w:rsidRPr="003259B1">
        <w:rPr>
          <w:color w:val="000000" w:themeColor="text1"/>
        </w:rPr>
        <w:t>Beberapa kegiatan pelatihan (workshop) yang pernah di</w:t>
      </w:r>
      <w:r w:rsidRPr="003259B1">
        <w:rPr>
          <w:color w:val="000000" w:themeColor="text1"/>
          <w:lang w:val="id-ID"/>
        </w:rPr>
        <w:t>selenggarakan</w:t>
      </w:r>
      <w:r w:rsidRPr="003259B1">
        <w:rPr>
          <w:color w:val="000000" w:themeColor="text1"/>
        </w:rPr>
        <w:t xml:space="preserve"> dan diikuti oleh mahasiswa pada tahun 201</w:t>
      </w:r>
      <w:r w:rsidRPr="003259B1">
        <w:rPr>
          <w:color w:val="000000" w:themeColor="text1"/>
          <w:lang w:val="id-ID"/>
        </w:rPr>
        <w:t>1</w:t>
      </w:r>
      <w:r w:rsidRPr="003259B1">
        <w:rPr>
          <w:color w:val="000000" w:themeColor="text1"/>
        </w:rPr>
        <w:t xml:space="preserve"> adalah :</w:t>
      </w:r>
    </w:p>
    <w:p w:rsidR="00CC2AD8" w:rsidRPr="003259B1" w:rsidRDefault="00CC2AD8" w:rsidP="00EB37CB">
      <w:pPr>
        <w:pStyle w:val="ListParagraph"/>
        <w:numPr>
          <w:ilvl w:val="0"/>
          <w:numId w:val="41"/>
        </w:numPr>
        <w:spacing w:after="0" w:line="240" w:lineRule="auto"/>
        <w:jc w:val="both"/>
        <w:rPr>
          <w:color w:val="000000" w:themeColor="text1"/>
        </w:rPr>
      </w:pPr>
      <w:r w:rsidRPr="003259B1">
        <w:rPr>
          <w:color w:val="000000" w:themeColor="text1"/>
          <w:lang w:val="id-ID"/>
        </w:rPr>
        <w:t>Ristek Goes To School</w:t>
      </w:r>
    </w:p>
    <w:p w:rsidR="00CC2AD8" w:rsidRPr="003259B1" w:rsidRDefault="00CC2AD8" w:rsidP="00EB37CB">
      <w:pPr>
        <w:pStyle w:val="ListParagraph"/>
        <w:numPr>
          <w:ilvl w:val="0"/>
          <w:numId w:val="41"/>
        </w:numPr>
        <w:spacing w:after="0" w:line="240" w:lineRule="auto"/>
        <w:jc w:val="both"/>
        <w:rPr>
          <w:color w:val="000000" w:themeColor="text1"/>
        </w:rPr>
      </w:pPr>
      <w:r w:rsidRPr="003259B1">
        <w:rPr>
          <w:color w:val="000000" w:themeColor="text1"/>
          <w:lang w:val="id-ID"/>
        </w:rPr>
        <w:t>Kegiatan yang mengambil lokasi di SMAN 06 Surabaya ditujukan untuk memberikan p</w:t>
      </w:r>
      <w:r w:rsidRPr="003259B1">
        <w:rPr>
          <w:color w:val="000000" w:themeColor="text1"/>
        </w:rPr>
        <w:t>elatihan</w:t>
      </w:r>
      <w:r w:rsidRPr="003259B1">
        <w:rPr>
          <w:color w:val="000000" w:themeColor="text1"/>
          <w:lang w:val="id-ID"/>
        </w:rPr>
        <w:t xml:space="preserve"> tentang pembuatan </w:t>
      </w:r>
      <w:r w:rsidRPr="003259B1">
        <w:rPr>
          <w:i/>
          <w:color w:val="000000" w:themeColor="text1"/>
          <w:lang w:val="id-ID"/>
        </w:rPr>
        <w:t>g</w:t>
      </w:r>
      <w:r w:rsidRPr="003259B1">
        <w:rPr>
          <w:i/>
          <w:color w:val="000000" w:themeColor="text1"/>
          <w:lang w:val="sv-SE"/>
        </w:rPr>
        <w:t>ame</w:t>
      </w:r>
      <w:r w:rsidRPr="003259B1">
        <w:rPr>
          <w:color w:val="000000" w:themeColor="text1"/>
          <w:lang w:val="id-ID"/>
        </w:rPr>
        <w:t xml:space="preserve">. Kegiatan ini diselenggarakan oleh Dept. Ristek BEM PENS pada tanggal </w:t>
      </w:r>
      <w:r w:rsidRPr="003259B1">
        <w:rPr>
          <w:color w:val="000000" w:themeColor="text1"/>
        </w:rPr>
        <w:t>19 &amp; 26 Maret</w:t>
      </w:r>
      <w:r w:rsidRPr="003259B1">
        <w:rPr>
          <w:color w:val="000000" w:themeColor="text1"/>
          <w:lang w:val="id-ID"/>
        </w:rPr>
        <w:t xml:space="preserve"> 201</w:t>
      </w:r>
      <w:r w:rsidRPr="003259B1">
        <w:rPr>
          <w:color w:val="000000" w:themeColor="text1"/>
        </w:rPr>
        <w:t>1</w:t>
      </w:r>
    </w:p>
    <w:p w:rsidR="00CC2AD8" w:rsidRPr="003259B1" w:rsidRDefault="00CC2AD8" w:rsidP="00EB37CB">
      <w:pPr>
        <w:pStyle w:val="ListParagraph"/>
        <w:numPr>
          <w:ilvl w:val="0"/>
          <w:numId w:val="41"/>
        </w:numPr>
        <w:spacing w:after="0" w:line="240" w:lineRule="auto"/>
        <w:jc w:val="both"/>
        <w:rPr>
          <w:color w:val="000000" w:themeColor="text1"/>
        </w:rPr>
      </w:pPr>
      <w:r w:rsidRPr="003259B1">
        <w:rPr>
          <w:color w:val="000000" w:themeColor="text1"/>
          <w:lang w:val="id-ID"/>
        </w:rPr>
        <w:t>Roadshow Eagle Awards “Bagimu Indonesia” yang diselenggarakan oleh Prodi Teknologi Multimedia Broadcasting bekerja sama dengan Metro TV pada tanggal 16 April 2011</w:t>
      </w:r>
    </w:p>
    <w:p w:rsidR="00CC2AD8" w:rsidRPr="003259B1" w:rsidRDefault="00CC2AD8" w:rsidP="00EB37CB">
      <w:pPr>
        <w:pStyle w:val="ListParagraph"/>
        <w:numPr>
          <w:ilvl w:val="0"/>
          <w:numId w:val="41"/>
        </w:numPr>
        <w:spacing w:after="0" w:line="240" w:lineRule="auto"/>
        <w:jc w:val="both"/>
        <w:rPr>
          <w:color w:val="000000" w:themeColor="text1"/>
        </w:rPr>
      </w:pPr>
      <w:r w:rsidRPr="003259B1">
        <w:rPr>
          <w:color w:val="000000" w:themeColor="text1"/>
        </w:rPr>
        <w:t xml:space="preserve">Workshop </w:t>
      </w:r>
      <w:r w:rsidRPr="003259B1">
        <w:rPr>
          <w:color w:val="000000" w:themeColor="text1"/>
          <w:lang w:val="id-ID"/>
        </w:rPr>
        <w:t>KOMURINDO</w:t>
      </w:r>
      <w:r w:rsidRPr="003259B1">
        <w:rPr>
          <w:color w:val="000000" w:themeColor="text1"/>
        </w:rPr>
        <w:t xml:space="preserve"> di Jogjakarta pada tanggal 2</w:t>
      </w:r>
      <w:r w:rsidRPr="003259B1">
        <w:rPr>
          <w:color w:val="000000" w:themeColor="text1"/>
          <w:lang w:val="id-ID"/>
        </w:rPr>
        <w:t>3</w:t>
      </w:r>
      <w:r w:rsidRPr="003259B1">
        <w:rPr>
          <w:color w:val="000000" w:themeColor="text1"/>
        </w:rPr>
        <w:t xml:space="preserve"> April 201</w:t>
      </w:r>
      <w:r w:rsidRPr="003259B1">
        <w:rPr>
          <w:color w:val="000000" w:themeColor="text1"/>
          <w:lang w:val="id-ID"/>
        </w:rPr>
        <w:t>1</w:t>
      </w:r>
      <w:r w:rsidRPr="003259B1">
        <w:rPr>
          <w:color w:val="000000" w:themeColor="text1"/>
        </w:rPr>
        <w:t xml:space="preserve"> yang diikuti oleh perwakilan mahasiswa dari </w:t>
      </w:r>
      <w:r w:rsidRPr="003259B1">
        <w:rPr>
          <w:color w:val="000000" w:themeColor="text1"/>
          <w:lang w:val="id-ID"/>
        </w:rPr>
        <w:t>Tim Roket PENS</w:t>
      </w:r>
    </w:p>
    <w:p w:rsidR="00CC2AD8" w:rsidRPr="003259B1" w:rsidRDefault="00CC2AD8" w:rsidP="00EB37CB">
      <w:pPr>
        <w:pStyle w:val="ListParagraph"/>
        <w:numPr>
          <w:ilvl w:val="0"/>
          <w:numId w:val="2"/>
        </w:numPr>
        <w:spacing w:after="0" w:line="240" w:lineRule="auto"/>
        <w:ind w:left="720"/>
        <w:jc w:val="both"/>
        <w:rPr>
          <w:color w:val="000000" w:themeColor="text1"/>
        </w:rPr>
      </w:pPr>
      <w:r w:rsidRPr="003259B1">
        <w:rPr>
          <w:color w:val="000000" w:themeColor="text1"/>
        </w:rPr>
        <w:t xml:space="preserve">Study Excursie </w:t>
      </w:r>
      <w:r w:rsidRPr="003259B1">
        <w:rPr>
          <w:color w:val="000000" w:themeColor="text1"/>
          <w:lang w:val="id-ID"/>
        </w:rPr>
        <w:t>Himpunan Mahasiswa Jurusan</w:t>
      </w:r>
    </w:p>
    <w:p w:rsidR="00CC2AD8" w:rsidRPr="003259B1" w:rsidRDefault="00CC2AD8" w:rsidP="003259B1">
      <w:pPr>
        <w:pStyle w:val="ListParagraph"/>
        <w:spacing w:after="0" w:line="240" w:lineRule="auto"/>
        <w:jc w:val="both"/>
        <w:rPr>
          <w:color w:val="000000" w:themeColor="text1"/>
        </w:rPr>
      </w:pPr>
      <w:r w:rsidRPr="003259B1">
        <w:rPr>
          <w:color w:val="000000" w:themeColor="text1"/>
        </w:rPr>
        <w:t>Kegiatan Studi Excursie dilaksanakan oleh setiap Jurusan dan Prodi yang ada di PENS, dengan tujuan serta tanggal pelaksanaan yangberbeda-beda</w:t>
      </w:r>
      <w:r w:rsidR="003259B1">
        <w:rPr>
          <w:color w:val="000000" w:themeColor="text1"/>
        </w:rPr>
        <w:t>.</w:t>
      </w:r>
    </w:p>
    <w:p w:rsidR="00CC2AD8" w:rsidRPr="003259B1" w:rsidRDefault="00CC2AD8" w:rsidP="00EB37CB">
      <w:pPr>
        <w:pStyle w:val="ListParagraph"/>
        <w:numPr>
          <w:ilvl w:val="0"/>
          <w:numId w:val="2"/>
        </w:numPr>
        <w:spacing w:after="0" w:line="240" w:lineRule="auto"/>
        <w:ind w:left="720"/>
        <w:jc w:val="both"/>
        <w:rPr>
          <w:color w:val="000000" w:themeColor="text1"/>
        </w:rPr>
      </w:pPr>
      <w:r w:rsidRPr="003259B1">
        <w:rPr>
          <w:color w:val="000000" w:themeColor="text1"/>
        </w:rPr>
        <w:t>Kompetisi Regional, Nasional &amp; Internasional</w:t>
      </w:r>
    </w:p>
    <w:p w:rsidR="00CC2AD8" w:rsidRPr="003259B1" w:rsidRDefault="00CC2AD8" w:rsidP="003259B1">
      <w:pPr>
        <w:pStyle w:val="ListParagraph"/>
        <w:spacing w:after="0" w:line="240" w:lineRule="auto"/>
        <w:jc w:val="both"/>
        <w:rPr>
          <w:color w:val="000000" w:themeColor="text1"/>
        </w:rPr>
      </w:pPr>
      <w:r w:rsidRPr="003259B1">
        <w:rPr>
          <w:color w:val="000000" w:themeColor="text1"/>
        </w:rPr>
        <w:t xml:space="preserve">Beberapa kompetisi regional, nasional serta internasional yang pernah diikuti dan diselenggarakan oleh mahasiswa </w:t>
      </w:r>
      <w:r w:rsidRPr="003259B1">
        <w:rPr>
          <w:color w:val="000000" w:themeColor="text1"/>
          <w:lang w:val="id-ID"/>
        </w:rPr>
        <w:t xml:space="preserve">dalam kurun waktu 2011 </w:t>
      </w:r>
      <w:r w:rsidRPr="003259B1">
        <w:rPr>
          <w:color w:val="000000" w:themeColor="text1"/>
        </w:rPr>
        <w:t>antara lain :</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rPr>
        <w:t>Program Kreativitas Mahasiswa (PKM) yang diselenggarakan DIKTI</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lastRenderedPageBreak/>
        <w:t>Pada pelaksanaan PKM Tahun 2011 jumlah judul proposal yang didanai oleh Dikti sebanyak 32 judul</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 xml:space="preserve">Kompetisi Energy Efficiency University Challenge Tingkat Asia Tenggara yang diselenggarakan oleh Schneider Electric Indonesia di Singapura pada tanggal 22 – 25 Maret 2011. 3 orang mahasiswa PENS yang mewakili Indonesia adalah </w:t>
      </w:r>
      <w:r w:rsidRPr="003259B1">
        <w:rPr>
          <w:color w:val="000000" w:themeColor="text1"/>
          <w:lang w:val="sv-SE"/>
        </w:rPr>
        <w:t>Dimas Pungky Pradana</w:t>
      </w:r>
      <w:r w:rsidRPr="003259B1">
        <w:rPr>
          <w:color w:val="000000" w:themeColor="text1"/>
          <w:lang w:val="id-ID"/>
        </w:rPr>
        <w:t xml:space="preserve"> (NRP. </w:t>
      </w:r>
      <w:r w:rsidRPr="003259B1">
        <w:rPr>
          <w:color w:val="000000" w:themeColor="text1"/>
          <w:lang w:val="sv-SE"/>
        </w:rPr>
        <w:t>7310040520</w:t>
      </w:r>
      <w:r w:rsidRPr="003259B1">
        <w:rPr>
          <w:color w:val="000000" w:themeColor="text1"/>
          <w:lang w:val="id-ID"/>
        </w:rPr>
        <w:t xml:space="preserve">), </w:t>
      </w:r>
      <w:r w:rsidRPr="003259B1">
        <w:rPr>
          <w:color w:val="000000" w:themeColor="text1"/>
          <w:lang w:val="sv-SE"/>
        </w:rPr>
        <w:t>Satria Fauzana</w:t>
      </w:r>
      <w:r w:rsidRPr="003259B1">
        <w:rPr>
          <w:color w:val="000000" w:themeColor="text1"/>
          <w:lang w:val="id-ID"/>
        </w:rPr>
        <w:t xml:space="preserve"> (NRP. </w:t>
      </w:r>
      <w:r w:rsidRPr="003259B1">
        <w:rPr>
          <w:color w:val="000000" w:themeColor="text1"/>
          <w:lang w:val="sv-SE"/>
        </w:rPr>
        <w:t>7310040510</w:t>
      </w:r>
      <w:r w:rsidRPr="003259B1">
        <w:rPr>
          <w:color w:val="000000" w:themeColor="text1"/>
          <w:lang w:val="id-ID"/>
        </w:rPr>
        <w:t xml:space="preserve">), </w:t>
      </w:r>
      <w:r w:rsidRPr="003259B1">
        <w:rPr>
          <w:color w:val="000000" w:themeColor="text1"/>
          <w:lang w:val="sv-SE"/>
        </w:rPr>
        <w:t>Zainal Arifin</w:t>
      </w:r>
      <w:r w:rsidRPr="003259B1">
        <w:rPr>
          <w:color w:val="000000" w:themeColor="text1"/>
          <w:lang w:val="id-ID"/>
        </w:rPr>
        <w:t xml:space="preserve"> (NRP. </w:t>
      </w:r>
      <w:r w:rsidRPr="003259B1">
        <w:rPr>
          <w:color w:val="000000" w:themeColor="text1"/>
          <w:lang w:val="sv-SE"/>
        </w:rPr>
        <w:t>7309040512</w:t>
      </w:r>
      <w:r w:rsidRPr="003259B1">
        <w:rPr>
          <w:color w:val="000000" w:themeColor="text1"/>
          <w:lang w:val="id-ID"/>
        </w:rPr>
        <w:t>)</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rPr>
        <w:t xml:space="preserve">Gelar Karya Mahasiswa (GKM) Pekan Ilmiah Mahasiswa ITS (PIMITS) </w:t>
      </w:r>
      <w:r w:rsidRPr="003259B1">
        <w:rPr>
          <w:color w:val="000000" w:themeColor="text1"/>
          <w:lang w:val="id-ID"/>
        </w:rPr>
        <w:t xml:space="preserve">ke 14 </w:t>
      </w:r>
      <w:r w:rsidRPr="003259B1">
        <w:rPr>
          <w:color w:val="000000" w:themeColor="text1"/>
        </w:rPr>
        <w:t xml:space="preserve">yang </w:t>
      </w:r>
      <w:r w:rsidRPr="003259B1">
        <w:rPr>
          <w:color w:val="000000" w:themeColor="text1"/>
          <w:lang w:val="id-ID"/>
        </w:rPr>
        <w:t xml:space="preserve">diselenggarakan </w:t>
      </w:r>
      <w:r w:rsidRPr="003259B1">
        <w:rPr>
          <w:color w:val="000000" w:themeColor="text1"/>
        </w:rPr>
        <w:t xml:space="preserve">oleh BEM ITS pada tanggal </w:t>
      </w:r>
      <w:r w:rsidRPr="003259B1">
        <w:rPr>
          <w:color w:val="000000" w:themeColor="text1"/>
          <w:lang w:val="id-ID"/>
        </w:rPr>
        <w:t>1 Mei 2011</w:t>
      </w:r>
      <w:r w:rsidRPr="003259B1">
        <w:rPr>
          <w:color w:val="000000" w:themeColor="text1"/>
        </w:rPr>
        <w:t xml:space="preserve"> di </w:t>
      </w:r>
      <w:r w:rsidRPr="003259B1">
        <w:rPr>
          <w:color w:val="000000" w:themeColor="text1"/>
          <w:lang w:val="id-ID"/>
        </w:rPr>
        <w:t>Graha</w:t>
      </w:r>
      <w:r w:rsidRPr="003259B1">
        <w:rPr>
          <w:color w:val="000000" w:themeColor="text1"/>
        </w:rPr>
        <w:t xml:space="preserve"> ITS</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rPr>
        <w:t>English Debate Contest PIMITS 1</w:t>
      </w:r>
      <w:r w:rsidRPr="003259B1">
        <w:rPr>
          <w:color w:val="000000" w:themeColor="text1"/>
          <w:lang w:val="id-ID"/>
        </w:rPr>
        <w:t>4</w:t>
      </w:r>
      <w:r w:rsidRPr="003259B1">
        <w:rPr>
          <w:color w:val="000000" w:themeColor="text1"/>
        </w:rPr>
        <w:t xml:space="preserve"> yang </w:t>
      </w:r>
      <w:r w:rsidRPr="003259B1">
        <w:rPr>
          <w:color w:val="000000" w:themeColor="text1"/>
          <w:lang w:val="id-ID"/>
        </w:rPr>
        <w:t xml:space="preserve">diselenggarakan </w:t>
      </w:r>
      <w:r w:rsidRPr="003259B1">
        <w:rPr>
          <w:color w:val="000000" w:themeColor="text1"/>
        </w:rPr>
        <w:t xml:space="preserve">oleh BEM ITS pada tanggal </w:t>
      </w:r>
      <w:r w:rsidRPr="003259B1">
        <w:rPr>
          <w:color w:val="000000" w:themeColor="text1"/>
          <w:lang w:val="id-ID"/>
        </w:rPr>
        <w:t>1 Mei 2011</w:t>
      </w:r>
      <w:r w:rsidRPr="003259B1">
        <w:rPr>
          <w:color w:val="000000" w:themeColor="text1"/>
        </w:rPr>
        <w:t xml:space="preserve"> di </w:t>
      </w:r>
      <w:r w:rsidRPr="003259B1">
        <w:rPr>
          <w:color w:val="000000" w:themeColor="text1"/>
          <w:lang w:val="id-ID"/>
        </w:rPr>
        <w:t>Graha</w:t>
      </w:r>
      <w:r w:rsidRPr="003259B1">
        <w:rPr>
          <w:color w:val="000000" w:themeColor="text1"/>
        </w:rPr>
        <w:t xml:space="preserve"> ITS </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 xml:space="preserve">Line Follower Mikro </w:t>
      </w:r>
      <w:r w:rsidRPr="003259B1">
        <w:rPr>
          <w:color w:val="000000" w:themeColor="text1"/>
        </w:rPr>
        <w:t>PIMITS 1</w:t>
      </w:r>
      <w:r w:rsidRPr="003259B1">
        <w:rPr>
          <w:color w:val="000000" w:themeColor="text1"/>
          <w:lang w:val="id-ID"/>
        </w:rPr>
        <w:t>4</w:t>
      </w:r>
      <w:r w:rsidRPr="003259B1">
        <w:rPr>
          <w:color w:val="000000" w:themeColor="text1"/>
        </w:rPr>
        <w:t xml:space="preserve"> </w:t>
      </w:r>
      <w:r w:rsidRPr="003259B1">
        <w:rPr>
          <w:color w:val="000000" w:themeColor="text1"/>
          <w:lang w:val="id-ID"/>
        </w:rPr>
        <w:t xml:space="preserve">diselenggarakan </w:t>
      </w:r>
      <w:r w:rsidRPr="003259B1">
        <w:rPr>
          <w:color w:val="000000" w:themeColor="text1"/>
        </w:rPr>
        <w:t xml:space="preserve">oleh BEM ITS pada tanggal </w:t>
      </w:r>
      <w:r w:rsidRPr="003259B1">
        <w:rPr>
          <w:color w:val="000000" w:themeColor="text1"/>
          <w:lang w:val="id-ID"/>
        </w:rPr>
        <w:t>1 Mei 2011</w:t>
      </w:r>
      <w:r w:rsidRPr="003259B1">
        <w:rPr>
          <w:color w:val="000000" w:themeColor="text1"/>
        </w:rPr>
        <w:t xml:space="preserve"> di </w:t>
      </w:r>
      <w:r w:rsidRPr="003259B1">
        <w:rPr>
          <w:color w:val="000000" w:themeColor="text1"/>
          <w:lang w:val="id-ID"/>
        </w:rPr>
        <w:t>Graha</w:t>
      </w:r>
      <w:r w:rsidRPr="003259B1">
        <w:rPr>
          <w:color w:val="000000" w:themeColor="text1"/>
        </w:rPr>
        <w:t xml:space="preserve"> ITS</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rPr>
        <w:t xml:space="preserve">KRI, KRCI dan KRSI Tingkat Regional yang diselenggarakan </w:t>
      </w:r>
      <w:r w:rsidRPr="003259B1">
        <w:rPr>
          <w:color w:val="000000" w:themeColor="text1"/>
          <w:lang w:val="id-ID"/>
        </w:rPr>
        <w:t>oleh DP2M Dirjen Dikti bekerja sama dengan Politeknik Elektronika Negeri Surabaya (PENS)</w:t>
      </w:r>
      <w:r w:rsidRPr="003259B1">
        <w:rPr>
          <w:color w:val="000000" w:themeColor="text1"/>
        </w:rPr>
        <w:t xml:space="preserve"> pada </w:t>
      </w:r>
      <w:r w:rsidRPr="003259B1">
        <w:rPr>
          <w:color w:val="000000" w:themeColor="text1"/>
          <w:lang w:val="id-ID"/>
        </w:rPr>
        <w:t xml:space="preserve">tanggal 6 – 8 </w:t>
      </w:r>
      <w:r w:rsidRPr="003259B1">
        <w:rPr>
          <w:color w:val="000000" w:themeColor="text1"/>
        </w:rPr>
        <w:t xml:space="preserve">Mei </w:t>
      </w:r>
      <w:r w:rsidRPr="003259B1">
        <w:rPr>
          <w:color w:val="000000" w:themeColor="text1"/>
          <w:lang w:val="id-ID"/>
        </w:rPr>
        <w:t>2011</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rPr>
        <w:t xml:space="preserve">KRI, KRCI dan KRSI Tingkat </w:t>
      </w:r>
      <w:r w:rsidRPr="003259B1">
        <w:rPr>
          <w:color w:val="000000" w:themeColor="text1"/>
          <w:lang w:val="id-ID"/>
        </w:rPr>
        <w:t>Nasional</w:t>
      </w:r>
      <w:r w:rsidRPr="003259B1">
        <w:rPr>
          <w:color w:val="000000" w:themeColor="text1"/>
        </w:rPr>
        <w:t xml:space="preserve"> yang diselenggarakan </w:t>
      </w:r>
      <w:r w:rsidRPr="003259B1">
        <w:rPr>
          <w:color w:val="000000" w:themeColor="text1"/>
          <w:lang w:val="id-ID"/>
        </w:rPr>
        <w:t>oleh DP2M Dirjen Dikti bekerja sama dengan Universitas Gadjah Mada (UGM) Jogjakarta</w:t>
      </w:r>
      <w:r w:rsidRPr="003259B1">
        <w:rPr>
          <w:color w:val="000000" w:themeColor="text1"/>
        </w:rPr>
        <w:t xml:space="preserve"> pada </w:t>
      </w:r>
      <w:r w:rsidRPr="003259B1">
        <w:rPr>
          <w:color w:val="000000" w:themeColor="text1"/>
          <w:lang w:val="id-ID"/>
        </w:rPr>
        <w:t>tanggal 10 – 12 Juni 2011. Dalam kontes ini tim dari PENS berhasil memenangkan beberapa divisi.  Info selengkapnya dapat dilihat pada grafis Daftar Prestasi PENS.</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Kontes Muatan Roket Indonesia (KOMURINDO)</w:t>
      </w:r>
      <w:r w:rsidRPr="003259B1">
        <w:rPr>
          <w:color w:val="000000" w:themeColor="text1"/>
        </w:rPr>
        <w:t xml:space="preserve"> yang </w:t>
      </w:r>
      <w:r w:rsidRPr="003259B1">
        <w:rPr>
          <w:color w:val="000000" w:themeColor="text1"/>
          <w:lang w:val="id-ID"/>
        </w:rPr>
        <w:t>diselenggarakan oleh DP2M Dirjen Dikti bekerja sama dengan Universitas Gadjah Mada (UGM) Jogjakarta pad</w:t>
      </w:r>
      <w:r w:rsidRPr="003259B1">
        <w:rPr>
          <w:color w:val="000000" w:themeColor="text1"/>
        </w:rPr>
        <w:t>a tanggal 2</w:t>
      </w:r>
      <w:r w:rsidRPr="003259B1">
        <w:rPr>
          <w:color w:val="000000" w:themeColor="text1"/>
          <w:lang w:val="id-ID"/>
        </w:rPr>
        <w:t>4</w:t>
      </w:r>
      <w:r w:rsidRPr="003259B1">
        <w:rPr>
          <w:color w:val="000000" w:themeColor="text1"/>
        </w:rPr>
        <w:t xml:space="preserve"> – 27 Juni 201</w:t>
      </w:r>
      <w:r w:rsidRPr="003259B1">
        <w:rPr>
          <w:color w:val="000000" w:themeColor="text1"/>
          <w:lang w:val="id-ID"/>
        </w:rPr>
        <w:t>1. Dalam kontes ini tim dari PENS berhasil menjadi Juara 1 dan 3.</w:t>
      </w:r>
    </w:p>
    <w:p w:rsidR="00CC2AD8" w:rsidRPr="003259B1" w:rsidRDefault="00CC2AD8" w:rsidP="00EB37CB">
      <w:pPr>
        <w:numPr>
          <w:ilvl w:val="0"/>
          <w:numId w:val="42"/>
        </w:numPr>
        <w:spacing w:after="0" w:line="240" w:lineRule="auto"/>
        <w:rPr>
          <w:color w:val="000000" w:themeColor="text1"/>
        </w:rPr>
      </w:pPr>
      <w:r w:rsidRPr="003259B1">
        <w:rPr>
          <w:color w:val="000000" w:themeColor="text1"/>
        </w:rPr>
        <w:t xml:space="preserve">Lomba Foto </w:t>
      </w:r>
      <w:r w:rsidRPr="003259B1">
        <w:rPr>
          <w:color w:val="000000" w:themeColor="text1"/>
          <w:lang w:val="id-ID"/>
        </w:rPr>
        <w:t>Kebudayaan Indonesia</w:t>
      </w:r>
    </w:p>
    <w:p w:rsidR="00CC2AD8" w:rsidRPr="003259B1" w:rsidRDefault="00CC2AD8" w:rsidP="00EB37CB">
      <w:pPr>
        <w:pStyle w:val="ListParagraph"/>
        <w:numPr>
          <w:ilvl w:val="0"/>
          <w:numId w:val="42"/>
        </w:numPr>
        <w:spacing w:after="0" w:line="240" w:lineRule="auto"/>
        <w:jc w:val="both"/>
        <w:rPr>
          <w:color w:val="000000" w:themeColor="text1"/>
          <w:lang w:val="id-ID"/>
        </w:rPr>
      </w:pPr>
      <w:r w:rsidRPr="003259B1">
        <w:rPr>
          <w:color w:val="000000" w:themeColor="text1"/>
          <w:lang w:val="id-ID"/>
        </w:rPr>
        <w:t xml:space="preserve">Kegiatan ini diselenggarakan oleh Kementrian Kebudayaan dan Pariwisata Republik Indonesia pada bulan Juni – Juli 2011 untuk memperebutkan Piala Presiden RI. Pada even ini mahasiswa Program Studi Multimedia Broadcasting yang bernama </w:t>
      </w:r>
      <w:hyperlink r:id="rId41" w:tgtFrame="_blank" w:history="1">
        <w:r w:rsidRPr="003259B1">
          <w:rPr>
            <w:rStyle w:val="Hyperlink"/>
            <w:color w:val="000000" w:themeColor="text1"/>
          </w:rPr>
          <w:t>Tommy Trianto Utomo</w:t>
        </w:r>
      </w:hyperlink>
      <w:r w:rsidRPr="003259B1">
        <w:rPr>
          <w:color w:val="000000" w:themeColor="text1"/>
          <w:lang w:val="id-ID"/>
        </w:rPr>
        <w:t xml:space="preserve"> (NRP. </w:t>
      </w:r>
      <w:r w:rsidRPr="003259B1">
        <w:rPr>
          <w:color w:val="000000" w:themeColor="text1"/>
        </w:rPr>
        <w:t>7708030010</w:t>
      </w:r>
      <w:r w:rsidRPr="003259B1">
        <w:rPr>
          <w:color w:val="000000" w:themeColor="text1"/>
          <w:lang w:val="id-ID"/>
        </w:rPr>
        <w:t>) menjadi salah satu finalis.</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rPr>
        <w:t xml:space="preserve">Final Project Competition yang diselenggarakan oleh BEM PENS pada tanggal </w:t>
      </w:r>
      <w:r w:rsidRPr="003259B1">
        <w:rPr>
          <w:color w:val="000000" w:themeColor="text1"/>
          <w:lang w:val="id-ID"/>
        </w:rPr>
        <w:t>26 Juli 2011</w:t>
      </w:r>
    </w:p>
    <w:p w:rsidR="00CC2AD8" w:rsidRPr="003259B1" w:rsidRDefault="00CC2AD8" w:rsidP="00EB37CB">
      <w:pPr>
        <w:numPr>
          <w:ilvl w:val="0"/>
          <w:numId w:val="42"/>
        </w:numPr>
        <w:spacing w:after="0" w:line="240" w:lineRule="auto"/>
        <w:jc w:val="both"/>
        <w:rPr>
          <w:color w:val="000000" w:themeColor="text1"/>
        </w:rPr>
      </w:pPr>
      <w:r w:rsidRPr="003259B1">
        <w:rPr>
          <w:color w:val="000000" w:themeColor="text1"/>
          <w:lang w:val="id-ID"/>
        </w:rPr>
        <w:t xml:space="preserve">Seleksi Mahasiswa Berprestasi </w:t>
      </w:r>
      <w:r w:rsidRPr="003259B1">
        <w:rPr>
          <w:color w:val="000000" w:themeColor="text1"/>
        </w:rPr>
        <w:t>Politeknik Tingkat Nasional</w:t>
      </w:r>
      <w:r w:rsidRPr="003259B1">
        <w:rPr>
          <w:color w:val="000000" w:themeColor="text1"/>
          <w:lang w:val="id-ID"/>
        </w:rPr>
        <w:t xml:space="preserve"> yang diselenggarakan oleh Dirjen Dikti pada tanggal 13 – 16 Agustus 2011. Pada even tahunan ini, PENS mengirimkan Ike Yuliastuti (NRP. </w:t>
      </w:r>
      <w:r w:rsidRPr="003259B1">
        <w:rPr>
          <w:color w:val="000000" w:themeColor="text1"/>
        </w:rPr>
        <w:t>7208030010</w:t>
      </w:r>
      <w:r w:rsidRPr="003259B1">
        <w:rPr>
          <w:color w:val="000000" w:themeColor="text1"/>
          <w:lang w:val="id-ID"/>
        </w:rPr>
        <w:t xml:space="preserve">) sebagai wakil peserta dari PENS </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Pertukaran Pelajar Indonesia – Jepang</w:t>
      </w:r>
    </w:p>
    <w:p w:rsidR="00CC2AD8" w:rsidRPr="003259B1" w:rsidRDefault="00CC2AD8" w:rsidP="00EB37CB">
      <w:pPr>
        <w:pStyle w:val="ListParagraph"/>
        <w:numPr>
          <w:ilvl w:val="0"/>
          <w:numId w:val="42"/>
        </w:numPr>
        <w:spacing w:after="0" w:line="240" w:lineRule="auto"/>
        <w:jc w:val="both"/>
        <w:rPr>
          <w:rFonts w:eastAsia="Batang"/>
          <w:color w:val="000000" w:themeColor="text1"/>
          <w:lang w:val="id-ID" w:eastAsia="ko-KR"/>
        </w:rPr>
      </w:pPr>
      <w:r w:rsidRPr="003259B1">
        <w:rPr>
          <w:color w:val="000000" w:themeColor="text1"/>
          <w:lang w:val="id-ID"/>
        </w:rPr>
        <w:t xml:space="preserve">Pada tanggal 11 – 18 September 2011, 3 orang mahasiswa PENS yang terdiri dari </w:t>
      </w:r>
      <w:r w:rsidRPr="003259B1">
        <w:rPr>
          <w:color w:val="000000" w:themeColor="text1"/>
          <w:lang w:val="sv-SE"/>
        </w:rPr>
        <w:t>Rara Indah Permatasari</w:t>
      </w:r>
      <w:r w:rsidRPr="003259B1">
        <w:rPr>
          <w:color w:val="000000" w:themeColor="text1"/>
          <w:lang w:val="id-ID"/>
        </w:rPr>
        <w:t xml:space="preserve"> (NRP. </w:t>
      </w:r>
      <w:r w:rsidRPr="003259B1">
        <w:rPr>
          <w:color w:val="000000" w:themeColor="text1"/>
          <w:lang w:val="sv-SE"/>
        </w:rPr>
        <w:t>7210040036</w:t>
      </w:r>
      <w:r w:rsidRPr="003259B1">
        <w:rPr>
          <w:color w:val="000000" w:themeColor="text1"/>
          <w:lang w:val="id-ID"/>
        </w:rPr>
        <w:t xml:space="preserve">), </w:t>
      </w:r>
      <w:r w:rsidRPr="003259B1">
        <w:rPr>
          <w:color w:val="000000" w:themeColor="text1"/>
          <w:lang w:val="sv-SE"/>
        </w:rPr>
        <w:t>Wildan Cahya Rakhmadi</w:t>
      </w:r>
      <w:r w:rsidRPr="003259B1">
        <w:rPr>
          <w:color w:val="000000" w:themeColor="text1"/>
          <w:lang w:val="id-ID"/>
        </w:rPr>
        <w:t xml:space="preserve"> (NRP. </w:t>
      </w:r>
      <w:r w:rsidRPr="003259B1">
        <w:rPr>
          <w:color w:val="000000" w:themeColor="text1"/>
          <w:lang w:val="sv-SE"/>
        </w:rPr>
        <w:t>7209040027</w:t>
      </w:r>
      <w:r w:rsidRPr="003259B1">
        <w:rPr>
          <w:color w:val="000000" w:themeColor="text1"/>
          <w:lang w:val="id-ID"/>
        </w:rPr>
        <w:t xml:space="preserve">) serta </w:t>
      </w:r>
      <w:r w:rsidRPr="003259B1">
        <w:rPr>
          <w:color w:val="000000" w:themeColor="text1"/>
          <w:lang w:val="sv-SE"/>
        </w:rPr>
        <w:t>Fery Setiawan</w:t>
      </w:r>
      <w:r w:rsidRPr="003259B1">
        <w:rPr>
          <w:color w:val="000000" w:themeColor="text1"/>
          <w:lang w:val="id-ID"/>
        </w:rPr>
        <w:t xml:space="preserve"> (NRP. </w:t>
      </w:r>
      <w:r w:rsidRPr="003259B1">
        <w:rPr>
          <w:color w:val="000000" w:themeColor="text1"/>
          <w:lang w:val="sv-SE"/>
        </w:rPr>
        <w:t>7108030012</w:t>
      </w:r>
      <w:r w:rsidRPr="003259B1">
        <w:rPr>
          <w:color w:val="000000" w:themeColor="text1"/>
          <w:lang w:val="id-ID"/>
        </w:rPr>
        <w:t xml:space="preserve">) diberangkatkan ke </w:t>
      </w:r>
      <w:r w:rsidRPr="003259B1">
        <w:rPr>
          <w:b/>
          <w:color w:val="000000" w:themeColor="text1"/>
        </w:rPr>
        <w:t>Akashi National College of Technology, Japan</w:t>
      </w:r>
      <w:r w:rsidRPr="003259B1">
        <w:rPr>
          <w:color w:val="000000" w:themeColor="text1"/>
          <w:lang w:val="id-ID"/>
        </w:rPr>
        <w:t>, dalam rangka program pertukaran pelajar Indonesia - Jepang</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Gemastik ke – 4 Tahun 2011</w:t>
      </w:r>
    </w:p>
    <w:p w:rsidR="00CC2AD8" w:rsidRPr="003259B1" w:rsidRDefault="003259B1" w:rsidP="003259B1">
      <w:pPr>
        <w:pStyle w:val="ListParagraph"/>
        <w:spacing w:after="0" w:line="240" w:lineRule="auto"/>
        <w:ind w:left="1440"/>
        <w:jc w:val="both"/>
        <w:rPr>
          <w:color w:val="000000" w:themeColor="text1"/>
          <w:lang w:val="id-ID"/>
        </w:rPr>
      </w:pPr>
      <w:r>
        <w:rPr>
          <w:color w:val="000000" w:themeColor="text1"/>
        </w:rPr>
        <w:t>G</w:t>
      </w:r>
      <w:r w:rsidR="00CC2AD8" w:rsidRPr="003259B1">
        <w:rPr>
          <w:color w:val="000000" w:themeColor="text1"/>
        </w:rPr>
        <w:t>eMasTIK atau Pagelaran Mahasiswa Nasional bidang Teknologi Informasi dan Komunikasi merupakan program Direktorat Penilitian dan Pengabdian kepada Masyarakat (DP2M) DIKTI, sebagai upaya untuk meningkatkan kualitas peserta didik sehingga mampu mengambil peran sebagai agen perubahan dalam memajukan TIK dan pemanfaatannya di Indonesia.</w:t>
      </w:r>
      <w:r w:rsidR="00CC2AD8" w:rsidRPr="003259B1">
        <w:rPr>
          <w:color w:val="000000" w:themeColor="text1"/>
          <w:lang w:val="id-ID"/>
        </w:rPr>
        <w:t xml:space="preserve"> Pada tahun 2011 final Gemastik diselenggarakan di ITS pada tanggal 12 – 13 Oktober 2011. Pada even tahun ini PENS berhasil meloloskan 4 tim di babak final yang terdiri dari :</w:t>
      </w:r>
    </w:p>
    <w:p w:rsidR="00CC2AD8" w:rsidRPr="003259B1" w:rsidRDefault="00CC2AD8" w:rsidP="00EB37CB">
      <w:pPr>
        <w:pStyle w:val="ListParagraph"/>
        <w:numPr>
          <w:ilvl w:val="1"/>
          <w:numId w:val="42"/>
        </w:numPr>
        <w:spacing w:after="0" w:line="240" w:lineRule="auto"/>
        <w:jc w:val="both"/>
        <w:rPr>
          <w:rFonts w:asciiTheme="minorHAnsi" w:hAnsiTheme="minorHAnsi" w:cstheme="minorHAnsi"/>
          <w:color w:val="000000" w:themeColor="text1"/>
          <w:lang w:val="id-ID"/>
        </w:rPr>
      </w:pPr>
      <w:r w:rsidRPr="003259B1">
        <w:rPr>
          <w:rFonts w:asciiTheme="minorHAnsi" w:hAnsiTheme="minorHAnsi" w:cstheme="minorHAnsi"/>
          <w:color w:val="000000" w:themeColor="text1"/>
          <w:lang w:val="id-ID" w:eastAsia="id-ID"/>
        </w:rPr>
        <w:t>Lomba Piranti Cerdas :</w:t>
      </w:r>
    </w:p>
    <w:p w:rsidR="00CC2AD8" w:rsidRPr="003259B1" w:rsidRDefault="00CC2AD8" w:rsidP="00EB37CB">
      <w:pPr>
        <w:pStyle w:val="ListParagraph"/>
        <w:numPr>
          <w:ilvl w:val="1"/>
          <w:numId w:val="42"/>
        </w:numPr>
        <w:spacing w:after="0" w:line="240" w:lineRule="auto"/>
        <w:jc w:val="both"/>
        <w:rPr>
          <w:rFonts w:asciiTheme="minorHAnsi" w:hAnsiTheme="minorHAnsi" w:cstheme="minorHAnsi"/>
          <w:color w:val="000000" w:themeColor="text1"/>
          <w:lang w:val="id-ID"/>
        </w:rPr>
      </w:pPr>
      <w:r w:rsidRPr="003259B1">
        <w:rPr>
          <w:rFonts w:asciiTheme="minorHAnsi" w:hAnsiTheme="minorHAnsi" w:cstheme="minorHAnsi"/>
          <w:color w:val="000000" w:themeColor="text1"/>
          <w:lang w:val="id-ID" w:eastAsia="id-ID"/>
        </w:rPr>
        <w:t xml:space="preserve">Tim Orra Aristo </w:t>
      </w:r>
    </w:p>
    <w:p w:rsidR="00CC2AD8" w:rsidRPr="003259B1" w:rsidRDefault="00CC2AD8" w:rsidP="00EB37CB">
      <w:pPr>
        <w:pStyle w:val="ListParagraph"/>
        <w:numPr>
          <w:ilvl w:val="1"/>
          <w:numId w:val="42"/>
        </w:numPr>
        <w:spacing w:after="0" w:line="240" w:lineRule="auto"/>
        <w:jc w:val="both"/>
        <w:rPr>
          <w:rFonts w:asciiTheme="minorHAnsi" w:hAnsiTheme="minorHAnsi" w:cstheme="minorHAnsi"/>
          <w:color w:val="000000" w:themeColor="text1"/>
          <w:lang w:val="id-ID" w:eastAsia="id-ID"/>
        </w:rPr>
      </w:pPr>
      <w:r w:rsidRPr="003259B1">
        <w:rPr>
          <w:rFonts w:asciiTheme="minorHAnsi" w:hAnsiTheme="minorHAnsi" w:cstheme="minorHAnsi"/>
          <w:color w:val="000000" w:themeColor="text1"/>
          <w:lang w:val="id-ID" w:eastAsia="id-ID"/>
        </w:rPr>
        <w:lastRenderedPageBreak/>
        <w:t>Judul : Prototipe Pengukur dan Pendeteksi Keseimbangan Berat Muatan Kapal Sebagai Antisipasi Kecelakaan</w:t>
      </w:r>
    </w:p>
    <w:p w:rsidR="00CC2AD8" w:rsidRPr="003259B1" w:rsidRDefault="00CC2AD8" w:rsidP="00EB37CB">
      <w:pPr>
        <w:numPr>
          <w:ilvl w:val="1"/>
          <w:numId w:val="42"/>
        </w:numPr>
        <w:autoSpaceDE w:val="0"/>
        <w:autoSpaceDN w:val="0"/>
        <w:adjustRightInd w:val="0"/>
        <w:spacing w:after="0" w:line="240" w:lineRule="auto"/>
        <w:rPr>
          <w:rFonts w:asciiTheme="minorHAnsi" w:hAnsiTheme="minorHAnsi" w:cstheme="minorHAnsi"/>
          <w:color w:val="000000" w:themeColor="text1"/>
          <w:lang w:val="id-ID" w:eastAsia="id-ID"/>
        </w:rPr>
      </w:pPr>
      <w:r w:rsidRPr="003259B1">
        <w:rPr>
          <w:rFonts w:asciiTheme="minorHAnsi" w:hAnsiTheme="minorHAnsi" w:cstheme="minorHAnsi"/>
          <w:color w:val="000000" w:themeColor="text1"/>
          <w:lang w:val="id-ID" w:eastAsia="id-ID"/>
        </w:rPr>
        <w:t xml:space="preserve">Tim Raven01 </w:t>
      </w:r>
    </w:p>
    <w:p w:rsidR="003259B1" w:rsidRPr="003259B1" w:rsidRDefault="00CC2AD8" w:rsidP="00EB37CB">
      <w:pPr>
        <w:pStyle w:val="ListParagraph"/>
        <w:numPr>
          <w:ilvl w:val="1"/>
          <w:numId w:val="42"/>
        </w:numPr>
        <w:autoSpaceDE w:val="0"/>
        <w:autoSpaceDN w:val="0"/>
        <w:adjustRightInd w:val="0"/>
        <w:spacing w:after="0" w:line="240" w:lineRule="auto"/>
        <w:rPr>
          <w:rFonts w:asciiTheme="minorHAnsi" w:hAnsiTheme="minorHAnsi" w:cstheme="minorHAnsi"/>
          <w:color w:val="000000" w:themeColor="text1"/>
          <w:lang w:val="id-ID" w:eastAsia="id-ID"/>
        </w:rPr>
      </w:pPr>
      <w:r w:rsidRPr="003259B1">
        <w:rPr>
          <w:rFonts w:asciiTheme="minorHAnsi" w:hAnsiTheme="minorHAnsi" w:cstheme="minorHAnsi"/>
          <w:color w:val="000000" w:themeColor="text1"/>
          <w:lang w:val="id-ID" w:eastAsia="id-ID"/>
        </w:rPr>
        <w:t>Judul : Alat Pembatas Daya Listrik Terprogram Skala Rumah Tangga Berbasis J2ME dengan Menggunakan Komunikasi Wireless</w:t>
      </w:r>
    </w:p>
    <w:p w:rsidR="00CC2AD8" w:rsidRPr="003259B1" w:rsidRDefault="00CC2AD8" w:rsidP="00EB37CB">
      <w:pPr>
        <w:pStyle w:val="ListParagraph"/>
        <w:numPr>
          <w:ilvl w:val="1"/>
          <w:numId w:val="42"/>
        </w:numPr>
        <w:autoSpaceDE w:val="0"/>
        <w:autoSpaceDN w:val="0"/>
        <w:adjustRightInd w:val="0"/>
        <w:spacing w:after="0" w:line="240" w:lineRule="auto"/>
        <w:rPr>
          <w:rFonts w:asciiTheme="minorHAnsi" w:hAnsiTheme="minorHAnsi" w:cstheme="minorHAnsi"/>
          <w:color w:val="000000" w:themeColor="text1"/>
          <w:lang w:val="id-ID" w:eastAsia="id-ID"/>
        </w:rPr>
      </w:pPr>
      <w:r w:rsidRPr="003259B1">
        <w:rPr>
          <w:rFonts w:asciiTheme="minorHAnsi" w:hAnsiTheme="minorHAnsi" w:cstheme="minorHAnsi"/>
          <w:color w:val="000000" w:themeColor="text1"/>
          <w:lang w:val="id-ID" w:eastAsia="id-ID"/>
        </w:rPr>
        <w:t>Lomba Aplikasi :</w:t>
      </w:r>
    </w:p>
    <w:p w:rsidR="00CC2AD8" w:rsidRPr="003259B1" w:rsidRDefault="00CC2AD8" w:rsidP="00EB37CB">
      <w:pPr>
        <w:numPr>
          <w:ilvl w:val="2"/>
          <w:numId w:val="42"/>
        </w:numPr>
        <w:autoSpaceDE w:val="0"/>
        <w:autoSpaceDN w:val="0"/>
        <w:adjustRightInd w:val="0"/>
        <w:spacing w:after="0" w:line="240" w:lineRule="auto"/>
        <w:rPr>
          <w:rFonts w:asciiTheme="minorHAnsi" w:hAnsiTheme="minorHAnsi" w:cstheme="minorHAnsi"/>
          <w:color w:val="000000" w:themeColor="text1"/>
          <w:lang w:val="id-ID"/>
        </w:rPr>
      </w:pPr>
      <w:r w:rsidRPr="003259B1">
        <w:rPr>
          <w:color w:val="000000" w:themeColor="text1"/>
        </w:rPr>
        <w:t>AHATeam</w:t>
      </w:r>
    </w:p>
    <w:p w:rsidR="00CC2AD8" w:rsidRPr="003259B1" w:rsidRDefault="00CC2AD8" w:rsidP="00EB37CB">
      <w:pPr>
        <w:numPr>
          <w:ilvl w:val="2"/>
          <w:numId w:val="42"/>
        </w:numPr>
        <w:autoSpaceDE w:val="0"/>
        <w:autoSpaceDN w:val="0"/>
        <w:adjustRightInd w:val="0"/>
        <w:spacing w:after="0" w:line="240" w:lineRule="auto"/>
        <w:rPr>
          <w:rFonts w:asciiTheme="minorHAnsi" w:hAnsiTheme="minorHAnsi" w:cstheme="minorHAnsi"/>
          <w:color w:val="000000" w:themeColor="text1"/>
          <w:lang w:val="id-ID"/>
        </w:rPr>
      </w:pPr>
      <w:r w:rsidRPr="003259B1">
        <w:rPr>
          <w:color w:val="000000" w:themeColor="text1"/>
          <w:lang w:val="id-ID"/>
        </w:rPr>
        <w:t xml:space="preserve">Tim </w:t>
      </w:r>
      <w:r w:rsidRPr="003259B1">
        <w:rPr>
          <w:color w:val="000000" w:themeColor="text1"/>
        </w:rPr>
        <w:t>D206</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Kompetisi Mobil Listrik Indonesia (KMLI) yang diselenggarakan oleh Politeknik Negeri Bandung di Bandung pada tanggal 21 – 23 Oktober 2011</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Seleksi Mahasiswa Berprestasi Tingkat PENS yang diselenggarakan oleh Unit Kegiatan Mahasiswa dan Pengembangan Karir pada tanggal 27 Oktober 2011 dengan rincian pemenang sebagai berikut :</w:t>
      </w:r>
    </w:p>
    <w:p w:rsidR="00CC2AD8" w:rsidRPr="003259B1" w:rsidRDefault="00CC2AD8" w:rsidP="00EB37CB">
      <w:pPr>
        <w:pStyle w:val="ListParagraph"/>
        <w:numPr>
          <w:ilvl w:val="0"/>
          <w:numId w:val="43"/>
        </w:numPr>
        <w:spacing w:after="0" w:line="240" w:lineRule="auto"/>
        <w:jc w:val="both"/>
        <w:rPr>
          <w:color w:val="000000" w:themeColor="text1"/>
        </w:rPr>
      </w:pPr>
      <w:r w:rsidRPr="003259B1">
        <w:rPr>
          <w:color w:val="000000" w:themeColor="text1"/>
          <w:lang w:val="id-ID"/>
        </w:rPr>
        <w:t>Kurnia Luthfi Wahyu F.</w:t>
      </w:r>
      <w:r w:rsidRPr="003259B1">
        <w:rPr>
          <w:color w:val="000000" w:themeColor="text1"/>
          <w:lang w:val="id-ID"/>
        </w:rPr>
        <w:tab/>
        <w:t xml:space="preserve"> (NRP. 7409030026)</w:t>
      </w:r>
      <w:r w:rsidRPr="003259B1">
        <w:rPr>
          <w:color w:val="000000" w:themeColor="text1"/>
          <w:lang w:val="id-ID"/>
        </w:rPr>
        <w:tab/>
        <w:t>Juara 1</w:t>
      </w:r>
    </w:p>
    <w:p w:rsidR="00CC2AD8" w:rsidRPr="003259B1" w:rsidRDefault="00CC2AD8" w:rsidP="00EB37CB">
      <w:pPr>
        <w:pStyle w:val="ListParagraph"/>
        <w:numPr>
          <w:ilvl w:val="0"/>
          <w:numId w:val="43"/>
        </w:numPr>
        <w:spacing w:after="0" w:line="240" w:lineRule="auto"/>
        <w:jc w:val="both"/>
        <w:rPr>
          <w:color w:val="000000" w:themeColor="text1"/>
        </w:rPr>
      </w:pPr>
      <w:r w:rsidRPr="003259B1">
        <w:rPr>
          <w:color w:val="000000" w:themeColor="text1"/>
          <w:lang w:val="id-ID"/>
        </w:rPr>
        <w:t xml:space="preserve">Rara Indah Permatasari </w:t>
      </w:r>
      <w:r w:rsidRPr="003259B1">
        <w:rPr>
          <w:color w:val="000000" w:themeColor="text1"/>
          <w:lang w:val="id-ID"/>
        </w:rPr>
        <w:tab/>
        <w:t>(NRP. 7210040036)</w:t>
      </w:r>
      <w:r w:rsidRPr="003259B1">
        <w:rPr>
          <w:color w:val="000000" w:themeColor="text1"/>
          <w:lang w:val="id-ID"/>
        </w:rPr>
        <w:tab/>
        <w:t>Juara 2</w:t>
      </w:r>
    </w:p>
    <w:p w:rsidR="00CC2AD8" w:rsidRPr="003259B1" w:rsidRDefault="00CC2AD8" w:rsidP="00EB37CB">
      <w:pPr>
        <w:pStyle w:val="ListParagraph"/>
        <w:numPr>
          <w:ilvl w:val="0"/>
          <w:numId w:val="43"/>
        </w:numPr>
        <w:spacing w:after="0" w:line="240" w:lineRule="auto"/>
        <w:jc w:val="both"/>
        <w:rPr>
          <w:color w:val="000000" w:themeColor="text1"/>
        </w:rPr>
      </w:pPr>
      <w:r w:rsidRPr="003259B1">
        <w:rPr>
          <w:color w:val="000000" w:themeColor="text1"/>
          <w:lang w:val="id-ID"/>
        </w:rPr>
        <w:t xml:space="preserve">Puteri Noraisya </w:t>
      </w:r>
      <w:r w:rsidRPr="003259B1">
        <w:rPr>
          <w:color w:val="000000" w:themeColor="text1"/>
          <w:lang w:val="id-ID"/>
        </w:rPr>
        <w:tab/>
      </w:r>
      <w:r w:rsidRPr="003259B1">
        <w:rPr>
          <w:color w:val="000000" w:themeColor="text1"/>
          <w:lang w:val="id-ID"/>
        </w:rPr>
        <w:tab/>
        <w:t>(NRP. 7409030036)</w:t>
      </w:r>
      <w:r w:rsidRPr="003259B1">
        <w:rPr>
          <w:color w:val="000000" w:themeColor="text1"/>
          <w:lang w:val="id-ID"/>
        </w:rPr>
        <w:tab/>
        <w:t>Juara 3</w:t>
      </w:r>
    </w:p>
    <w:p w:rsidR="00CC2AD8" w:rsidRPr="003259B1" w:rsidRDefault="00CC2AD8" w:rsidP="00EB37CB">
      <w:pPr>
        <w:pStyle w:val="ListParagraph"/>
        <w:numPr>
          <w:ilvl w:val="0"/>
          <w:numId w:val="43"/>
        </w:numPr>
        <w:spacing w:after="0" w:line="240" w:lineRule="auto"/>
        <w:jc w:val="both"/>
        <w:rPr>
          <w:color w:val="000000" w:themeColor="text1"/>
        </w:rPr>
      </w:pPr>
      <w:r w:rsidRPr="003259B1">
        <w:rPr>
          <w:color w:val="000000" w:themeColor="text1"/>
          <w:lang w:val="id-ID"/>
        </w:rPr>
        <w:t xml:space="preserve">Linda Rachmawati </w:t>
      </w:r>
      <w:r w:rsidRPr="003259B1">
        <w:rPr>
          <w:color w:val="000000" w:themeColor="text1"/>
          <w:lang w:val="id-ID"/>
        </w:rPr>
        <w:tab/>
      </w:r>
      <w:r w:rsidRPr="003259B1">
        <w:rPr>
          <w:color w:val="000000" w:themeColor="text1"/>
          <w:lang w:val="id-ID"/>
        </w:rPr>
        <w:tab/>
        <w:t xml:space="preserve">(NRP. </w:t>
      </w:r>
      <w:r w:rsidRPr="003259B1">
        <w:rPr>
          <w:color w:val="000000" w:themeColor="text1"/>
        </w:rPr>
        <w:t>7209040022</w:t>
      </w:r>
      <w:r w:rsidRPr="003259B1">
        <w:rPr>
          <w:color w:val="000000" w:themeColor="text1"/>
          <w:lang w:val="id-ID"/>
        </w:rPr>
        <w:t>)</w:t>
      </w:r>
      <w:r w:rsidRPr="003259B1">
        <w:rPr>
          <w:color w:val="000000" w:themeColor="text1"/>
          <w:lang w:val="id-ID"/>
        </w:rPr>
        <w:tab/>
        <w:t>Juara Harapan</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Telecommunication Engineering Blog Competition yang diselenggarakan oleh HMJ Telekomunikasi pada kurun waktu 10 Oktober – 13 Nopember 2011</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Lomba Debat Bahasa Inggris yang diselenggarakan oleh Universitas Negeri Malang pada tanggal 18 – 20 Nopember 2011</w:t>
      </w:r>
    </w:p>
    <w:p w:rsidR="00CC2AD8" w:rsidRPr="003259B1" w:rsidRDefault="00CC2AD8" w:rsidP="00EB37CB">
      <w:pPr>
        <w:numPr>
          <w:ilvl w:val="0"/>
          <w:numId w:val="42"/>
        </w:numPr>
        <w:spacing w:after="0" w:line="240" w:lineRule="auto"/>
        <w:rPr>
          <w:rStyle w:val="Strong"/>
          <w:b w:val="0"/>
          <w:bCs w:val="0"/>
          <w:color w:val="000000" w:themeColor="text1"/>
        </w:rPr>
      </w:pPr>
      <w:r w:rsidRPr="003259B1">
        <w:rPr>
          <w:rStyle w:val="Strong"/>
          <w:color w:val="000000" w:themeColor="text1"/>
        </w:rPr>
        <w:t xml:space="preserve">Lomba Inovasi Pemuda </w:t>
      </w:r>
      <w:r w:rsidRPr="003259B1">
        <w:rPr>
          <w:rStyle w:val="Strong"/>
          <w:color w:val="000000" w:themeColor="text1"/>
          <w:lang w:val="id-ID"/>
        </w:rPr>
        <w:t xml:space="preserve"> (</w:t>
      </w:r>
      <w:r w:rsidRPr="003259B1">
        <w:rPr>
          <w:color w:val="000000" w:themeColor="text1"/>
        </w:rPr>
        <w:t>Technopreneurship</w:t>
      </w:r>
      <w:r w:rsidRPr="003259B1">
        <w:rPr>
          <w:color w:val="000000" w:themeColor="text1"/>
          <w:lang w:val="id-ID"/>
        </w:rPr>
        <w:t>)</w:t>
      </w:r>
    </w:p>
    <w:p w:rsidR="00CC2AD8" w:rsidRPr="003259B1" w:rsidRDefault="00CC2AD8" w:rsidP="003259B1">
      <w:pPr>
        <w:pStyle w:val="ListParagraph"/>
        <w:spacing w:after="0" w:line="240" w:lineRule="auto"/>
        <w:ind w:left="1440"/>
        <w:jc w:val="both"/>
        <w:rPr>
          <w:color w:val="000000" w:themeColor="text1"/>
          <w:lang w:val="id-ID"/>
        </w:rPr>
      </w:pPr>
      <w:r w:rsidRPr="003259B1">
        <w:rPr>
          <w:color w:val="000000" w:themeColor="text1"/>
          <w:lang w:val="id-ID"/>
        </w:rPr>
        <w:t>Lomba Inovasi Pemuda (Technopreneurship) diselenggarakan oleh Kementrian Ris</w:t>
      </w:r>
      <w:r w:rsidRPr="003259B1">
        <w:rPr>
          <w:color w:val="000000" w:themeColor="text1"/>
        </w:rPr>
        <w:t xml:space="preserve">et Dan Teknologi Republik Indonesia pada bulan Mei – Desember 2011. Dalam kegiatan ini </w:t>
      </w:r>
      <w:r w:rsidRPr="003259B1">
        <w:rPr>
          <w:color w:val="000000" w:themeColor="text1"/>
          <w:lang w:val="id-ID"/>
        </w:rPr>
        <w:t>peserta</w:t>
      </w:r>
      <w:r w:rsidRPr="003259B1">
        <w:rPr>
          <w:color w:val="000000" w:themeColor="text1"/>
        </w:rPr>
        <w:t xml:space="preserve"> diharuskan membuat proposal </w:t>
      </w:r>
      <w:r w:rsidRPr="003259B1">
        <w:rPr>
          <w:i/>
          <w:color w:val="000000" w:themeColor="text1"/>
          <w:lang w:val="id-ID"/>
        </w:rPr>
        <w:t>business plan</w:t>
      </w:r>
      <w:r w:rsidRPr="003259B1">
        <w:rPr>
          <w:color w:val="000000" w:themeColor="text1"/>
          <w:lang w:val="id-ID"/>
        </w:rPr>
        <w:t xml:space="preserve"> yang mencakup pengembangan produk s.d perencanaan/pelaksanaan bisnis dengan sasaranya adalah tumbuhnya technopreneur dari kalangan pemuda. Teknologi yang akan digunakan bersifat </w:t>
      </w:r>
      <w:r w:rsidRPr="003259B1">
        <w:rPr>
          <w:i/>
          <w:color w:val="000000" w:themeColor="text1"/>
          <w:lang w:val="id-ID"/>
        </w:rPr>
        <w:t>proven technology</w:t>
      </w:r>
      <w:r w:rsidRPr="003259B1">
        <w:rPr>
          <w:color w:val="000000" w:themeColor="text1"/>
          <w:lang w:val="id-ID"/>
        </w:rPr>
        <w:t xml:space="preserve">. Pada kompetisi tahun ini tim “Sampah Hijau” dari mahasiswa Program Studi Teknik Komputer dengan ketua Andi Suryansyah (NRP. </w:t>
      </w:r>
      <w:r w:rsidRPr="003259B1">
        <w:rPr>
          <w:color w:val="000000" w:themeColor="text1"/>
        </w:rPr>
        <w:t>7609040009</w:t>
      </w:r>
      <w:r w:rsidRPr="003259B1">
        <w:rPr>
          <w:color w:val="000000" w:themeColor="text1"/>
          <w:lang w:val="id-ID"/>
        </w:rPr>
        <w:t xml:space="preserve">) dengan judul proposal </w:t>
      </w:r>
      <w:r w:rsidRPr="003259B1">
        <w:rPr>
          <w:i/>
          <w:color w:val="000000" w:themeColor="text1"/>
        </w:rPr>
        <w:t>"Teknologi Pengolah Sampah Organik Dan Anorganik Multiguna Untuk Mengurangi Permasalahan Sampah Di Surabaya Dan Sekitarnya"</w:t>
      </w:r>
      <w:r w:rsidRPr="003259B1">
        <w:rPr>
          <w:i/>
          <w:color w:val="000000" w:themeColor="text1"/>
          <w:lang w:val="id-ID"/>
        </w:rPr>
        <w:t xml:space="preserve"> </w:t>
      </w:r>
      <w:r w:rsidRPr="003259B1">
        <w:rPr>
          <w:color w:val="000000" w:themeColor="text1"/>
          <w:lang w:val="id-ID"/>
        </w:rPr>
        <w:t xml:space="preserve">berhasil menjadi salah satu finalis dan berhak untuk menjalankan usahanya dengan bantuan modal dari Kementrian Ristek RI. </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Engineering Service Idea Competition (ESIC)</w:t>
      </w:r>
    </w:p>
    <w:p w:rsidR="00CC2AD8" w:rsidRPr="003259B1" w:rsidRDefault="00CC2AD8" w:rsidP="00FA7FA9">
      <w:pPr>
        <w:pStyle w:val="ListParagraph"/>
        <w:spacing w:after="0" w:line="240" w:lineRule="auto"/>
        <w:ind w:left="1440"/>
        <w:jc w:val="both"/>
        <w:rPr>
          <w:color w:val="000000" w:themeColor="text1"/>
          <w:lang w:val="id-ID"/>
        </w:rPr>
      </w:pPr>
      <w:r w:rsidRPr="003259B1">
        <w:rPr>
          <w:color w:val="000000" w:themeColor="text1"/>
          <w:lang w:val="id-ID"/>
        </w:rPr>
        <w:t>E</w:t>
      </w:r>
      <w:r w:rsidRPr="003259B1">
        <w:rPr>
          <w:color w:val="000000" w:themeColor="text1"/>
        </w:rPr>
        <w:t>ngineering Service Idea Competition merupakan kompetisi ide berbasis rekayasa teknologi untuk layanan masyarakat. Dalam kegiatan ini mahasiswa memiliki kesempatan untuk menciptakan ide baru sekaligus prototipe produk berbasis teknologi untuk membantu menyelesaikan permasalahan yang ada di masyarakat.</w:t>
      </w:r>
      <w:r w:rsidRPr="003259B1">
        <w:rPr>
          <w:color w:val="000000" w:themeColor="text1"/>
          <w:lang w:val="id-ID"/>
        </w:rPr>
        <w:t xml:space="preserve"> Kegiatan ini merupakan kerja sama antara Politeknik Elektronika Negeri Surabaya (PENS) dan Pusan National University (PNU) Korea Selatan. Bertempat di PENS, seleksi  ESIC dilaksanakan  pada tanggal 23 Nopember 2011.</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lang w:val="id-ID"/>
        </w:rPr>
        <w:t>Lomba Karya Inovatif Teknologi Olah Raga</w:t>
      </w:r>
    </w:p>
    <w:p w:rsidR="00CC2AD8" w:rsidRPr="003259B1" w:rsidRDefault="00CC2AD8" w:rsidP="00FA7FA9">
      <w:pPr>
        <w:pStyle w:val="ListParagraph"/>
        <w:spacing w:after="0" w:line="240" w:lineRule="auto"/>
        <w:ind w:left="1440"/>
        <w:jc w:val="both"/>
        <w:rPr>
          <w:color w:val="000000" w:themeColor="text1"/>
          <w:lang w:val="id-ID"/>
        </w:rPr>
      </w:pPr>
      <w:r w:rsidRPr="003259B1">
        <w:rPr>
          <w:color w:val="000000" w:themeColor="text1"/>
          <w:lang w:val="id-ID"/>
        </w:rPr>
        <w:t>Lomba Karya Inovatif Teknologi Olah Raga diselenggarakan oleh Kementrian Pemuda dan Olah Raga Republik Indonesia pada tanggal 24 – 26 Nopember 2011. Pada even tahunan ini, perwakilan mahasiswa dari PENS yang bernama Yoga Haryuna Al Hafidz (NRP. 7108040049) dan Karisma Trinanda Putra (NRP. 71080040053) berhasil menjadi pemenang Harapan I untuk kategori karya orisinil.</w:t>
      </w:r>
    </w:p>
    <w:p w:rsidR="00CC2AD8" w:rsidRPr="003259B1" w:rsidRDefault="00CC2AD8" w:rsidP="00EB37CB">
      <w:pPr>
        <w:pStyle w:val="ListParagraph"/>
        <w:numPr>
          <w:ilvl w:val="0"/>
          <w:numId w:val="42"/>
        </w:numPr>
        <w:spacing w:after="0" w:line="240" w:lineRule="auto"/>
        <w:jc w:val="both"/>
        <w:rPr>
          <w:color w:val="000000" w:themeColor="text1"/>
        </w:rPr>
      </w:pPr>
      <w:r w:rsidRPr="003259B1">
        <w:rPr>
          <w:color w:val="000000" w:themeColor="text1"/>
        </w:rPr>
        <w:t>Kompetisi Indosat Wireless Innovation Application Contest (IWIC)</w:t>
      </w:r>
    </w:p>
    <w:p w:rsidR="00CC2AD8" w:rsidRPr="003259B1" w:rsidRDefault="00CC2AD8" w:rsidP="00FA7FA9">
      <w:pPr>
        <w:pStyle w:val="ListParagraph"/>
        <w:spacing w:after="0" w:line="240" w:lineRule="auto"/>
        <w:ind w:left="1440"/>
        <w:jc w:val="both"/>
        <w:rPr>
          <w:color w:val="000000" w:themeColor="text1"/>
          <w:lang w:val="id-ID"/>
        </w:rPr>
      </w:pPr>
      <w:r w:rsidRPr="003259B1">
        <w:rPr>
          <w:color w:val="000000" w:themeColor="text1"/>
        </w:rPr>
        <w:t>Kompetisi Indosat Wireless Innovation Application Contest (IWIC)</w:t>
      </w:r>
      <w:r w:rsidRPr="003259B1">
        <w:rPr>
          <w:color w:val="000000" w:themeColor="text1"/>
          <w:lang w:val="id-ID"/>
        </w:rPr>
        <w:t xml:space="preserve"> diselenggarakan oleh PT. Indosat pada tanggal 28 – 30 Nopember 2011. Pada penyelenggaraan ke 6 tahun ini, tim dari PENS yang terdiri dari </w:t>
      </w:r>
      <w:r w:rsidRPr="003259B1">
        <w:rPr>
          <w:color w:val="000000" w:themeColor="text1"/>
        </w:rPr>
        <w:t xml:space="preserve"> Robiatul Kamelia</w:t>
      </w:r>
      <w:r w:rsidRPr="003259B1">
        <w:rPr>
          <w:color w:val="000000" w:themeColor="text1"/>
          <w:lang w:val="id-ID"/>
        </w:rPr>
        <w:t xml:space="preserve"> (NRP. </w:t>
      </w:r>
      <w:hyperlink r:id="rId42" w:history="1">
        <w:r w:rsidRPr="003259B1">
          <w:rPr>
            <w:rStyle w:val="Hyperlink"/>
            <w:color w:val="000000" w:themeColor="text1"/>
          </w:rPr>
          <w:t>7411040512</w:t>
        </w:r>
      </w:hyperlink>
      <w:r w:rsidRPr="003259B1">
        <w:rPr>
          <w:rStyle w:val="undefined"/>
          <w:color w:val="000000" w:themeColor="text1"/>
          <w:lang w:val="id-ID"/>
        </w:rPr>
        <w:t xml:space="preserve">), </w:t>
      </w:r>
      <w:r w:rsidRPr="003259B1">
        <w:rPr>
          <w:color w:val="000000" w:themeColor="text1"/>
        </w:rPr>
        <w:t xml:space="preserve">Riska </w:t>
      </w:r>
      <w:r w:rsidRPr="003259B1">
        <w:rPr>
          <w:color w:val="000000" w:themeColor="text1"/>
        </w:rPr>
        <w:lastRenderedPageBreak/>
        <w:t>Indah Pratiwi</w:t>
      </w:r>
      <w:r w:rsidRPr="003259B1">
        <w:rPr>
          <w:color w:val="000000" w:themeColor="text1"/>
          <w:lang w:val="id-ID"/>
        </w:rPr>
        <w:t xml:space="preserve"> (NRP. </w:t>
      </w:r>
      <w:hyperlink r:id="rId43" w:history="1">
        <w:r w:rsidRPr="003259B1">
          <w:rPr>
            <w:rStyle w:val="Hyperlink"/>
            <w:color w:val="000000" w:themeColor="text1"/>
          </w:rPr>
          <w:t>7411040513</w:t>
        </w:r>
      </w:hyperlink>
      <w:r w:rsidRPr="003259B1">
        <w:rPr>
          <w:rStyle w:val="undefined"/>
          <w:color w:val="000000" w:themeColor="text1"/>
          <w:lang w:val="id-ID"/>
        </w:rPr>
        <w:t>), G</w:t>
      </w:r>
      <w:r w:rsidRPr="003259B1">
        <w:rPr>
          <w:color w:val="000000" w:themeColor="text1"/>
        </w:rPr>
        <w:t>aluh G. Landys</w:t>
      </w:r>
      <w:r w:rsidRPr="003259B1">
        <w:rPr>
          <w:color w:val="000000" w:themeColor="text1"/>
          <w:lang w:val="id-ID"/>
        </w:rPr>
        <w:t xml:space="preserve"> (NRP. </w:t>
      </w:r>
      <w:hyperlink r:id="rId44" w:history="1">
        <w:r w:rsidRPr="003259B1">
          <w:rPr>
            <w:rStyle w:val="Hyperlink"/>
            <w:color w:val="000000" w:themeColor="text1"/>
          </w:rPr>
          <w:t>7411040527</w:t>
        </w:r>
      </w:hyperlink>
      <w:r w:rsidRPr="003259B1">
        <w:rPr>
          <w:rStyle w:val="undefined"/>
          <w:color w:val="000000" w:themeColor="text1"/>
          <w:lang w:val="id-ID"/>
        </w:rPr>
        <w:t xml:space="preserve">), dan </w:t>
      </w:r>
      <w:r w:rsidRPr="003259B1">
        <w:rPr>
          <w:color w:val="000000" w:themeColor="text1"/>
        </w:rPr>
        <w:t>Nyoman Sony Rizki S.</w:t>
      </w:r>
      <w:r w:rsidRPr="003259B1">
        <w:rPr>
          <w:color w:val="000000" w:themeColor="text1"/>
          <w:lang w:val="id-ID"/>
        </w:rPr>
        <w:t xml:space="preserve"> (NRP. </w:t>
      </w:r>
      <w:hyperlink r:id="rId45" w:history="1">
        <w:r w:rsidRPr="003259B1">
          <w:rPr>
            <w:rStyle w:val="Hyperlink"/>
            <w:color w:val="000000" w:themeColor="text1"/>
          </w:rPr>
          <w:t>7411040528</w:t>
        </w:r>
      </w:hyperlink>
      <w:r w:rsidRPr="003259B1">
        <w:rPr>
          <w:rStyle w:val="undefined"/>
          <w:color w:val="000000" w:themeColor="text1"/>
          <w:lang w:val="id-ID"/>
        </w:rPr>
        <w:t>) berhasil menjadi Juara I untuk kategori Game Android.</w:t>
      </w:r>
    </w:p>
    <w:p w:rsidR="00CC2AD8" w:rsidRPr="003259B1" w:rsidRDefault="00CC2AD8" w:rsidP="00CC2AD8">
      <w:pPr>
        <w:pStyle w:val="ListParagraph"/>
        <w:spacing w:after="0" w:line="240" w:lineRule="auto"/>
        <w:ind w:left="1080"/>
        <w:jc w:val="both"/>
        <w:rPr>
          <w:color w:val="000000" w:themeColor="text1"/>
        </w:rPr>
      </w:pPr>
    </w:p>
    <w:p w:rsidR="00CC2AD8" w:rsidRPr="00FF6430" w:rsidRDefault="00CC2AD8" w:rsidP="00EB37CB">
      <w:pPr>
        <w:pStyle w:val="ListParagraph"/>
        <w:numPr>
          <w:ilvl w:val="2"/>
          <w:numId w:val="60"/>
        </w:numPr>
        <w:spacing w:after="0" w:line="240" w:lineRule="auto"/>
        <w:jc w:val="both"/>
        <w:rPr>
          <w:b/>
          <w:color w:val="000000" w:themeColor="text1"/>
        </w:rPr>
      </w:pPr>
      <w:r w:rsidRPr="00FF6430">
        <w:rPr>
          <w:b/>
          <w:color w:val="000000" w:themeColor="text1"/>
        </w:rPr>
        <w:t>Kegiatan Soft Skill</w:t>
      </w: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lang w:val="id-ID"/>
        </w:rPr>
        <w:t xml:space="preserve">Seminar dan Pelatihan Bidang Soft Skill </w:t>
      </w:r>
    </w:p>
    <w:p w:rsidR="00CC2AD8" w:rsidRPr="003259B1" w:rsidRDefault="00CC2AD8" w:rsidP="00FA7FA9">
      <w:pPr>
        <w:pStyle w:val="ListParagraph"/>
        <w:spacing w:after="0" w:line="240" w:lineRule="auto"/>
        <w:ind w:left="900"/>
        <w:jc w:val="both"/>
        <w:rPr>
          <w:color w:val="000000" w:themeColor="text1"/>
          <w:lang w:val="id-ID"/>
        </w:rPr>
      </w:pPr>
      <w:r w:rsidRPr="003259B1">
        <w:rPr>
          <w:color w:val="000000" w:themeColor="text1"/>
          <w:lang w:val="id-ID"/>
        </w:rPr>
        <w:t>Beberapa kegiatan seminar serta pelatihan yang berkaitan dengan pengembangan bidang soft skill mahasiswa yang pernah diselenggarakan BEM, HMJ serta Unit Kemahasiswaan &amp; Pengembangan Karir diantaranya adalah :</w:t>
      </w:r>
    </w:p>
    <w:p w:rsidR="00CC2AD8" w:rsidRPr="003259B1" w:rsidRDefault="00CC2AD8" w:rsidP="00EB37CB">
      <w:pPr>
        <w:pStyle w:val="ListParagraph"/>
        <w:numPr>
          <w:ilvl w:val="0"/>
          <w:numId w:val="44"/>
        </w:numPr>
        <w:spacing w:after="0" w:line="240" w:lineRule="auto"/>
        <w:jc w:val="both"/>
        <w:rPr>
          <w:rFonts w:ascii="Times New Roman" w:hAnsi="Times New Roman"/>
          <w:bCs/>
          <w:iCs/>
          <w:color w:val="000000" w:themeColor="text1"/>
          <w:lang w:val="id-ID"/>
        </w:rPr>
      </w:pPr>
      <w:r w:rsidRPr="003259B1">
        <w:rPr>
          <w:color w:val="000000" w:themeColor="text1"/>
        </w:rPr>
        <w:t xml:space="preserve">Seminar Nasional &amp; Musyawarah Nasional (MUSMA) XII FKMPI </w:t>
      </w:r>
    </w:p>
    <w:p w:rsidR="00CC2AD8" w:rsidRPr="003259B1" w:rsidRDefault="00CC2AD8" w:rsidP="00FA7FA9">
      <w:pPr>
        <w:pStyle w:val="ListParagraph"/>
        <w:spacing w:after="0" w:line="240" w:lineRule="auto"/>
        <w:ind w:left="1620"/>
        <w:jc w:val="both"/>
        <w:rPr>
          <w:rFonts w:ascii="Times New Roman" w:hAnsi="Times New Roman"/>
          <w:bCs/>
          <w:iCs/>
          <w:color w:val="000000" w:themeColor="text1"/>
          <w:lang w:val="id-ID"/>
        </w:rPr>
      </w:pPr>
      <w:r w:rsidRPr="003259B1">
        <w:rPr>
          <w:color w:val="000000" w:themeColor="text1"/>
          <w:lang w:val="id-ID"/>
        </w:rPr>
        <w:t xml:space="preserve">Seminar dan </w:t>
      </w:r>
      <w:r w:rsidRPr="003259B1">
        <w:rPr>
          <w:color w:val="000000" w:themeColor="text1"/>
        </w:rPr>
        <w:t xml:space="preserve">Musyawarah Nasional </w:t>
      </w:r>
      <w:r w:rsidRPr="003259B1">
        <w:rPr>
          <w:color w:val="000000" w:themeColor="text1"/>
          <w:lang w:val="id-ID"/>
        </w:rPr>
        <w:t xml:space="preserve">FKMPI </w:t>
      </w:r>
      <w:r w:rsidRPr="003259B1">
        <w:rPr>
          <w:color w:val="000000" w:themeColor="text1"/>
        </w:rPr>
        <w:t>ini adalah kegiatan rutin yang dilakukan oleh perwakilan BEM</w:t>
      </w:r>
      <w:r w:rsidRPr="003259B1">
        <w:rPr>
          <w:color w:val="000000" w:themeColor="text1"/>
          <w:lang w:val="id-ID"/>
        </w:rPr>
        <w:t xml:space="preserve"> dari politeknik seluruh Indonesia</w:t>
      </w:r>
      <w:r w:rsidRPr="003259B1">
        <w:rPr>
          <w:color w:val="000000" w:themeColor="text1"/>
        </w:rPr>
        <w:t>. Musyawarah Nasional XII FKMPI di tahun 2011, tepatnya pada tanggal 11-14 Maret 2011</w:t>
      </w:r>
      <w:r w:rsidRPr="003259B1">
        <w:rPr>
          <w:color w:val="000000" w:themeColor="text1"/>
          <w:lang w:val="id-ID"/>
        </w:rPr>
        <w:t xml:space="preserve">, diselenggarakan di </w:t>
      </w:r>
      <w:r w:rsidRPr="003259B1">
        <w:rPr>
          <w:color w:val="000000" w:themeColor="text1"/>
        </w:rPr>
        <w:t xml:space="preserve">Poltekkes Kemenkes Jakarta II – Jakarta. </w:t>
      </w:r>
    </w:p>
    <w:p w:rsidR="00CC2AD8" w:rsidRPr="003259B1" w:rsidRDefault="00CC2AD8" w:rsidP="00EB37CB">
      <w:pPr>
        <w:numPr>
          <w:ilvl w:val="0"/>
          <w:numId w:val="44"/>
        </w:numPr>
        <w:tabs>
          <w:tab w:val="left" w:pos="720"/>
        </w:tabs>
        <w:spacing w:after="0" w:line="240" w:lineRule="auto"/>
        <w:jc w:val="both"/>
        <w:rPr>
          <w:color w:val="000000" w:themeColor="text1"/>
          <w:lang w:val="id-ID"/>
        </w:rPr>
      </w:pPr>
      <w:r w:rsidRPr="003259B1">
        <w:rPr>
          <w:color w:val="000000" w:themeColor="text1"/>
          <w:lang w:val="id-ID"/>
        </w:rPr>
        <w:t>Seminar Job Interview dengan tema “</w:t>
      </w:r>
      <w:r w:rsidRPr="003259B1">
        <w:rPr>
          <w:rFonts w:ascii="Cambria" w:hAnsi="Cambria"/>
          <w:i/>
          <w:color w:val="000000" w:themeColor="text1"/>
          <w:lang w:val="fi-FI"/>
        </w:rPr>
        <w:t>Mengembangkan Kemampuan Soft Skill guna Mempersiapkan Diri Menghadapi Dunia Kerja</w:t>
      </w:r>
      <w:r w:rsidRPr="003259B1">
        <w:rPr>
          <w:rFonts w:ascii="Cambria" w:hAnsi="Cambria"/>
          <w:i/>
          <w:color w:val="000000" w:themeColor="text1"/>
          <w:lang w:val="id-ID"/>
        </w:rPr>
        <w:t xml:space="preserve"> </w:t>
      </w:r>
      <w:r w:rsidRPr="003259B1">
        <w:rPr>
          <w:rFonts w:ascii="Cambria" w:hAnsi="Cambria"/>
          <w:color w:val="000000" w:themeColor="text1"/>
          <w:lang w:val="id-ID"/>
        </w:rPr>
        <w:t xml:space="preserve">” </w:t>
      </w:r>
      <w:r w:rsidRPr="003259B1">
        <w:rPr>
          <w:color w:val="000000" w:themeColor="text1"/>
          <w:lang w:val="id-ID"/>
        </w:rPr>
        <w:t>yang diselenggarakan oleh HMJ Teknik Elektronika pada tanggal 17 April 2011</w:t>
      </w:r>
    </w:p>
    <w:p w:rsidR="00CC2AD8" w:rsidRPr="003259B1" w:rsidRDefault="00CC2AD8" w:rsidP="00EB37CB">
      <w:pPr>
        <w:pStyle w:val="ListParagraph"/>
        <w:numPr>
          <w:ilvl w:val="0"/>
          <w:numId w:val="44"/>
        </w:numPr>
        <w:spacing w:after="0" w:line="240" w:lineRule="auto"/>
        <w:jc w:val="both"/>
        <w:rPr>
          <w:color w:val="000000" w:themeColor="text1"/>
        </w:rPr>
      </w:pPr>
      <w:r w:rsidRPr="003259B1">
        <w:rPr>
          <w:color w:val="000000" w:themeColor="text1"/>
          <w:lang w:val="id-ID"/>
        </w:rPr>
        <w:t>Pelatihan Life Management Training (LMT)</w:t>
      </w:r>
    </w:p>
    <w:p w:rsidR="00CC2AD8" w:rsidRPr="003259B1" w:rsidRDefault="00CC2AD8" w:rsidP="00FA7FA9">
      <w:pPr>
        <w:pStyle w:val="ListParagraph"/>
        <w:spacing w:after="0" w:line="240" w:lineRule="auto"/>
        <w:ind w:left="1620"/>
        <w:jc w:val="both"/>
        <w:rPr>
          <w:color w:val="000000" w:themeColor="text1"/>
          <w:lang w:val="id-ID"/>
        </w:rPr>
      </w:pPr>
      <w:r w:rsidRPr="003259B1">
        <w:rPr>
          <w:color w:val="000000" w:themeColor="text1"/>
          <w:lang w:val="id-ID"/>
        </w:rPr>
        <w:t>Pelatihan Life Management Training (LMT) merupakan pelatihan mengelola dan merancang kesuksesan hidup.  Pelatihan ini difokuskan untuk meningkatkan ketrampilan hidup (life skills) pribadi/individu, khususnya dalam mengelola hidup dan merencanakan masa depan dan pekerjaan menuju kesuksesan yang diinginkan setiap individu. LMT dilaksanakan dalam 2 gelombang dengan jumlah peserta tiap gelombang sebanyak 50 orang. Adapun jadwal pelaksanaan LMT adalah sebagai berikut :</w:t>
      </w:r>
    </w:p>
    <w:p w:rsidR="00CC2AD8" w:rsidRPr="003259B1" w:rsidRDefault="00CC2AD8" w:rsidP="00EB37CB">
      <w:pPr>
        <w:pStyle w:val="ListParagraph"/>
        <w:numPr>
          <w:ilvl w:val="0"/>
          <w:numId w:val="45"/>
        </w:numPr>
        <w:spacing w:after="0" w:line="240" w:lineRule="auto"/>
        <w:jc w:val="both"/>
        <w:rPr>
          <w:color w:val="000000" w:themeColor="text1"/>
          <w:lang w:val="id-ID"/>
        </w:rPr>
      </w:pPr>
      <w:r w:rsidRPr="003259B1">
        <w:rPr>
          <w:color w:val="000000" w:themeColor="text1"/>
          <w:lang w:val="id-ID"/>
        </w:rPr>
        <w:t>Gelombang 1</w:t>
      </w:r>
      <w:r w:rsidRPr="003259B1">
        <w:rPr>
          <w:color w:val="000000" w:themeColor="text1"/>
          <w:lang w:val="id-ID"/>
        </w:rPr>
        <w:tab/>
        <w:t>22 – 23 Oktober 2011</w:t>
      </w:r>
    </w:p>
    <w:p w:rsidR="00CC2AD8" w:rsidRPr="003259B1" w:rsidRDefault="00CC2AD8" w:rsidP="00EB37CB">
      <w:pPr>
        <w:pStyle w:val="ListParagraph"/>
        <w:numPr>
          <w:ilvl w:val="0"/>
          <w:numId w:val="45"/>
        </w:numPr>
        <w:spacing w:after="0" w:line="240" w:lineRule="auto"/>
        <w:jc w:val="both"/>
        <w:rPr>
          <w:color w:val="000000" w:themeColor="text1"/>
          <w:lang w:val="id-ID"/>
        </w:rPr>
      </w:pPr>
      <w:r w:rsidRPr="003259B1">
        <w:rPr>
          <w:color w:val="000000" w:themeColor="text1"/>
          <w:lang w:val="id-ID"/>
        </w:rPr>
        <w:t>Gelombang 2</w:t>
      </w:r>
      <w:r w:rsidRPr="003259B1">
        <w:rPr>
          <w:color w:val="000000" w:themeColor="text1"/>
          <w:lang w:val="id-ID"/>
        </w:rPr>
        <w:tab/>
        <w:t>12 – 13 Nopember 2011</w:t>
      </w:r>
    </w:p>
    <w:p w:rsidR="00CC2AD8" w:rsidRPr="003259B1" w:rsidRDefault="00CC2AD8" w:rsidP="00EB37CB">
      <w:pPr>
        <w:pStyle w:val="ListParagraph"/>
        <w:numPr>
          <w:ilvl w:val="0"/>
          <w:numId w:val="44"/>
        </w:numPr>
        <w:spacing w:after="0" w:line="240" w:lineRule="auto"/>
        <w:jc w:val="both"/>
        <w:rPr>
          <w:color w:val="000000" w:themeColor="text1"/>
        </w:rPr>
      </w:pPr>
      <w:r w:rsidRPr="003259B1">
        <w:rPr>
          <w:color w:val="000000" w:themeColor="text1"/>
          <w:lang w:val="id-ID"/>
        </w:rPr>
        <w:t>Pelatihan Public Speaking Training (PST)</w:t>
      </w:r>
    </w:p>
    <w:p w:rsidR="00CC2AD8" w:rsidRPr="003259B1" w:rsidRDefault="00CC2AD8" w:rsidP="00FA7FA9">
      <w:pPr>
        <w:pStyle w:val="ListParagraph"/>
        <w:spacing w:after="0" w:line="240" w:lineRule="auto"/>
        <w:ind w:left="1620"/>
        <w:jc w:val="both"/>
        <w:rPr>
          <w:color w:val="000000" w:themeColor="text1"/>
          <w:lang w:val="id-ID"/>
        </w:rPr>
      </w:pPr>
      <w:r w:rsidRPr="003259B1">
        <w:rPr>
          <w:color w:val="000000" w:themeColor="text1"/>
        </w:rPr>
        <w:t>Pelatihan Public Speaking, adalah sebuah pelatihan yang dirancang sebagai media pembelajaran untuk meningkatkan kemampuan berkomunikasi peserta latih, baik kemampuan dalam mempresentasikan ide individu dihadapan individu lain, maupun dihadapan audien yang jumlahnya lebih banyak. Selain itu, pelatihan ini dirancang untuk meningkatkan kepercayaan dan keyakinan diri pada diri peserta latih, dengan memberikan bekal pengetahuan dan latihan di dalam kelas.</w:t>
      </w:r>
      <w:r w:rsidRPr="003259B1">
        <w:rPr>
          <w:color w:val="000000" w:themeColor="text1"/>
          <w:lang w:val="id-ID"/>
        </w:rPr>
        <w:t xml:space="preserve"> PST dilaksanakan dalam 2 gelombang dengan jumlah peserta tiap gelombang sebanyak 60 orang. Adapun jadwal pelaksanaan PST adalah sebagai berikut :</w:t>
      </w:r>
    </w:p>
    <w:p w:rsidR="00CC2AD8" w:rsidRPr="003259B1" w:rsidRDefault="00CC2AD8" w:rsidP="00EB37CB">
      <w:pPr>
        <w:pStyle w:val="ListParagraph"/>
        <w:numPr>
          <w:ilvl w:val="2"/>
          <w:numId w:val="46"/>
        </w:numPr>
        <w:spacing w:after="0" w:line="240" w:lineRule="auto"/>
        <w:ind w:left="2520"/>
        <w:jc w:val="both"/>
        <w:rPr>
          <w:color w:val="000000" w:themeColor="text1"/>
          <w:lang w:val="id-ID"/>
        </w:rPr>
      </w:pPr>
      <w:r w:rsidRPr="003259B1">
        <w:rPr>
          <w:color w:val="000000" w:themeColor="text1"/>
          <w:lang w:val="id-ID"/>
        </w:rPr>
        <w:t>Gelombang 1</w:t>
      </w:r>
      <w:r w:rsidRPr="003259B1">
        <w:rPr>
          <w:color w:val="000000" w:themeColor="text1"/>
          <w:lang w:val="id-ID"/>
        </w:rPr>
        <w:tab/>
        <w:t>19 – 20 Nopember 2011</w:t>
      </w:r>
    </w:p>
    <w:p w:rsidR="00CC2AD8" w:rsidRPr="00FA7FA9" w:rsidRDefault="00CC2AD8" w:rsidP="00EB37CB">
      <w:pPr>
        <w:pStyle w:val="ListParagraph"/>
        <w:numPr>
          <w:ilvl w:val="2"/>
          <w:numId w:val="46"/>
        </w:numPr>
        <w:spacing w:after="0" w:line="240" w:lineRule="auto"/>
        <w:ind w:left="2520"/>
        <w:jc w:val="both"/>
        <w:rPr>
          <w:color w:val="000000" w:themeColor="text1"/>
          <w:lang w:val="id-ID"/>
        </w:rPr>
      </w:pPr>
      <w:r w:rsidRPr="003259B1">
        <w:rPr>
          <w:color w:val="000000" w:themeColor="text1"/>
          <w:lang w:val="id-ID"/>
        </w:rPr>
        <w:t>Gelombang 2</w:t>
      </w:r>
      <w:r w:rsidRPr="003259B1">
        <w:rPr>
          <w:color w:val="000000" w:themeColor="text1"/>
          <w:lang w:val="id-ID"/>
        </w:rPr>
        <w:tab/>
        <w:t>26 - 27 Nopember 2011</w:t>
      </w:r>
    </w:p>
    <w:p w:rsidR="00FA7FA9" w:rsidRPr="003259B1" w:rsidRDefault="00FA7FA9" w:rsidP="00FA7FA9">
      <w:pPr>
        <w:pStyle w:val="ListParagraph"/>
        <w:spacing w:after="0" w:line="240" w:lineRule="auto"/>
        <w:ind w:left="2520"/>
        <w:jc w:val="both"/>
        <w:rPr>
          <w:color w:val="000000" w:themeColor="text1"/>
          <w:lang w:val="id-ID"/>
        </w:rPr>
      </w:pPr>
    </w:p>
    <w:p w:rsidR="00CC2AD8" w:rsidRPr="003259B1" w:rsidRDefault="00CC2AD8" w:rsidP="00EB37CB">
      <w:pPr>
        <w:pStyle w:val="ListParagraph"/>
        <w:numPr>
          <w:ilvl w:val="0"/>
          <w:numId w:val="44"/>
        </w:numPr>
        <w:spacing w:after="0" w:line="240" w:lineRule="auto"/>
        <w:jc w:val="both"/>
        <w:rPr>
          <w:color w:val="000000" w:themeColor="text1"/>
          <w:lang w:val="id-ID"/>
        </w:rPr>
      </w:pPr>
      <w:r w:rsidRPr="003259B1">
        <w:rPr>
          <w:color w:val="000000" w:themeColor="text1"/>
          <w:lang w:val="id-ID"/>
        </w:rPr>
        <w:t>Upgrading Fungsionaris Ormawa &amp; Tim Robot – Roket</w:t>
      </w:r>
    </w:p>
    <w:p w:rsidR="00CC2AD8" w:rsidRPr="003259B1" w:rsidRDefault="00CC2AD8" w:rsidP="00FA7FA9">
      <w:pPr>
        <w:pStyle w:val="ListParagraph"/>
        <w:spacing w:after="0" w:line="240" w:lineRule="auto"/>
        <w:ind w:left="1620"/>
        <w:jc w:val="both"/>
        <w:rPr>
          <w:color w:val="000000" w:themeColor="text1"/>
          <w:lang w:val="id-ID"/>
        </w:rPr>
      </w:pPr>
      <w:r w:rsidRPr="003259B1">
        <w:rPr>
          <w:color w:val="000000" w:themeColor="text1"/>
          <w:lang w:val="id-ID"/>
        </w:rPr>
        <w:t>Kegiatan upgrading merupakan kegiatan yang ditujukan untuk meningkatkan ketrampilan dan kecakapan fungsionaris ormawa dalam mengelola organisasi secara profesional serta membangun kekompakan tim robot-roket yang solid. Kegiatan upgrading dilaksanakan di Kaliandra, Pandaan, Pasuruan pada tanggal 28 – 30 Oktober 2011 dengan bentuk materi simulasi dan permainan. Berikut adalah dokumentasi kegiatan upgrading.</w:t>
      </w:r>
    </w:p>
    <w:p w:rsidR="00CC2AD8" w:rsidRPr="003259B1" w:rsidRDefault="00CC2AD8" w:rsidP="00FA7FA9">
      <w:pPr>
        <w:pStyle w:val="ListParagraph"/>
        <w:spacing w:after="0" w:line="240" w:lineRule="auto"/>
        <w:ind w:left="1260" w:hanging="360"/>
        <w:jc w:val="both"/>
        <w:rPr>
          <w:color w:val="000000" w:themeColor="text1"/>
          <w:lang w:val="id-ID"/>
        </w:rPr>
      </w:pPr>
    </w:p>
    <w:p w:rsidR="00CC2AD8" w:rsidRPr="003259B1" w:rsidRDefault="00CC2AD8" w:rsidP="00FA7FA9">
      <w:pPr>
        <w:pStyle w:val="ListParagraph"/>
        <w:spacing w:after="0" w:line="240" w:lineRule="auto"/>
        <w:ind w:left="1260" w:hanging="360"/>
        <w:jc w:val="both"/>
        <w:rPr>
          <w:color w:val="000000" w:themeColor="text1"/>
          <w:lang w:val="id-ID"/>
        </w:rPr>
      </w:pPr>
    </w:p>
    <w:p w:rsidR="00CC2AD8" w:rsidRPr="003259B1" w:rsidRDefault="00CC2AD8" w:rsidP="00FA7FA9">
      <w:pPr>
        <w:pStyle w:val="ListParagraph"/>
        <w:spacing w:after="0" w:line="240" w:lineRule="auto"/>
        <w:ind w:left="1260" w:hanging="360"/>
        <w:jc w:val="both"/>
        <w:rPr>
          <w:color w:val="000000" w:themeColor="text1"/>
          <w:lang w:val="id-ID"/>
        </w:rPr>
      </w:pPr>
    </w:p>
    <w:p w:rsidR="00CC2AD8" w:rsidRPr="003259B1" w:rsidRDefault="00CC2AD8" w:rsidP="00FA7FA9">
      <w:pPr>
        <w:pStyle w:val="ListParagraph"/>
        <w:spacing w:after="0" w:line="240" w:lineRule="auto"/>
        <w:ind w:left="1260" w:hanging="360"/>
        <w:jc w:val="both"/>
        <w:rPr>
          <w:color w:val="000000" w:themeColor="text1"/>
          <w:lang w:val="id-ID"/>
        </w:rPr>
      </w:pPr>
    </w:p>
    <w:p w:rsidR="00CC2AD8" w:rsidRPr="003259B1" w:rsidRDefault="00CC2AD8" w:rsidP="00FA7FA9">
      <w:pPr>
        <w:pStyle w:val="ListParagraph"/>
        <w:spacing w:after="0" w:line="240" w:lineRule="auto"/>
        <w:ind w:left="1260" w:hanging="360"/>
        <w:jc w:val="both"/>
        <w:rPr>
          <w:color w:val="000000" w:themeColor="text1"/>
          <w:lang w:val="id-ID"/>
        </w:rPr>
      </w:pPr>
    </w:p>
    <w:p w:rsidR="00CC2AD8" w:rsidRPr="003259B1" w:rsidRDefault="00E446AD" w:rsidP="00E446AD">
      <w:pPr>
        <w:pStyle w:val="ListParagraph"/>
        <w:spacing w:after="0" w:line="240" w:lineRule="auto"/>
        <w:ind w:left="0"/>
        <w:jc w:val="center"/>
        <w:rPr>
          <w:color w:val="000000" w:themeColor="text1"/>
          <w:lang w:val="id-ID"/>
        </w:rPr>
      </w:pPr>
      <w:r>
        <w:rPr>
          <w:noProof/>
          <w:color w:val="7030A0"/>
        </w:rPr>
        <w:lastRenderedPageBreak/>
        <w:drawing>
          <wp:inline distT="0" distB="0" distL="0" distR="0">
            <wp:extent cx="4139482" cy="2719320"/>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4141996" cy="2720972"/>
                    </a:xfrm>
                    <a:prstGeom prst="rect">
                      <a:avLst/>
                    </a:prstGeom>
                    <a:noFill/>
                    <a:ln w="9525">
                      <a:noFill/>
                      <a:miter lim="800000"/>
                      <a:headEnd/>
                      <a:tailEnd/>
                    </a:ln>
                  </pic:spPr>
                </pic:pic>
              </a:graphicData>
            </a:graphic>
          </wp:inline>
        </w:drawing>
      </w:r>
    </w:p>
    <w:p w:rsidR="00E446AD" w:rsidRDefault="00A06D4F" w:rsidP="00E446AD">
      <w:pPr>
        <w:pStyle w:val="ListParagraph"/>
        <w:spacing w:after="0" w:line="240" w:lineRule="auto"/>
        <w:ind w:left="0"/>
        <w:jc w:val="center"/>
        <w:rPr>
          <w:color w:val="000000" w:themeColor="text1"/>
          <w:sz w:val="20"/>
          <w:szCs w:val="20"/>
        </w:rPr>
      </w:pPr>
      <w:r w:rsidRPr="00A06D4F">
        <w:rPr>
          <w:color w:val="000000" w:themeColor="text1"/>
          <w:sz w:val="20"/>
          <w:szCs w:val="20"/>
        </w:rPr>
        <w:t>Gambar 6.</w:t>
      </w:r>
      <w:r w:rsidR="00FF6430">
        <w:rPr>
          <w:color w:val="000000" w:themeColor="text1"/>
          <w:sz w:val="20"/>
          <w:szCs w:val="20"/>
        </w:rPr>
        <w:t>31</w:t>
      </w:r>
      <w:r w:rsidRPr="00A06D4F">
        <w:rPr>
          <w:color w:val="000000" w:themeColor="text1"/>
          <w:sz w:val="20"/>
          <w:szCs w:val="20"/>
        </w:rPr>
        <w:t xml:space="preserve"> </w:t>
      </w:r>
      <w:r w:rsidR="00CC2AD8" w:rsidRPr="00A06D4F">
        <w:rPr>
          <w:color w:val="000000" w:themeColor="text1"/>
          <w:sz w:val="20"/>
          <w:szCs w:val="20"/>
          <w:lang w:val="id-ID"/>
        </w:rPr>
        <w:t xml:space="preserve">Salah satu materi game dalam kegiatan Upgrading </w:t>
      </w:r>
    </w:p>
    <w:p w:rsidR="00CC2AD8" w:rsidRPr="00A06D4F" w:rsidRDefault="00CC2AD8" w:rsidP="00E446AD">
      <w:pPr>
        <w:pStyle w:val="ListParagraph"/>
        <w:spacing w:after="0" w:line="240" w:lineRule="auto"/>
        <w:ind w:left="0"/>
        <w:jc w:val="center"/>
        <w:rPr>
          <w:color w:val="000000" w:themeColor="text1"/>
          <w:sz w:val="20"/>
          <w:szCs w:val="20"/>
          <w:lang w:val="id-ID"/>
        </w:rPr>
      </w:pPr>
      <w:r w:rsidRPr="00A06D4F">
        <w:rPr>
          <w:color w:val="000000" w:themeColor="text1"/>
          <w:sz w:val="20"/>
          <w:szCs w:val="20"/>
          <w:lang w:val="id-ID"/>
        </w:rPr>
        <w:t>Fungsionaris Ormawa &amp; Tim Robot-Roket PENS</w:t>
      </w:r>
    </w:p>
    <w:p w:rsidR="00CC2AD8" w:rsidRPr="003259B1" w:rsidRDefault="00CC2AD8" w:rsidP="00FA7FA9">
      <w:pPr>
        <w:pStyle w:val="ListParagraph"/>
        <w:spacing w:after="0" w:line="240" w:lineRule="auto"/>
        <w:ind w:left="1260" w:hanging="360"/>
        <w:jc w:val="both"/>
        <w:rPr>
          <w:color w:val="000000" w:themeColor="text1"/>
          <w:lang w:val="id-ID"/>
        </w:rPr>
      </w:pP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lang w:val="id-ID"/>
        </w:rPr>
        <w:t>S</w:t>
      </w:r>
      <w:r w:rsidRPr="003259B1">
        <w:rPr>
          <w:color w:val="000000" w:themeColor="text1"/>
        </w:rPr>
        <w:t>eminar dan Kuliah Tamu Bidang Kewirausahaan</w:t>
      </w:r>
    </w:p>
    <w:p w:rsidR="00CC2AD8" w:rsidRPr="003259B1" w:rsidRDefault="00CC2AD8" w:rsidP="00FA7FA9">
      <w:pPr>
        <w:pStyle w:val="ListParagraph"/>
        <w:spacing w:after="0" w:line="240" w:lineRule="auto"/>
        <w:ind w:left="900"/>
        <w:jc w:val="both"/>
        <w:rPr>
          <w:color w:val="000000" w:themeColor="text1"/>
        </w:rPr>
      </w:pPr>
      <w:r w:rsidRPr="003259B1">
        <w:rPr>
          <w:color w:val="000000" w:themeColor="text1"/>
        </w:rPr>
        <w:t>Beberapa kegiatan soft skill yang berkaitan dengan bidang kewirausahaan yang pernah diikuti dan diselenggarakan oleh mahasiswa antara lain :</w:t>
      </w:r>
    </w:p>
    <w:p w:rsidR="00CC2AD8" w:rsidRPr="003259B1" w:rsidRDefault="00CC2AD8" w:rsidP="00EB37CB">
      <w:pPr>
        <w:pStyle w:val="ListParagraph"/>
        <w:numPr>
          <w:ilvl w:val="0"/>
          <w:numId w:val="47"/>
        </w:numPr>
        <w:spacing w:after="0" w:line="240" w:lineRule="auto"/>
        <w:jc w:val="both"/>
        <w:rPr>
          <w:color w:val="000000" w:themeColor="text1"/>
        </w:rPr>
      </w:pPr>
      <w:r w:rsidRPr="003259B1">
        <w:rPr>
          <w:color w:val="000000" w:themeColor="text1"/>
        </w:rPr>
        <w:t xml:space="preserve">Seminar dan Sosialisasi Wirausaha yang dilaksanakan oleh Unit Kegiatan Kemahasiswaan dan Pengembangan Karir pada </w:t>
      </w:r>
      <w:r w:rsidRPr="003259B1">
        <w:rPr>
          <w:color w:val="000000" w:themeColor="text1"/>
          <w:lang w:val="id-ID"/>
        </w:rPr>
        <w:t>tanggal 2 April 2011</w:t>
      </w:r>
    </w:p>
    <w:p w:rsidR="00CC2AD8" w:rsidRPr="003259B1" w:rsidRDefault="00CC2AD8" w:rsidP="00EB37CB">
      <w:pPr>
        <w:pStyle w:val="ListParagraph"/>
        <w:numPr>
          <w:ilvl w:val="0"/>
          <w:numId w:val="47"/>
        </w:numPr>
        <w:spacing w:after="0" w:line="240" w:lineRule="auto"/>
        <w:jc w:val="both"/>
        <w:rPr>
          <w:color w:val="000000" w:themeColor="text1"/>
        </w:rPr>
      </w:pPr>
      <w:r w:rsidRPr="003259B1">
        <w:rPr>
          <w:color w:val="000000" w:themeColor="text1"/>
          <w:lang w:val="id-ID"/>
        </w:rPr>
        <w:t xml:space="preserve">Kuliah Umum Entrepreneurship “Mahasiswa Bisa Banget Jadi Pengusaha” </w:t>
      </w:r>
      <w:r w:rsidRPr="003259B1">
        <w:rPr>
          <w:color w:val="000000" w:themeColor="text1"/>
        </w:rPr>
        <w:t xml:space="preserve">yang dilaksanakan pada </w:t>
      </w:r>
      <w:r w:rsidRPr="003259B1">
        <w:rPr>
          <w:color w:val="000000" w:themeColor="text1"/>
          <w:lang w:val="id-ID"/>
        </w:rPr>
        <w:t>11 Oktober 2011 dengan pemateri Harry Warganegara Harun. Kegiatan ini merupakan kerja sama antara PENS dengan HIPMI Jawa Timur</w:t>
      </w:r>
    </w:p>
    <w:p w:rsidR="00CC2AD8" w:rsidRPr="003259B1" w:rsidRDefault="00CC2AD8" w:rsidP="00EB37CB">
      <w:pPr>
        <w:pStyle w:val="ListParagraph"/>
        <w:numPr>
          <w:ilvl w:val="0"/>
          <w:numId w:val="47"/>
        </w:numPr>
        <w:spacing w:after="0" w:line="240" w:lineRule="auto"/>
        <w:jc w:val="both"/>
        <w:rPr>
          <w:color w:val="000000" w:themeColor="text1"/>
        </w:rPr>
      </w:pPr>
      <w:r w:rsidRPr="003259B1">
        <w:rPr>
          <w:color w:val="000000" w:themeColor="text1"/>
          <w:lang w:val="id-ID"/>
        </w:rPr>
        <w:t>15</w:t>
      </w:r>
      <w:r w:rsidRPr="003259B1">
        <w:rPr>
          <w:color w:val="000000" w:themeColor="text1"/>
          <w:vertAlign w:val="superscript"/>
          <w:lang w:val="id-ID"/>
        </w:rPr>
        <w:t>th</w:t>
      </w:r>
      <w:r w:rsidRPr="003259B1">
        <w:rPr>
          <w:color w:val="000000" w:themeColor="text1"/>
          <w:lang w:val="id-ID"/>
        </w:rPr>
        <w:t xml:space="preserve"> UNESCO – APEID International Conference</w:t>
      </w:r>
    </w:p>
    <w:p w:rsidR="00CC2AD8" w:rsidRPr="003259B1" w:rsidRDefault="00CC2AD8" w:rsidP="00FA7FA9">
      <w:pPr>
        <w:pStyle w:val="ListParagraph"/>
        <w:spacing w:after="0" w:line="240" w:lineRule="auto"/>
        <w:ind w:left="1980"/>
        <w:jc w:val="both"/>
        <w:rPr>
          <w:color w:val="000000" w:themeColor="text1"/>
        </w:rPr>
      </w:pPr>
      <w:r w:rsidRPr="003259B1">
        <w:rPr>
          <w:color w:val="000000" w:themeColor="text1"/>
          <w:lang w:val="id-ID"/>
        </w:rPr>
        <w:t>Konferensi ini diselenggarakan oleh Kementrian Pendidikan dan Kebudayaan Republik Indonesia pada tanggal 6 – 9 Desember 2011 dengan mengambil tema “</w:t>
      </w:r>
      <w:r w:rsidRPr="003259B1">
        <w:rPr>
          <w:b/>
          <w:i/>
          <w:color w:val="000000" w:themeColor="text1"/>
          <w:lang w:val="id-ID"/>
        </w:rPr>
        <w:t>Kreativitas dan Kewirausahaan dalam Pendidikan di Kawasan Asia Pasifik</w:t>
      </w:r>
      <w:r w:rsidRPr="003259B1">
        <w:rPr>
          <w:color w:val="000000" w:themeColor="text1"/>
          <w:lang w:val="id-ID"/>
        </w:rPr>
        <w:t>”. Dalam kegiatan ini, PENS berkesempatan mengirimkan 3 wakil dari mahasiswa peserta PMW 2011.</w:t>
      </w: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rPr>
        <w:t>Kegiatan Kerohanian</w:t>
      </w:r>
    </w:p>
    <w:p w:rsidR="00CC2AD8" w:rsidRPr="003259B1" w:rsidRDefault="00CC2AD8" w:rsidP="00FA7FA9">
      <w:pPr>
        <w:pStyle w:val="ListParagraph"/>
        <w:spacing w:after="0" w:line="240" w:lineRule="auto"/>
        <w:ind w:left="900"/>
        <w:jc w:val="both"/>
        <w:rPr>
          <w:color w:val="000000" w:themeColor="text1"/>
        </w:rPr>
      </w:pPr>
      <w:r w:rsidRPr="003259B1">
        <w:rPr>
          <w:color w:val="000000" w:themeColor="text1"/>
        </w:rPr>
        <w:t xml:space="preserve">Kegiatan kerohanian yang diselenggarakan oleh mahasiswa meliputi : </w:t>
      </w:r>
    </w:p>
    <w:p w:rsidR="00CC2AD8" w:rsidRPr="003259B1" w:rsidRDefault="00CC2AD8" w:rsidP="00EB37CB">
      <w:pPr>
        <w:pStyle w:val="ListParagraph"/>
        <w:numPr>
          <w:ilvl w:val="0"/>
          <w:numId w:val="48"/>
        </w:numPr>
        <w:spacing w:after="0" w:line="240" w:lineRule="auto"/>
        <w:ind w:left="1980"/>
        <w:jc w:val="both"/>
        <w:rPr>
          <w:color w:val="000000" w:themeColor="text1"/>
        </w:rPr>
      </w:pPr>
      <w:r w:rsidRPr="003259B1">
        <w:rPr>
          <w:color w:val="000000" w:themeColor="text1"/>
          <w:lang w:val="id-ID"/>
        </w:rPr>
        <w:t>Kajian Rutin Musholla An-Nahl (Karimun) yang dilaksanakan oleh Unit Kegiatan Kerohanian Islam (UKKI) PENS setiap Senin dan Kamis dalam kurun waktu 14 - 28 Nopember 2011</w:t>
      </w:r>
    </w:p>
    <w:p w:rsidR="00CC2AD8" w:rsidRPr="003259B1" w:rsidRDefault="00CC2AD8" w:rsidP="00EB37CB">
      <w:pPr>
        <w:numPr>
          <w:ilvl w:val="0"/>
          <w:numId w:val="48"/>
        </w:numPr>
        <w:spacing w:after="0" w:line="240" w:lineRule="auto"/>
        <w:ind w:left="1980"/>
        <w:rPr>
          <w:color w:val="000000" w:themeColor="text1"/>
          <w:lang w:val="sv-SE"/>
        </w:rPr>
      </w:pPr>
      <w:r w:rsidRPr="003259B1">
        <w:rPr>
          <w:color w:val="000000" w:themeColor="text1"/>
          <w:lang w:val="id-ID"/>
        </w:rPr>
        <w:t>Majelis Akbar UKKI PENS</w:t>
      </w:r>
    </w:p>
    <w:p w:rsidR="00CC2AD8" w:rsidRPr="00FA7FA9" w:rsidRDefault="00CC2AD8" w:rsidP="00FA7FA9">
      <w:pPr>
        <w:pStyle w:val="ListParagraph"/>
        <w:spacing w:after="0" w:line="240" w:lineRule="auto"/>
        <w:ind w:left="1980"/>
        <w:jc w:val="both"/>
        <w:rPr>
          <w:color w:val="000000" w:themeColor="text1"/>
          <w:lang w:val="sv-SE"/>
        </w:rPr>
      </w:pPr>
      <w:r w:rsidRPr="00FA7FA9">
        <w:rPr>
          <w:color w:val="000000" w:themeColor="text1"/>
        </w:rPr>
        <w:t>Momentum Majelis Akbar  sebagai sarana  regenerasi dakwah dan sebagai upaya untuk memperkokoh eksistensi dakwah kampus yang dilandasi dengan semangat ukhuwah Islamiyah.</w:t>
      </w:r>
      <w:r w:rsidRPr="00FA7FA9">
        <w:rPr>
          <w:color w:val="000000" w:themeColor="text1"/>
          <w:lang w:val="sv-SE"/>
        </w:rPr>
        <w:t xml:space="preserve"> </w:t>
      </w:r>
      <w:r w:rsidRPr="00FA7FA9">
        <w:rPr>
          <w:color w:val="000000" w:themeColor="text1"/>
          <w:lang w:val="id-ID"/>
        </w:rPr>
        <w:t xml:space="preserve">Kegiatan ini diselenggarakan oleh UKKI pada tanggal </w:t>
      </w:r>
      <w:r w:rsidRPr="00FA7FA9">
        <w:rPr>
          <w:color w:val="000000" w:themeColor="text1"/>
          <w:lang w:val="sv-SE"/>
        </w:rPr>
        <w:t>12-13 Maret 2011</w:t>
      </w: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rPr>
        <w:t xml:space="preserve">Kegiatan Hima Prodi </w:t>
      </w:r>
    </w:p>
    <w:p w:rsidR="00CC2AD8" w:rsidRPr="003259B1" w:rsidRDefault="00CC2AD8" w:rsidP="00FA7FA9">
      <w:pPr>
        <w:pStyle w:val="ListParagraph"/>
        <w:spacing w:after="0" w:line="240" w:lineRule="auto"/>
        <w:ind w:left="900"/>
        <w:jc w:val="both"/>
        <w:rPr>
          <w:color w:val="000000" w:themeColor="text1"/>
          <w:lang w:val="id-ID"/>
        </w:rPr>
      </w:pPr>
      <w:r w:rsidRPr="003259B1">
        <w:rPr>
          <w:color w:val="000000" w:themeColor="text1"/>
        </w:rPr>
        <w:t xml:space="preserve">Himpunan Mahasiswa Jurusan/Prodi juga melaksanakan berbagai kegiatan rutin yang meliputi Suksesi, Rapat Kerja dan Expo Mahasiswa Baru </w:t>
      </w: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rPr>
        <w:t>Kegiatan Bidang Minat Bakat ( Jurnalis, Seni &amp; Olah Raga)</w:t>
      </w:r>
    </w:p>
    <w:p w:rsidR="00CC2AD8" w:rsidRPr="003259B1" w:rsidRDefault="00CC2AD8" w:rsidP="00FA7FA9">
      <w:pPr>
        <w:pStyle w:val="ListParagraph"/>
        <w:spacing w:after="0" w:line="240" w:lineRule="auto"/>
        <w:ind w:left="900"/>
        <w:jc w:val="both"/>
        <w:rPr>
          <w:color w:val="000000" w:themeColor="text1"/>
        </w:rPr>
      </w:pPr>
      <w:r w:rsidRPr="003259B1">
        <w:rPr>
          <w:color w:val="000000" w:themeColor="text1"/>
        </w:rPr>
        <w:t>Beberapa kegiatan yang menyangkut bidang minat bakat yang pernah diikuti dan diselenggarakan oleh mahasiswa meliputi :</w:t>
      </w:r>
    </w:p>
    <w:p w:rsidR="00CC2AD8" w:rsidRPr="003259B1" w:rsidRDefault="00CC2AD8" w:rsidP="00EB37CB">
      <w:pPr>
        <w:pStyle w:val="ListParagraph"/>
        <w:numPr>
          <w:ilvl w:val="0"/>
          <w:numId w:val="49"/>
        </w:numPr>
        <w:spacing w:after="0" w:line="240" w:lineRule="auto"/>
        <w:ind w:left="1980"/>
        <w:jc w:val="both"/>
        <w:rPr>
          <w:color w:val="000000" w:themeColor="text1"/>
        </w:rPr>
      </w:pPr>
      <w:r w:rsidRPr="003259B1">
        <w:rPr>
          <w:color w:val="000000" w:themeColor="text1"/>
        </w:rPr>
        <w:t xml:space="preserve">Musik Kantin </w:t>
      </w:r>
      <w:r w:rsidRPr="003259B1">
        <w:rPr>
          <w:color w:val="000000" w:themeColor="text1"/>
          <w:lang w:val="id-ID"/>
        </w:rPr>
        <w:t xml:space="preserve">yang </w:t>
      </w:r>
      <w:r w:rsidRPr="003259B1">
        <w:rPr>
          <w:color w:val="000000" w:themeColor="text1"/>
        </w:rPr>
        <w:t xml:space="preserve">dilaksanakan oleh UKM Musik </w:t>
      </w:r>
      <w:r w:rsidRPr="003259B1">
        <w:rPr>
          <w:color w:val="000000" w:themeColor="text1"/>
          <w:lang w:val="id-ID"/>
        </w:rPr>
        <w:t xml:space="preserve">2 kali dalam </w:t>
      </w:r>
      <w:r w:rsidRPr="003259B1">
        <w:rPr>
          <w:color w:val="000000" w:themeColor="text1"/>
        </w:rPr>
        <w:t>setiap bulan</w:t>
      </w:r>
      <w:r w:rsidRPr="003259B1">
        <w:rPr>
          <w:color w:val="000000" w:themeColor="text1"/>
          <w:lang w:val="id-ID"/>
        </w:rPr>
        <w:t xml:space="preserve"> mulai Maret – Desember 2011</w:t>
      </w:r>
    </w:p>
    <w:p w:rsidR="00CC2AD8" w:rsidRPr="003259B1" w:rsidRDefault="00CC2AD8" w:rsidP="00EB37CB">
      <w:pPr>
        <w:pStyle w:val="ListParagraph"/>
        <w:numPr>
          <w:ilvl w:val="0"/>
          <w:numId w:val="49"/>
        </w:numPr>
        <w:spacing w:after="0" w:line="240" w:lineRule="auto"/>
        <w:ind w:left="1980"/>
        <w:jc w:val="both"/>
        <w:rPr>
          <w:color w:val="000000" w:themeColor="text1"/>
        </w:rPr>
      </w:pPr>
      <w:r w:rsidRPr="003259B1">
        <w:rPr>
          <w:color w:val="000000" w:themeColor="text1"/>
        </w:rPr>
        <w:lastRenderedPageBreak/>
        <w:t xml:space="preserve">PENSVAGANSA </w:t>
      </w:r>
      <w:r w:rsidRPr="003259B1">
        <w:rPr>
          <w:color w:val="000000" w:themeColor="text1"/>
          <w:lang w:val="id-ID"/>
        </w:rPr>
        <w:t xml:space="preserve">yang </w:t>
      </w:r>
      <w:r w:rsidRPr="003259B1">
        <w:rPr>
          <w:color w:val="000000" w:themeColor="text1"/>
        </w:rPr>
        <w:t xml:space="preserve">dilaksanakan oleh BEM PENS pada tanggal </w:t>
      </w:r>
      <w:r w:rsidRPr="003259B1">
        <w:rPr>
          <w:color w:val="000000" w:themeColor="text1"/>
          <w:lang w:val="id-ID"/>
        </w:rPr>
        <w:t>16 April 2011</w:t>
      </w:r>
      <w:r w:rsidRPr="003259B1">
        <w:rPr>
          <w:color w:val="000000" w:themeColor="text1"/>
        </w:rPr>
        <w:t xml:space="preserve"> </w:t>
      </w:r>
      <w:r w:rsidRPr="003259B1">
        <w:rPr>
          <w:color w:val="000000" w:themeColor="text1"/>
          <w:lang w:val="id-ID"/>
        </w:rPr>
        <w:t xml:space="preserve">dengan agenda kegiatan </w:t>
      </w:r>
      <w:r w:rsidRPr="003259B1">
        <w:rPr>
          <w:color w:val="000000" w:themeColor="text1"/>
        </w:rPr>
        <w:t>meliputi Pentas Seni &amp; Kreativitas</w:t>
      </w:r>
      <w:r w:rsidRPr="003259B1">
        <w:rPr>
          <w:color w:val="000000" w:themeColor="text1"/>
          <w:lang w:val="id-ID"/>
        </w:rPr>
        <w:t>, Festival Band, Bazar Mahasiswa, Video dan Foto Competition</w:t>
      </w:r>
    </w:p>
    <w:p w:rsidR="00CC2AD8" w:rsidRPr="003259B1" w:rsidRDefault="00CC2AD8" w:rsidP="00EB37CB">
      <w:pPr>
        <w:pStyle w:val="ListParagraph"/>
        <w:numPr>
          <w:ilvl w:val="0"/>
          <w:numId w:val="49"/>
        </w:numPr>
        <w:spacing w:after="0" w:line="240" w:lineRule="auto"/>
        <w:ind w:left="1980"/>
        <w:jc w:val="both"/>
        <w:rPr>
          <w:color w:val="000000" w:themeColor="text1"/>
        </w:rPr>
      </w:pPr>
      <w:r w:rsidRPr="003259B1">
        <w:rPr>
          <w:color w:val="000000" w:themeColor="text1"/>
        </w:rPr>
        <w:t xml:space="preserve">PENSVAGANSA </w:t>
      </w:r>
      <w:r w:rsidRPr="003259B1">
        <w:rPr>
          <w:color w:val="000000" w:themeColor="text1"/>
          <w:lang w:val="id-ID"/>
        </w:rPr>
        <w:t xml:space="preserve">yang </w:t>
      </w:r>
      <w:r w:rsidRPr="003259B1">
        <w:rPr>
          <w:color w:val="000000" w:themeColor="text1"/>
        </w:rPr>
        <w:t xml:space="preserve">dilaksanakan oleh BEM PENS pada tanggal </w:t>
      </w:r>
      <w:r w:rsidRPr="003259B1">
        <w:rPr>
          <w:color w:val="000000" w:themeColor="text1"/>
          <w:lang w:val="id-ID"/>
        </w:rPr>
        <w:t>3 Desember 2011</w:t>
      </w:r>
      <w:r w:rsidRPr="003259B1">
        <w:rPr>
          <w:color w:val="000000" w:themeColor="text1"/>
        </w:rPr>
        <w:t xml:space="preserve"> </w:t>
      </w:r>
      <w:r w:rsidRPr="003259B1">
        <w:rPr>
          <w:color w:val="000000" w:themeColor="text1"/>
          <w:lang w:val="id-ID"/>
        </w:rPr>
        <w:t>dengan kegiatan</w:t>
      </w:r>
      <w:r w:rsidRPr="003259B1">
        <w:rPr>
          <w:color w:val="000000" w:themeColor="text1"/>
        </w:rPr>
        <w:t xml:space="preserve"> meliputi Pentas Seni &amp; Kreativitas</w:t>
      </w:r>
      <w:r w:rsidRPr="003259B1">
        <w:rPr>
          <w:color w:val="000000" w:themeColor="text1"/>
          <w:lang w:val="id-ID"/>
        </w:rPr>
        <w:t>, Expo Kewirausahaan, Kampanye &amp; Orasi Anti Narkoba serta Lomba Poster dengan tema Anti Narkoba, Anti Korupsi dan Green Eco Campus</w:t>
      </w:r>
    </w:p>
    <w:p w:rsidR="00CC2AD8" w:rsidRPr="003259B1" w:rsidRDefault="00CC2AD8" w:rsidP="00EB37CB">
      <w:pPr>
        <w:pStyle w:val="ListParagraph"/>
        <w:numPr>
          <w:ilvl w:val="0"/>
          <w:numId w:val="49"/>
        </w:numPr>
        <w:spacing w:after="0" w:line="240" w:lineRule="auto"/>
        <w:ind w:left="1980"/>
        <w:jc w:val="both"/>
        <w:rPr>
          <w:color w:val="000000" w:themeColor="text1"/>
        </w:rPr>
      </w:pPr>
      <w:r w:rsidRPr="003259B1">
        <w:rPr>
          <w:color w:val="000000" w:themeColor="text1"/>
          <w:lang w:val="id-ID"/>
        </w:rPr>
        <w:t>Techno Art</w:t>
      </w:r>
    </w:p>
    <w:p w:rsidR="00CC2AD8" w:rsidRPr="003259B1" w:rsidRDefault="00CC2AD8" w:rsidP="00FA7FA9">
      <w:pPr>
        <w:pStyle w:val="ListParagraph"/>
        <w:spacing w:after="0" w:line="240" w:lineRule="auto"/>
        <w:ind w:left="1980"/>
        <w:jc w:val="both"/>
        <w:rPr>
          <w:color w:val="000000" w:themeColor="text1"/>
        </w:rPr>
      </w:pPr>
      <w:r w:rsidRPr="003259B1">
        <w:rPr>
          <w:color w:val="000000" w:themeColor="text1"/>
        </w:rPr>
        <w:t>Techmo Art merupakan kompetisi karya seni berbasis teknologi untuk SMA dan mahasiswa se-Surabaya. Kary</w:t>
      </w:r>
      <w:r w:rsidRPr="003259B1">
        <w:rPr>
          <w:color w:val="000000" w:themeColor="text1"/>
          <w:lang w:val="id-ID"/>
        </w:rPr>
        <w:t>a</w:t>
      </w:r>
      <w:r w:rsidRPr="003259B1">
        <w:rPr>
          <w:color w:val="000000" w:themeColor="text1"/>
        </w:rPr>
        <w:t xml:space="preserve"> seni yang dilombakan meliputi disain web, mading dan </w:t>
      </w:r>
      <w:r w:rsidRPr="003259B1">
        <w:rPr>
          <w:i/>
          <w:color w:val="000000" w:themeColor="text1"/>
        </w:rPr>
        <w:t>custom shoes</w:t>
      </w:r>
      <w:r w:rsidRPr="003259B1">
        <w:rPr>
          <w:color w:val="000000" w:themeColor="text1"/>
        </w:rPr>
        <w:t>. Kegiatan yang mengambil tema  “</w:t>
      </w:r>
      <w:r w:rsidRPr="003259B1">
        <w:rPr>
          <w:rFonts w:ascii="Cambria" w:hAnsi="Cambria"/>
          <w:i/>
          <w:color w:val="000000" w:themeColor="text1"/>
        </w:rPr>
        <w:t>TEA (TechnoEarth and Art)</w:t>
      </w:r>
      <w:r w:rsidRPr="003259B1">
        <w:rPr>
          <w:color w:val="000000" w:themeColor="text1"/>
        </w:rPr>
        <w:t>” diselenggarakan oleh HMJ Teknik Informatika pada tanggal 14 Mei 2011</w:t>
      </w:r>
    </w:p>
    <w:p w:rsidR="00CC2AD8" w:rsidRPr="003259B1" w:rsidRDefault="00CC2AD8" w:rsidP="00EB37CB">
      <w:pPr>
        <w:pStyle w:val="ListParagraph"/>
        <w:numPr>
          <w:ilvl w:val="0"/>
          <w:numId w:val="49"/>
        </w:numPr>
        <w:spacing w:after="0" w:line="240" w:lineRule="auto"/>
        <w:ind w:left="1980"/>
        <w:jc w:val="both"/>
        <w:rPr>
          <w:color w:val="000000" w:themeColor="text1"/>
        </w:rPr>
      </w:pPr>
      <w:r w:rsidRPr="003259B1">
        <w:rPr>
          <w:color w:val="000000" w:themeColor="text1"/>
        </w:rPr>
        <w:t>Mading Competition</w:t>
      </w:r>
      <w:r w:rsidRPr="003259B1">
        <w:rPr>
          <w:color w:val="000000" w:themeColor="text1"/>
          <w:lang w:val="id-ID"/>
        </w:rPr>
        <w:t xml:space="preserve"> yang </w:t>
      </w:r>
      <w:r w:rsidRPr="003259B1">
        <w:rPr>
          <w:color w:val="000000" w:themeColor="text1"/>
        </w:rPr>
        <w:t>dilaksanakan oleh BEM PENS pada tanggal 2</w:t>
      </w:r>
      <w:r w:rsidRPr="003259B1">
        <w:rPr>
          <w:color w:val="000000" w:themeColor="text1"/>
          <w:lang w:val="id-ID"/>
        </w:rPr>
        <w:t>1</w:t>
      </w:r>
      <w:r w:rsidRPr="003259B1">
        <w:rPr>
          <w:color w:val="000000" w:themeColor="text1"/>
        </w:rPr>
        <w:t xml:space="preserve"> September – 1 Oktober 201</w:t>
      </w:r>
      <w:r w:rsidRPr="003259B1">
        <w:rPr>
          <w:color w:val="000000" w:themeColor="text1"/>
          <w:lang w:val="id-ID"/>
        </w:rPr>
        <w:t>1</w:t>
      </w:r>
    </w:p>
    <w:p w:rsidR="00CC2AD8" w:rsidRPr="003259B1" w:rsidRDefault="00CC2AD8" w:rsidP="00FA7FA9">
      <w:pPr>
        <w:pStyle w:val="ListParagraph"/>
        <w:spacing w:after="0" w:line="240" w:lineRule="auto"/>
        <w:ind w:left="1980" w:hanging="360"/>
        <w:jc w:val="both"/>
        <w:rPr>
          <w:color w:val="000000" w:themeColor="text1"/>
        </w:rPr>
      </w:pP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rPr>
        <w:t>Latihan Kepemimpinan Manajemen Mahasiswa (Pelatihan Pemandu, LKMM Pra TD, LKMM Menengah dll)</w:t>
      </w:r>
    </w:p>
    <w:p w:rsidR="00CC2AD8" w:rsidRPr="003259B1" w:rsidRDefault="00CC2AD8" w:rsidP="00FA7FA9">
      <w:pPr>
        <w:pStyle w:val="ListParagraph"/>
        <w:spacing w:after="0" w:line="240" w:lineRule="auto"/>
        <w:ind w:left="900"/>
        <w:jc w:val="both"/>
        <w:rPr>
          <w:color w:val="000000" w:themeColor="text1"/>
          <w:lang w:val="id-ID"/>
        </w:rPr>
      </w:pPr>
      <w:r w:rsidRPr="003259B1">
        <w:rPr>
          <w:color w:val="000000" w:themeColor="text1"/>
        </w:rPr>
        <w:t>Kegiatan pelatihan kepemimpinan manajemen mahasiswa merupakan kegiatan rutin yang diselenggarakan oleh HIMA maupun BEM PENS. Kegiatan ini memiliki beberapa tingkatan dimulai dari Pra Tingkat Dasar, Tingkat Dasar, Tingkat Menengah maupun Pelatihan Pemandu.</w:t>
      </w:r>
    </w:p>
    <w:p w:rsidR="00CC2AD8" w:rsidRPr="003259B1" w:rsidRDefault="00CC2AD8" w:rsidP="00EB37CB">
      <w:pPr>
        <w:pStyle w:val="ListParagraph"/>
        <w:numPr>
          <w:ilvl w:val="0"/>
          <w:numId w:val="50"/>
        </w:numPr>
        <w:spacing w:after="0" w:line="240" w:lineRule="auto"/>
        <w:jc w:val="both"/>
        <w:rPr>
          <w:color w:val="000000" w:themeColor="text1"/>
          <w:lang w:val="id-ID"/>
        </w:rPr>
      </w:pPr>
      <w:r w:rsidRPr="003259B1">
        <w:rPr>
          <w:color w:val="000000" w:themeColor="text1"/>
          <w:lang w:val="id-ID"/>
        </w:rPr>
        <w:t>LKMM Tingkat Dasar diselenggarakan oleh BEM PENS pada tanggal 18 – 20 Maret 2011</w:t>
      </w:r>
    </w:p>
    <w:p w:rsidR="00CC2AD8" w:rsidRPr="003259B1" w:rsidRDefault="00CC2AD8" w:rsidP="00EB37CB">
      <w:pPr>
        <w:pStyle w:val="ListParagraph"/>
        <w:numPr>
          <w:ilvl w:val="0"/>
          <w:numId w:val="50"/>
        </w:numPr>
        <w:spacing w:after="0" w:line="240" w:lineRule="auto"/>
        <w:jc w:val="both"/>
        <w:rPr>
          <w:color w:val="000000" w:themeColor="text1"/>
          <w:lang w:val="id-ID"/>
        </w:rPr>
      </w:pPr>
      <w:r w:rsidRPr="003259B1">
        <w:rPr>
          <w:color w:val="000000" w:themeColor="text1"/>
          <w:lang w:val="id-ID"/>
        </w:rPr>
        <w:t>Pelatihan Pemandu diselenggarakan oleh BEM PENS pada tanggal 8 – 9 Oktober 2011</w:t>
      </w:r>
    </w:p>
    <w:p w:rsidR="00CC2AD8" w:rsidRPr="003259B1" w:rsidRDefault="00CC2AD8" w:rsidP="00EB37CB">
      <w:pPr>
        <w:pStyle w:val="ListParagraph"/>
        <w:numPr>
          <w:ilvl w:val="0"/>
          <w:numId w:val="50"/>
        </w:numPr>
        <w:spacing w:after="0" w:line="240" w:lineRule="auto"/>
        <w:jc w:val="both"/>
        <w:rPr>
          <w:color w:val="000000" w:themeColor="text1"/>
          <w:lang w:val="id-ID"/>
        </w:rPr>
      </w:pPr>
      <w:r w:rsidRPr="003259B1">
        <w:rPr>
          <w:color w:val="000000" w:themeColor="text1"/>
          <w:lang w:val="id-ID"/>
        </w:rPr>
        <w:t>LKMM Pra-Tingkat Dasar diselenggarakan oleh 4 HMJ yang ada dilingkungan PENS dalam kurun waktu 19 – 27 Nopember 2011</w:t>
      </w: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rPr>
        <w:t>Program Mahasiswa Wirausaha (PMW)</w:t>
      </w:r>
    </w:p>
    <w:p w:rsidR="00CC2AD8" w:rsidRPr="003259B1" w:rsidRDefault="00CC2AD8" w:rsidP="00A06D4F">
      <w:pPr>
        <w:pStyle w:val="ListParagraph"/>
        <w:spacing w:after="0" w:line="240" w:lineRule="auto"/>
        <w:ind w:left="900"/>
        <w:jc w:val="both"/>
        <w:rPr>
          <w:color w:val="000000" w:themeColor="text1"/>
        </w:rPr>
      </w:pPr>
      <w:r w:rsidRPr="003259B1">
        <w:rPr>
          <w:color w:val="000000" w:themeColor="text1"/>
          <w:lang w:val="id-ID"/>
        </w:rPr>
        <w:t xml:space="preserve">Pada tahun 2011 PENS kembali menyelenggarakan kompetisi </w:t>
      </w:r>
      <w:r w:rsidRPr="003259B1">
        <w:rPr>
          <w:i/>
          <w:color w:val="000000" w:themeColor="text1"/>
          <w:lang w:val="id-ID"/>
        </w:rPr>
        <w:t>bussiness plan</w:t>
      </w:r>
      <w:r w:rsidRPr="003259B1">
        <w:rPr>
          <w:color w:val="000000" w:themeColor="text1"/>
          <w:lang w:val="id-ID"/>
        </w:rPr>
        <w:t xml:space="preserve"> melalui kegiatan PMW. Pada tahun ini, jumlah usulan usaha yang didanai sebanyak 6 proposal.</w:t>
      </w: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lang w:val="id-ID"/>
        </w:rPr>
        <w:t>Kompetisi</w:t>
      </w:r>
      <w:r w:rsidRPr="003259B1">
        <w:rPr>
          <w:color w:val="000000" w:themeColor="text1"/>
        </w:rPr>
        <w:t xml:space="preserve"> Bidang Minat Bakat</w:t>
      </w:r>
    </w:p>
    <w:p w:rsidR="00CC2AD8" w:rsidRPr="003259B1" w:rsidRDefault="00CC2AD8" w:rsidP="00A06D4F">
      <w:pPr>
        <w:pStyle w:val="ListParagraph"/>
        <w:spacing w:after="0" w:line="240" w:lineRule="auto"/>
        <w:ind w:left="900"/>
        <w:jc w:val="both"/>
        <w:rPr>
          <w:color w:val="000000" w:themeColor="text1"/>
          <w:lang w:val="id-ID"/>
        </w:rPr>
      </w:pPr>
      <w:r w:rsidRPr="003259B1">
        <w:rPr>
          <w:color w:val="000000" w:themeColor="text1"/>
        </w:rPr>
        <w:t xml:space="preserve">Beberapa kompetisi </w:t>
      </w:r>
      <w:r w:rsidRPr="003259B1">
        <w:rPr>
          <w:color w:val="000000" w:themeColor="text1"/>
          <w:lang w:val="id-ID"/>
        </w:rPr>
        <w:t xml:space="preserve">bidang minat bakat </w:t>
      </w:r>
      <w:r w:rsidRPr="003259B1">
        <w:rPr>
          <w:color w:val="000000" w:themeColor="text1"/>
        </w:rPr>
        <w:t xml:space="preserve">yang pernah diikuti dan diselenggarakan oleh mahasiswa </w:t>
      </w:r>
      <w:r w:rsidRPr="003259B1">
        <w:rPr>
          <w:color w:val="000000" w:themeColor="text1"/>
          <w:lang w:val="id-ID"/>
        </w:rPr>
        <w:t xml:space="preserve">dalam kurun waktu 2011 </w:t>
      </w:r>
      <w:r w:rsidRPr="003259B1">
        <w:rPr>
          <w:color w:val="000000" w:themeColor="text1"/>
        </w:rPr>
        <w:t>antara lain :</w:t>
      </w:r>
    </w:p>
    <w:p w:rsidR="00CC2AD8" w:rsidRPr="003259B1" w:rsidRDefault="00CC2AD8" w:rsidP="00EB37CB">
      <w:pPr>
        <w:pStyle w:val="ListParagraph"/>
        <w:numPr>
          <w:ilvl w:val="0"/>
          <w:numId w:val="51"/>
        </w:numPr>
        <w:spacing w:after="0" w:line="240" w:lineRule="auto"/>
        <w:ind w:left="1980"/>
        <w:jc w:val="both"/>
        <w:rPr>
          <w:color w:val="000000" w:themeColor="text1"/>
        </w:rPr>
      </w:pPr>
      <w:r w:rsidRPr="003259B1">
        <w:rPr>
          <w:color w:val="000000" w:themeColor="text1"/>
        </w:rPr>
        <w:t>EEPIS Cup</w:t>
      </w:r>
    </w:p>
    <w:p w:rsidR="00CC2AD8" w:rsidRPr="003259B1" w:rsidRDefault="00CC2AD8" w:rsidP="00A06D4F">
      <w:pPr>
        <w:pStyle w:val="ListParagraph"/>
        <w:spacing w:after="0" w:line="240" w:lineRule="auto"/>
        <w:ind w:left="1980"/>
        <w:jc w:val="both"/>
        <w:rPr>
          <w:color w:val="000000" w:themeColor="text1"/>
          <w:lang w:val="id-ID"/>
        </w:rPr>
      </w:pPr>
      <w:r w:rsidRPr="003259B1">
        <w:rPr>
          <w:color w:val="000000" w:themeColor="text1"/>
        </w:rPr>
        <w:t xml:space="preserve">EEPIS Cup merupakan kegiatan pertandingan olah raga yang meliputi Basket, Volley, Futsal, dan Tenis Meja. Kegiatan ini diselenggarakan oleh BEM PENS pada tanggal </w:t>
      </w:r>
      <w:r w:rsidRPr="003259B1">
        <w:rPr>
          <w:color w:val="000000" w:themeColor="text1"/>
          <w:lang w:val="id-ID"/>
        </w:rPr>
        <w:t>18 April</w:t>
      </w:r>
      <w:r w:rsidRPr="003259B1">
        <w:rPr>
          <w:color w:val="000000" w:themeColor="text1"/>
        </w:rPr>
        <w:t xml:space="preserve"> – </w:t>
      </w:r>
      <w:r w:rsidRPr="003259B1">
        <w:rPr>
          <w:color w:val="000000" w:themeColor="text1"/>
          <w:lang w:val="id-ID"/>
        </w:rPr>
        <w:t>27 Mei</w:t>
      </w:r>
      <w:r w:rsidRPr="003259B1">
        <w:rPr>
          <w:color w:val="000000" w:themeColor="text1"/>
        </w:rPr>
        <w:t xml:space="preserve"> 201</w:t>
      </w:r>
      <w:r w:rsidRPr="003259B1">
        <w:rPr>
          <w:color w:val="000000" w:themeColor="text1"/>
          <w:lang w:val="id-ID"/>
        </w:rPr>
        <w:t>1</w:t>
      </w:r>
    </w:p>
    <w:p w:rsidR="00CC2AD8" w:rsidRPr="00A06D4F" w:rsidRDefault="00CC2AD8" w:rsidP="00EB37CB">
      <w:pPr>
        <w:pStyle w:val="ListParagraph"/>
        <w:numPr>
          <w:ilvl w:val="0"/>
          <w:numId w:val="51"/>
        </w:numPr>
        <w:spacing w:after="0" w:line="240" w:lineRule="auto"/>
        <w:ind w:left="1980"/>
        <w:jc w:val="both"/>
        <w:rPr>
          <w:color w:val="000000" w:themeColor="text1"/>
          <w:lang w:val="id-ID"/>
        </w:rPr>
      </w:pPr>
      <w:r w:rsidRPr="00A06D4F">
        <w:rPr>
          <w:color w:val="000000" w:themeColor="text1"/>
          <w:lang w:val="id-ID"/>
        </w:rPr>
        <w:t>HMJ Cup</w:t>
      </w:r>
    </w:p>
    <w:p w:rsidR="00CC2AD8" w:rsidRPr="003259B1" w:rsidRDefault="00CC2AD8" w:rsidP="00A06D4F">
      <w:pPr>
        <w:pStyle w:val="ListParagraph"/>
        <w:spacing w:after="0" w:line="240" w:lineRule="auto"/>
        <w:ind w:left="1980"/>
        <w:jc w:val="both"/>
        <w:rPr>
          <w:color w:val="000000" w:themeColor="text1"/>
          <w:lang w:val="id-ID"/>
        </w:rPr>
      </w:pPr>
      <w:r w:rsidRPr="003259B1">
        <w:rPr>
          <w:color w:val="000000" w:themeColor="text1"/>
          <w:lang w:val="id-ID"/>
        </w:rPr>
        <w:t>Disamping kompetisi olah raga yang diselenggarakan oleh BEM, masing-masing HMJ juga menyelenggarakan kompetisi yang terbatas untuk mahasiswa HMJ. Beberapa kompetisi yang telah dilaksanakan adalah :</w:t>
      </w:r>
    </w:p>
    <w:p w:rsidR="00CC2AD8" w:rsidRPr="003259B1" w:rsidRDefault="00CC2AD8" w:rsidP="00EB37CB">
      <w:pPr>
        <w:pStyle w:val="ListParagraph"/>
        <w:numPr>
          <w:ilvl w:val="0"/>
          <w:numId w:val="10"/>
        </w:numPr>
        <w:spacing w:after="0" w:line="240" w:lineRule="auto"/>
        <w:ind w:left="2610" w:hanging="270"/>
        <w:jc w:val="both"/>
        <w:rPr>
          <w:color w:val="000000" w:themeColor="text1"/>
          <w:lang w:val="id-ID"/>
        </w:rPr>
      </w:pPr>
      <w:r w:rsidRPr="003259B1">
        <w:rPr>
          <w:color w:val="000000" w:themeColor="text1"/>
        </w:rPr>
        <w:t>IT C</w:t>
      </w:r>
      <w:r w:rsidRPr="003259B1">
        <w:rPr>
          <w:color w:val="000000" w:themeColor="text1"/>
          <w:lang w:val="id-ID"/>
        </w:rPr>
        <w:t>up</w:t>
      </w:r>
      <w:r w:rsidRPr="003259B1">
        <w:rPr>
          <w:color w:val="000000" w:themeColor="text1"/>
        </w:rPr>
        <w:t xml:space="preserve"> </w:t>
      </w:r>
      <w:r w:rsidRPr="003259B1">
        <w:rPr>
          <w:color w:val="000000" w:themeColor="text1"/>
          <w:lang w:val="id-ID"/>
        </w:rPr>
        <w:t>dilaksanakan pada 3 Oktober 2011</w:t>
      </w:r>
    </w:p>
    <w:p w:rsidR="00CC2AD8" w:rsidRPr="003259B1" w:rsidRDefault="00CC2AD8" w:rsidP="00EB37CB">
      <w:pPr>
        <w:pStyle w:val="ListParagraph"/>
        <w:numPr>
          <w:ilvl w:val="0"/>
          <w:numId w:val="10"/>
        </w:numPr>
        <w:spacing w:after="0" w:line="240" w:lineRule="auto"/>
        <w:ind w:left="2610" w:hanging="270"/>
        <w:jc w:val="both"/>
        <w:rPr>
          <w:color w:val="000000" w:themeColor="text1"/>
          <w:lang w:val="id-ID"/>
        </w:rPr>
      </w:pPr>
      <w:r w:rsidRPr="003259B1">
        <w:rPr>
          <w:color w:val="000000" w:themeColor="text1"/>
          <w:lang w:val="id-ID"/>
        </w:rPr>
        <w:t>ELKA Cup dilaksanakan pada 3 Oktober 2011</w:t>
      </w:r>
    </w:p>
    <w:p w:rsidR="00CC2AD8" w:rsidRPr="003259B1" w:rsidRDefault="00CC2AD8" w:rsidP="00EB37CB">
      <w:pPr>
        <w:pStyle w:val="ListParagraph"/>
        <w:numPr>
          <w:ilvl w:val="0"/>
          <w:numId w:val="10"/>
        </w:numPr>
        <w:spacing w:after="0" w:line="240" w:lineRule="auto"/>
        <w:ind w:left="2610" w:hanging="270"/>
        <w:jc w:val="both"/>
        <w:rPr>
          <w:color w:val="000000" w:themeColor="text1"/>
          <w:lang w:val="id-ID"/>
        </w:rPr>
      </w:pPr>
      <w:r w:rsidRPr="003259B1">
        <w:rPr>
          <w:color w:val="000000" w:themeColor="text1"/>
          <w:lang w:val="id-ID"/>
        </w:rPr>
        <w:t>TELKOM Cup dilaksanakan pada 17 Oktober 2011</w:t>
      </w:r>
    </w:p>
    <w:p w:rsidR="00CC2AD8" w:rsidRPr="003259B1" w:rsidRDefault="00CC2AD8" w:rsidP="00EB37CB">
      <w:pPr>
        <w:pStyle w:val="ListParagraph"/>
        <w:numPr>
          <w:ilvl w:val="0"/>
          <w:numId w:val="10"/>
        </w:numPr>
        <w:spacing w:after="0" w:line="240" w:lineRule="auto"/>
        <w:ind w:left="2610" w:hanging="270"/>
        <w:jc w:val="both"/>
        <w:rPr>
          <w:color w:val="000000" w:themeColor="text1"/>
          <w:lang w:val="id-ID"/>
        </w:rPr>
      </w:pPr>
      <w:r w:rsidRPr="003259B1">
        <w:rPr>
          <w:color w:val="000000" w:themeColor="text1"/>
          <w:lang w:val="id-ID"/>
        </w:rPr>
        <w:t>ELIN Cup dilaksanakan pada 17 Oktober 2011</w:t>
      </w: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lang w:val="id-ID"/>
        </w:rPr>
        <w:t>Kegiatan Sosial</w:t>
      </w:r>
    </w:p>
    <w:p w:rsidR="00CC2AD8" w:rsidRPr="003259B1" w:rsidRDefault="00CC2AD8" w:rsidP="00A06D4F">
      <w:pPr>
        <w:pStyle w:val="ListParagraph"/>
        <w:spacing w:after="0" w:line="240" w:lineRule="auto"/>
        <w:ind w:left="900"/>
        <w:jc w:val="both"/>
        <w:rPr>
          <w:color w:val="000000" w:themeColor="text1"/>
          <w:lang w:val="id-ID"/>
        </w:rPr>
      </w:pPr>
      <w:r w:rsidRPr="003259B1">
        <w:rPr>
          <w:color w:val="000000" w:themeColor="text1"/>
          <w:lang w:val="id-ID"/>
        </w:rPr>
        <w:t>Beberapa kegiatan sosial yang pernah diselenggarakan oleh mahasiswa bersama dengan Unit Kegiatan Mahasiswa &amp; Pengembangan Karir adalah :</w:t>
      </w:r>
    </w:p>
    <w:p w:rsidR="00CC2AD8" w:rsidRPr="003259B1" w:rsidRDefault="00CC2AD8" w:rsidP="00EB37CB">
      <w:pPr>
        <w:pStyle w:val="ListParagraph"/>
        <w:numPr>
          <w:ilvl w:val="0"/>
          <w:numId w:val="52"/>
        </w:numPr>
        <w:spacing w:after="0" w:line="240" w:lineRule="auto"/>
        <w:ind w:left="1980"/>
        <w:jc w:val="both"/>
        <w:rPr>
          <w:color w:val="000000" w:themeColor="text1"/>
        </w:rPr>
      </w:pPr>
      <w:r w:rsidRPr="003259B1">
        <w:rPr>
          <w:color w:val="000000" w:themeColor="text1"/>
          <w:lang w:val="id-ID"/>
        </w:rPr>
        <w:t xml:space="preserve">Donor Darah </w:t>
      </w:r>
    </w:p>
    <w:p w:rsidR="00CC2AD8" w:rsidRPr="003259B1" w:rsidRDefault="00CC2AD8" w:rsidP="00A06D4F">
      <w:pPr>
        <w:pStyle w:val="ListParagraph"/>
        <w:spacing w:after="0" w:line="240" w:lineRule="auto"/>
        <w:ind w:left="1980"/>
        <w:jc w:val="both"/>
        <w:rPr>
          <w:color w:val="000000" w:themeColor="text1"/>
        </w:rPr>
      </w:pPr>
      <w:r w:rsidRPr="003259B1">
        <w:rPr>
          <w:color w:val="000000" w:themeColor="text1"/>
          <w:lang w:val="id-ID"/>
        </w:rPr>
        <w:lastRenderedPageBreak/>
        <w:t>Dalam kurun waktu 2011 kegiatan donor darah telah dilaksanakan oleh BEM PENS sebanyak 2 kali yaitu pada tanggal 20-21 April 2011 yang bertepatan dengan peringatan hari Kartini, serta pada tanggal 21 Nopember 2011 yang bertepatan dengan Dies Natalis ITS ke 51</w:t>
      </w:r>
    </w:p>
    <w:p w:rsidR="00CC2AD8" w:rsidRPr="003259B1" w:rsidRDefault="00CC2AD8" w:rsidP="00EB37CB">
      <w:pPr>
        <w:numPr>
          <w:ilvl w:val="0"/>
          <w:numId w:val="52"/>
        </w:numPr>
        <w:spacing w:after="0" w:line="240" w:lineRule="auto"/>
        <w:ind w:left="1980"/>
        <w:rPr>
          <w:color w:val="000000" w:themeColor="text1"/>
        </w:rPr>
      </w:pPr>
      <w:r w:rsidRPr="003259B1">
        <w:rPr>
          <w:color w:val="000000" w:themeColor="text1"/>
        </w:rPr>
        <w:t>RIPER</w:t>
      </w:r>
      <w:r w:rsidRPr="003259B1">
        <w:rPr>
          <w:b/>
          <w:color w:val="000000" w:themeColor="text1"/>
        </w:rPr>
        <w:t xml:space="preserve"> </w:t>
      </w:r>
      <w:r w:rsidRPr="003259B1">
        <w:rPr>
          <w:bCs/>
          <w:color w:val="000000" w:themeColor="text1"/>
        </w:rPr>
        <w:t>(</w:t>
      </w:r>
      <w:r w:rsidRPr="003259B1">
        <w:rPr>
          <w:bCs/>
          <w:i/>
          <w:color w:val="000000" w:themeColor="text1"/>
        </w:rPr>
        <w:t>Reforestation And Integrity PENS for Earth</w:t>
      </w:r>
      <w:r w:rsidRPr="003259B1">
        <w:rPr>
          <w:bCs/>
          <w:color w:val="000000" w:themeColor="text1"/>
        </w:rPr>
        <w:t>)</w:t>
      </w:r>
    </w:p>
    <w:p w:rsidR="00CC2AD8" w:rsidRPr="003259B1" w:rsidRDefault="00CC2AD8" w:rsidP="00A06D4F">
      <w:pPr>
        <w:pStyle w:val="ListParagraph"/>
        <w:spacing w:after="0" w:line="240" w:lineRule="auto"/>
        <w:ind w:left="1980"/>
        <w:jc w:val="both"/>
        <w:rPr>
          <w:color w:val="000000" w:themeColor="text1"/>
          <w:lang w:val="id-ID"/>
        </w:rPr>
      </w:pPr>
      <w:r w:rsidRPr="003259B1">
        <w:rPr>
          <w:color w:val="000000" w:themeColor="text1"/>
          <w:lang w:val="id-ID"/>
        </w:rPr>
        <w:t>Kegiatan yang mengambil tema “</w:t>
      </w:r>
      <w:r w:rsidRPr="003259B1">
        <w:rPr>
          <w:b/>
          <w:i/>
          <w:color w:val="000000" w:themeColor="text1"/>
          <w:lang w:val="sv-SE"/>
        </w:rPr>
        <w:t>Selamatkan Bumi Kita, Selamatkan</w:t>
      </w:r>
      <w:r w:rsidRPr="003259B1">
        <w:rPr>
          <w:b/>
          <w:i/>
          <w:color w:val="000000" w:themeColor="text1"/>
        </w:rPr>
        <w:t xml:space="preserve"> Generasi Muda</w:t>
      </w:r>
      <w:r w:rsidRPr="003259B1">
        <w:rPr>
          <w:b/>
          <w:i/>
          <w:color w:val="000000" w:themeColor="text1"/>
          <w:lang w:val="sv-SE"/>
        </w:rPr>
        <w:t>!</w:t>
      </w:r>
      <w:r w:rsidRPr="003259B1">
        <w:rPr>
          <w:color w:val="000000" w:themeColor="text1"/>
          <w:lang w:val="sv-SE"/>
        </w:rPr>
        <w:t>”</w:t>
      </w:r>
      <w:r w:rsidRPr="003259B1">
        <w:rPr>
          <w:color w:val="000000" w:themeColor="text1"/>
          <w:lang w:val="id-ID"/>
        </w:rPr>
        <w:t xml:space="preserve">  dilaksanakan dalam bentuk penanaman bakau oleh mahasiswa PENS untuk daerah tambak di wilayah Wonorejo. Penanaman dilakukan pada tanggal 30 April 2011 kerja sama antara BEM PENS dengan  masyarakat Wonorejo.</w:t>
      </w:r>
    </w:p>
    <w:p w:rsidR="00CC2AD8" w:rsidRPr="003259B1" w:rsidRDefault="00CC2AD8" w:rsidP="00EB37CB">
      <w:pPr>
        <w:pStyle w:val="ListParagraph"/>
        <w:numPr>
          <w:ilvl w:val="0"/>
          <w:numId w:val="52"/>
        </w:numPr>
        <w:spacing w:after="0" w:line="240" w:lineRule="auto"/>
        <w:ind w:left="1980"/>
        <w:jc w:val="both"/>
        <w:rPr>
          <w:rFonts w:ascii="Times New Roman" w:hAnsi="Times New Roman"/>
          <w:bCs/>
          <w:iCs/>
          <w:color w:val="000000" w:themeColor="text1"/>
          <w:lang w:val="id-ID"/>
        </w:rPr>
      </w:pPr>
      <w:r w:rsidRPr="003259B1">
        <w:rPr>
          <w:color w:val="000000" w:themeColor="text1"/>
          <w:lang w:val="id-ID"/>
        </w:rPr>
        <w:t>Cheaper Market</w:t>
      </w:r>
    </w:p>
    <w:p w:rsidR="00CC2AD8" w:rsidRPr="00A06D4F" w:rsidRDefault="00CC2AD8" w:rsidP="00A06D4F">
      <w:pPr>
        <w:pStyle w:val="ListParagraph"/>
        <w:tabs>
          <w:tab w:val="left" w:pos="1134"/>
        </w:tabs>
        <w:spacing w:after="0" w:line="240" w:lineRule="auto"/>
        <w:ind w:left="1980"/>
        <w:jc w:val="both"/>
        <w:rPr>
          <w:rFonts w:asciiTheme="minorHAnsi" w:hAnsiTheme="minorHAnsi" w:cstheme="minorHAnsi"/>
          <w:color w:val="000000" w:themeColor="text1"/>
          <w:lang w:val="id-ID"/>
        </w:rPr>
      </w:pPr>
      <w:r w:rsidRPr="00A06D4F">
        <w:rPr>
          <w:rFonts w:asciiTheme="minorHAnsi" w:hAnsiTheme="minorHAnsi" w:cstheme="minorHAnsi"/>
          <w:bCs/>
          <w:iCs/>
          <w:color w:val="000000" w:themeColor="text1"/>
          <w:lang w:val="id-ID"/>
        </w:rPr>
        <w:t xml:space="preserve">Cheaper Market merupakan kegiatan penjualan sembako murah untuk seluruh </w:t>
      </w:r>
      <w:r w:rsidRPr="00A06D4F">
        <w:rPr>
          <w:rFonts w:asciiTheme="minorHAnsi" w:hAnsiTheme="minorHAnsi" w:cstheme="minorHAnsi"/>
          <w:bCs/>
          <w:iCs/>
          <w:color w:val="000000" w:themeColor="text1"/>
        </w:rPr>
        <w:t xml:space="preserve">masyarakat kurang mampu </w:t>
      </w:r>
      <w:r w:rsidRPr="00A06D4F">
        <w:rPr>
          <w:rFonts w:asciiTheme="minorHAnsi" w:hAnsiTheme="minorHAnsi" w:cstheme="minorHAnsi"/>
          <w:bCs/>
          <w:iCs/>
          <w:color w:val="000000" w:themeColor="text1"/>
          <w:lang w:val="id-ID"/>
        </w:rPr>
        <w:t xml:space="preserve">di </w:t>
      </w:r>
      <w:r w:rsidRPr="00A06D4F">
        <w:rPr>
          <w:rFonts w:asciiTheme="minorHAnsi" w:hAnsiTheme="minorHAnsi" w:cstheme="minorHAnsi"/>
          <w:bCs/>
          <w:iCs/>
          <w:color w:val="000000" w:themeColor="text1"/>
        </w:rPr>
        <w:t>sekitar Tegal Mulyorejo Baru</w:t>
      </w:r>
      <w:r w:rsidRPr="00A06D4F">
        <w:rPr>
          <w:rFonts w:asciiTheme="minorHAnsi" w:hAnsiTheme="minorHAnsi" w:cstheme="minorHAnsi"/>
          <w:bCs/>
          <w:iCs/>
          <w:color w:val="000000" w:themeColor="text1"/>
          <w:lang w:val="id-ID"/>
        </w:rPr>
        <w:t xml:space="preserve">. Kegiatan yang mengambil tema </w:t>
      </w:r>
      <w:r w:rsidRPr="00A06D4F">
        <w:rPr>
          <w:rFonts w:asciiTheme="minorHAnsi" w:hAnsiTheme="minorHAnsi" w:cstheme="minorHAnsi"/>
          <w:b/>
          <w:color w:val="000000" w:themeColor="text1"/>
          <w:lang w:val="sv-SE"/>
        </w:rPr>
        <w:t xml:space="preserve">”Berbagi Untuk </w:t>
      </w:r>
      <w:r w:rsidRPr="00A06D4F">
        <w:rPr>
          <w:rFonts w:asciiTheme="minorHAnsi" w:hAnsiTheme="minorHAnsi" w:cstheme="minorHAnsi"/>
          <w:b/>
          <w:color w:val="000000" w:themeColor="text1"/>
          <w:lang w:val="id-ID"/>
        </w:rPr>
        <w:t>S</w:t>
      </w:r>
      <w:r w:rsidRPr="00A06D4F">
        <w:rPr>
          <w:rFonts w:asciiTheme="minorHAnsi" w:hAnsiTheme="minorHAnsi" w:cstheme="minorHAnsi"/>
          <w:b/>
          <w:color w:val="000000" w:themeColor="text1"/>
          <w:lang w:val="sv-SE"/>
        </w:rPr>
        <w:t xml:space="preserve">esama </w:t>
      </w:r>
      <w:r w:rsidRPr="00A06D4F">
        <w:rPr>
          <w:rFonts w:asciiTheme="minorHAnsi" w:hAnsiTheme="minorHAnsi" w:cstheme="minorHAnsi"/>
          <w:b/>
          <w:color w:val="000000" w:themeColor="text1"/>
          <w:lang w:val="id-ID"/>
        </w:rPr>
        <w:t>L</w:t>
      </w:r>
      <w:r w:rsidRPr="00A06D4F">
        <w:rPr>
          <w:rFonts w:asciiTheme="minorHAnsi" w:hAnsiTheme="minorHAnsi" w:cstheme="minorHAnsi"/>
          <w:b/>
          <w:color w:val="000000" w:themeColor="text1"/>
          <w:lang w:val="sv-SE"/>
        </w:rPr>
        <w:t xml:space="preserve">ebih </w:t>
      </w:r>
      <w:r w:rsidRPr="00A06D4F">
        <w:rPr>
          <w:rFonts w:asciiTheme="minorHAnsi" w:hAnsiTheme="minorHAnsi" w:cstheme="minorHAnsi"/>
          <w:b/>
          <w:color w:val="000000" w:themeColor="text1"/>
          <w:lang w:val="id-ID"/>
        </w:rPr>
        <w:t>I</w:t>
      </w:r>
      <w:r w:rsidRPr="00A06D4F">
        <w:rPr>
          <w:rFonts w:asciiTheme="minorHAnsi" w:hAnsiTheme="minorHAnsi" w:cstheme="minorHAnsi"/>
          <w:b/>
          <w:color w:val="000000" w:themeColor="text1"/>
          <w:lang w:val="sv-SE"/>
        </w:rPr>
        <w:t>ndah”</w:t>
      </w:r>
      <w:r w:rsidRPr="00A06D4F">
        <w:rPr>
          <w:rFonts w:asciiTheme="minorHAnsi" w:hAnsiTheme="minorHAnsi" w:cstheme="minorHAnsi"/>
          <w:b/>
          <w:color w:val="000000" w:themeColor="text1"/>
          <w:lang w:val="id-ID"/>
        </w:rPr>
        <w:t xml:space="preserve"> </w:t>
      </w:r>
      <w:r w:rsidRPr="00A06D4F">
        <w:rPr>
          <w:rFonts w:asciiTheme="minorHAnsi" w:hAnsiTheme="minorHAnsi" w:cstheme="minorHAnsi"/>
          <w:color w:val="000000" w:themeColor="text1"/>
          <w:lang w:val="id-ID"/>
        </w:rPr>
        <w:t>dilaksanakan pada tanggal 29 April 2011</w:t>
      </w:r>
    </w:p>
    <w:p w:rsidR="00CC2AD8" w:rsidRPr="003259B1" w:rsidRDefault="00CC2AD8" w:rsidP="00EB37CB">
      <w:pPr>
        <w:pStyle w:val="ListParagraph"/>
        <w:numPr>
          <w:ilvl w:val="0"/>
          <w:numId w:val="52"/>
        </w:numPr>
        <w:spacing w:after="0" w:line="240" w:lineRule="auto"/>
        <w:ind w:left="1980"/>
        <w:jc w:val="both"/>
        <w:rPr>
          <w:color w:val="000000" w:themeColor="text1"/>
        </w:rPr>
      </w:pPr>
      <w:r w:rsidRPr="003259B1">
        <w:rPr>
          <w:color w:val="000000" w:themeColor="text1"/>
          <w:lang w:val="id-ID"/>
        </w:rPr>
        <w:t>Pengabdian Masyarakat</w:t>
      </w:r>
    </w:p>
    <w:p w:rsidR="00CC2AD8" w:rsidRPr="003259B1" w:rsidRDefault="00CC2AD8" w:rsidP="00A06D4F">
      <w:pPr>
        <w:pStyle w:val="ListParagraph"/>
        <w:spacing w:after="0" w:line="240" w:lineRule="auto"/>
        <w:ind w:left="1980"/>
        <w:jc w:val="both"/>
        <w:rPr>
          <w:color w:val="000000" w:themeColor="text1"/>
          <w:lang w:val="id-ID"/>
        </w:rPr>
      </w:pPr>
      <w:r w:rsidRPr="003259B1">
        <w:rPr>
          <w:color w:val="000000" w:themeColor="text1"/>
          <w:lang w:val="id-ID"/>
        </w:rPr>
        <w:t>Pengabdian Masyarakat yang dilaksanakan di Panti Asuhan dan lingkungan sekitar PENS oleh mahasiswa Jurusan Telekomunikasi dan Multimedia Broadcasting pada tanggal 26 – 27 Maret 2011</w:t>
      </w:r>
    </w:p>
    <w:p w:rsidR="00CC2AD8" w:rsidRPr="003259B1" w:rsidRDefault="00CC2AD8" w:rsidP="00EB37CB">
      <w:pPr>
        <w:pStyle w:val="ListParagraph"/>
        <w:numPr>
          <w:ilvl w:val="0"/>
          <w:numId w:val="52"/>
        </w:numPr>
        <w:spacing w:after="0" w:line="240" w:lineRule="auto"/>
        <w:ind w:left="1980"/>
        <w:jc w:val="both"/>
        <w:rPr>
          <w:color w:val="000000" w:themeColor="text1"/>
          <w:lang w:val="id-ID"/>
        </w:rPr>
      </w:pPr>
      <w:r w:rsidRPr="003259B1">
        <w:rPr>
          <w:color w:val="000000" w:themeColor="text1"/>
          <w:lang w:val="id-ID"/>
        </w:rPr>
        <w:t>Pengabdian Masyarakat oleh BEM PENS di Ds. Konang, Kec. Glagah Lamongan taggal 10 -11 Desember 2011</w:t>
      </w:r>
    </w:p>
    <w:p w:rsidR="00CC2AD8" w:rsidRPr="003259B1" w:rsidRDefault="00CC2AD8" w:rsidP="00EB37CB">
      <w:pPr>
        <w:pStyle w:val="ListParagraph"/>
        <w:numPr>
          <w:ilvl w:val="0"/>
          <w:numId w:val="52"/>
        </w:numPr>
        <w:spacing w:after="0" w:line="240" w:lineRule="auto"/>
        <w:ind w:left="1980"/>
        <w:jc w:val="both"/>
        <w:rPr>
          <w:color w:val="000000" w:themeColor="text1"/>
        </w:rPr>
      </w:pPr>
      <w:r w:rsidRPr="003259B1">
        <w:rPr>
          <w:color w:val="000000" w:themeColor="text1"/>
          <w:lang w:val="id-ID"/>
        </w:rPr>
        <w:t>Engineering Service Corps (ESC)</w:t>
      </w:r>
    </w:p>
    <w:p w:rsidR="00CC2AD8" w:rsidRPr="003259B1" w:rsidRDefault="00CC2AD8" w:rsidP="00A06D4F">
      <w:pPr>
        <w:pStyle w:val="ListParagraph"/>
        <w:spacing w:after="0" w:line="240" w:lineRule="auto"/>
        <w:ind w:left="1980"/>
        <w:jc w:val="both"/>
        <w:rPr>
          <w:color w:val="000000" w:themeColor="text1"/>
          <w:lang w:val="id-ID"/>
        </w:rPr>
      </w:pPr>
      <w:r w:rsidRPr="003259B1">
        <w:rPr>
          <w:color w:val="000000" w:themeColor="text1"/>
          <w:lang w:val="id-ID"/>
        </w:rPr>
        <w:t>Engineering Service Coprs (ESC) merupakan kegiatan pengabdian mahasiswa pada masyarakat. Kegiatan ini merupakan kerjasama antara Politeknik Elektronika Negeri Surabaya (PENS) dan Pusan National University (PNU) Korea Selatan. Bertempat di wilayah TPA Keputih, ESC diselenggarakan selama 7 hari  pada tanggal 17 – 24 Januari 2011. Berikut dokumentasi kegiatan ESC.</w:t>
      </w:r>
    </w:p>
    <w:p w:rsidR="00CC2AD8" w:rsidRPr="003259B1" w:rsidRDefault="00CC2AD8" w:rsidP="00FA7FA9">
      <w:pPr>
        <w:pStyle w:val="ListParagraph"/>
        <w:spacing w:after="0" w:line="240" w:lineRule="auto"/>
        <w:ind w:left="900" w:hanging="360"/>
        <w:jc w:val="both"/>
        <w:rPr>
          <w:color w:val="000000" w:themeColor="text1"/>
          <w:lang w:val="id-ID"/>
        </w:rPr>
      </w:pPr>
    </w:p>
    <w:p w:rsidR="00CC2AD8" w:rsidRPr="003259B1" w:rsidRDefault="00CC2AD8" w:rsidP="00EB37CB">
      <w:pPr>
        <w:pStyle w:val="ListParagraph"/>
        <w:numPr>
          <w:ilvl w:val="0"/>
          <w:numId w:val="1"/>
        </w:numPr>
        <w:spacing w:after="0" w:line="240" w:lineRule="auto"/>
        <w:ind w:left="900"/>
        <w:jc w:val="both"/>
        <w:rPr>
          <w:color w:val="000000" w:themeColor="text1"/>
        </w:rPr>
      </w:pPr>
      <w:r w:rsidRPr="003259B1">
        <w:rPr>
          <w:color w:val="000000" w:themeColor="text1"/>
          <w:lang w:val="id-ID"/>
        </w:rPr>
        <w:t>Pameran Produk Kreatif Indonesia (PPKI)</w:t>
      </w:r>
    </w:p>
    <w:p w:rsidR="00CC2AD8" w:rsidRPr="003259B1" w:rsidRDefault="00CC2AD8" w:rsidP="00A06D4F">
      <w:pPr>
        <w:pStyle w:val="ListParagraph"/>
        <w:spacing w:after="0" w:line="240" w:lineRule="auto"/>
        <w:ind w:left="900"/>
        <w:jc w:val="both"/>
        <w:rPr>
          <w:color w:val="000000" w:themeColor="text1"/>
          <w:lang w:val="id-ID"/>
        </w:rPr>
      </w:pPr>
      <w:r w:rsidRPr="003259B1">
        <w:rPr>
          <w:color w:val="000000" w:themeColor="text1"/>
          <w:lang w:val="id-ID"/>
        </w:rPr>
        <w:t>Pameran Produk Kreatif Indonesia (PPKI) merupakan agenda kegiatan rutin dari Kementrian Koordinator Bidang Kesejahteraan Rakyat yang didukung oleh 12 instansi kementrian dan swasta. PPKI 2011 merupakan penyelenggaraan yang ke – 5. Pada penyelenggaraan PPKI tahun 2011 ini, PENS mendapat kehormatan untuk menjadi salah satu peserta yang diundang oleh Dikti, berdasarkan prestasi dalam bidang robotika dan muatan roket. PPKI diselenggarakan di Jakarta Convention Center pada tanggal 6 – 10 Juli 2011. Berikut adalah foto kegiatan PPKI di stand PENS.</w:t>
      </w: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E446AD" w:rsidP="00CC2AD8">
      <w:pPr>
        <w:pStyle w:val="ListParagraph"/>
        <w:spacing w:after="0" w:line="240" w:lineRule="auto"/>
        <w:ind w:left="1080"/>
        <w:jc w:val="both"/>
        <w:rPr>
          <w:color w:val="000000" w:themeColor="text1"/>
          <w:lang w:val="id-ID"/>
        </w:rPr>
      </w:pPr>
      <w:r>
        <w:rPr>
          <w:noProof/>
          <w:color w:val="000000" w:themeColor="text1"/>
        </w:rPr>
        <w:drawing>
          <wp:anchor distT="0" distB="0" distL="114300" distR="114300" simplePos="0" relativeHeight="251667456" behindDoc="1" locked="0" layoutInCell="1" allowOverlap="1">
            <wp:simplePos x="0" y="0"/>
            <wp:positionH relativeFrom="column">
              <wp:posOffset>2897422</wp:posOffset>
            </wp:positionH>
            <wp:positionV relativeFrom="paragraph">
              <wp:posOffset>14439</wp:posOffset>
            </wp:positionV>
            <wp:extent cx="1400148" cy="2123716"/>
            <wp:effectExtent l="19050" t="19050" r="9552" b="9884"/>
            <wp:wrapNone/>
            <wp:docPr id="1" name="Picture 6" descr="DSC_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689"/>
                    <pic:cNvPicPr>
                      <a:picLocks noChangeAspect="1" noChangeArrowheads="1"/>
                    </pic:cNvPicPr>
                  </pic:nvPicPr>
                  <pic:blipFill>
                    <a:blip r:embed="rId47" cstate="print"/>
                    <a:srcRect/>
                    <a:stretch>
                      <a:fillRect/>
                    </a:stretch>
                  </pic:blipFill>
                  <pic:spPr bwMode="auto">
                    <a:xfrm>
                      <a:off x="0" y="0"/>
                      <a:ext cx="1400148" cy="2123716"/>
                    </a:xfrm>
                    <a:prstGeom prst="rect">
                      <a:avLst/>
                    </a:prstGeom>
                    <a:noFill/>
                    <a:ln w="9525">
                      <a:solidFill>
                        <a:srgbClr val="000000"/>
                      </a:solidFill>
                      <a:miter lim="800000"/>
                      <a:headEnd/>
                      <a:tailEnd/>
                    </a:ln>
                  </pic:spPr>
                </pic:pic>
              </a:graphicData>
            </a:graphic>
          </wp:anchor>
        </w:drawing>
      </w:r>
      <w:r>
        <w:rPr>
          <w:noProof/>
          <w:color w:val="000000" w:themeColor="text1"/>
        </w:rPr>
        <w:drawing>
          <wp:anchor distT="0" distB="0" distL="114300" distR="114300" simplePos="0" relativeHeight="251666432" behindDoc="1" locked="0" layoutInCell="1" allowOverlap="1">
            <wp:simplePos x="0" y="0"/>
            <wp:positionH relativeFrom="column">
              <wp:posOffset>1474138</wp:posOffset>
            </wp:positionH>
            <wp:positionV relativeFrom="paragraph">
              <wp:posOffset>14439</wp:posOffset>
            </wp:positionV>
            <wp:extent cx="1400783" cy="2124986"/>
            <wp:effectExtent l="19050" t="19050" r="27967" b="27664"/>
            <wp:wrapNone/>
            <wp:docPr id="2" name="Picture 5" descr="DSC_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7"/>
                    <pic:cNvPicPr>
                      <a:picLocks noChangeAspect="1" noChangeArrowheads="1"/>
                    </pic:cNvPicPr>
                  </pic:nvPicPr>
                  <pic:blipFill>
                    <a:blip r:embed="rId48" cstate="print"/>
                    <a:srcRect/>
                    <a:stretch>
                      <a:fillRect/>
                    </a:stretch>
                  </pic:blipFill>
                  <pic:spPr bwMode="auto">
                    <a:xfrm>
                      <a:off x="0" y="0"/>
                      <a:ext cx="1400783" cy="2124986"/>
                    </a:xfrm>
                    <a:prstGeom prst="rect">
                      <a:avLst/>
                    </a:prstGeom>
                    <a:noFill/>
                    <a:ln w="9525">
                      <a:solidFill>
                        <a:srgbClr val="000000"/>
                      </a:solidFill>
                      <a:miter lim="800000"/>
                      <a:headEnd/>
                      <a:tailEnd/>
                    </a:ln>
                  </pic:spPr>
                </pic:pic>
              </a:graphicData>
            </a:graphic>
          </wp:anchor>
        </w:drawing>
      </w: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CC2AD8" w:rsidP="00CC2AD8">
      <w:pPr>
        <w:pStyle w:val="ListParagraph"/>
        <w:tabs>
          <w:tab w:val="left" w:pos="7515"/>
        </w:tabs>
        <w:spacing w:after="0" w:line="240" w:lineRule="auto"/>
        <w:ind w:left="1080"/>
        <w:jc w:val="both"/>
        <w:rPr>
          <w:color w:val="000000" w:themeColor="text1"/>
          <w:lang w:val="id-ID"/>
        </w:rPr>
      </w:pPr>
      <w:r w:rsidRPr="003259B1">
        <w:rPr>
          <w:color w:val="000000" w:themeColor="text1"/>
          <w:lang w:val="id-ID"/>
        </w:rPr>
        <w:tab/>
      </w: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CC2AD8" w:rsidP="00CC2AD8">
      <w:pPr>
        <w:pStyle w:val="ListParagraph"/>
        <w:spacing w:after="0" w:line="240" w:lineRule="auto"/>
        <w:ind w:left="1080"/>
        <w:jc w:val="both"/>
        <w:rPr>
          <w:color w:val="000000" w:themeColor="text1"/>
          <w:lang w:val="id-ID"/>
        </w:rPr>
      </w:pPr>
    </w:p>
    <w:p w:rsidR="00CC2AD8" w:rsidRPr="003259B1" w:rsidRDefault="00CC2AD8" w:rsidP="00CC2AD8">
      <w:pPr>
        <w:pStyle w:val="ListParagraph"/>
        <w:spacing w:after="0" w:line="240" w:lineRule="auto"/>
        <w:ind w:left="1080"/>
        <w:jc w:val="both"/>
        <w:rPr>
          <w:color w:val="000000" w:themeColor="text1"/>
        </w:rPr>
      </w:pPr>
    </w:p>
    <w:p w:rsidR="00CC2AD8" w:rsidRPr="003259B1" w:rsidRDefault="00CC2AD8" w:rsidP="00CC2AD8">
      <w:pPr>
        <w:spacing w:after="0" w:line="240" w:lineRule="auto"/>
        <w:ind w:firstLine="720"/>
        <w:jc w:val="both"/>
        <w:rPr>
          <w:color w:val="000000" w:themeColor="text1"/>
        </w:rPr>
      </w:pPr>
    </w:p>
    <w:p w:rsidR="00CC2AD8" w:rsidRPr="003259B1" w:rsidRDefault="00CC2AD8" w:rsidP="00CC2AD8">
      <w:pPr>
        <w:spacing w:after="0" w:line="240" w:lineRule="auto"/>
        <w:ind w:firstLine="720"/>
        <w:jc w:val="both"/>
        <w:rPr>
          <w:color w:val="000000" w:themeColor="text1"/>
          <w:lang w:val="id-ID"/>
        </w:rPr>
      </w:pPr>
    </w:p>
    <w:p w:rsidR="00CC2AD8" w:rsidRDefault="00CC2AD8" w:rsidP="00CC2AD8">
      <w:pPr>
        <w:spacing w:after="0" w:line="240" w:lineRule="auto"/>
        <w:ind w:firstLine="720"/>
        <w:jc w:val="both"/>
        <w:rPr>
          <w:color w:val="000000" w:themeColor="text1"/>
        </w:rPr>
      </w:pPr>
    </w:p>
    <w:p w:rsidR="00027CEA" w:rsidRDefault="00A06D4F" w:rsidP="00A06D4F">
      <w:pPr>
        <w:spacing w:after="0" w:line="240" w:lineRule="auto"/>
        <w:ind w:firstLine="720"/>
        <w:jc w:val="center"/>
        <w:rPr>
          <w:rStyle w:val="st"/>
          <w:color w:val="000000" w:themeColor="text1"/>
          <w:sz w:val="20"/>
          <w:szCs w:val="20"/>
        </w:rPr>
      </w:pPr>
      <w:r>
        <w:rPr>
          <w:color w:val="000000" w:themeColor="text1"/>
          <w:sz w:val="20"/>
          <w:szCs w:val="20"/>
        </w:rPr>
        <w:t>Gambar 6.3</w:t>
      </w:r>
      <w:r w:rsidR="00FF6430">
        <w:rPr>
          <w:color w:val="000000" w:themeColor="text1"/>
          <w:sz w:val="20"/>
          <w:szCs w:val="20"/>
        </w:rPr>
        <w:t>2</w:t>
      </w:r>
      <w:r>
        <w:rPr>
          <w:color w:val="000000" w:themeColor="text1"/>
          <w:sz w:val="20"/>
          <w:szCs w:val="20"/>
        </w:rPr>
        <w:t xml:space="preserve"> </w:t>
      </w:r>
      <w:r w:rsidR="00CC2AD8" w:rsidRPr="00A06D4F">
        <w:rPr>
          <w:color w:val="000000" w:themeColor="text1"/>
          <w:sz w:val="20"/>
          <w:szCs w:val="20"/>
          <w:lang w:val="id-ID"/>
        </w:rPr>
        <w:t>Stand PENS di PPKI saat mendapat kunjungan dari</w:t>
      </w:r>
      <w:r w:rsidR="00027CEA">
        <w:rPr>
          <w:color w:val="000000" w:themeColor="text1"/>
          <w:sz w:val="20"/>
          <w:szCs w:val="20"/>
        </w:rPr>
        <w:t xml:space="preserve"> </w:t>
      </w:r>
      <w:r w:rsidR="00CC2AD8" w:rsidRPr="00A06D4F">
        <w:rPr>
          <w:color w:val="000000" w:themeColor="text1"/>
          <w:sz w:val="20"/>
          <w:szCs w:val="20"/>
          <w:lang w:val="id-ID"/>
        </w:rPr>
        <w:t xml:space="preserve">Wa.Kapolri </w:t>
      </w:r>
      <w:r w:rsidR="00CC2AD8" w:rsidRPr="00A06D4F">
        <w:rPr>
          <w:rStyle w:val="st"/>
          <w:color w:val="000000" w:themeColor="text1"/>
          <w:sz w:val="20"/>
          <w:szCs w:val="20"/>
        </w:rPr>
        <w:t xml:space="preserve">Komjen Pol </w:t>
      </w:r>
    </w:p>
    <w:p w:rsidR="00CC2AD8" w:rsidRPr="00A06D4F" w:rsidRDefault="00CC2AD8" w:rsidP="00A06D4F">
      <w:pPr>
        <w:spacing w:after="0" w:line="240" w:lineRule="auto"/>
        <w:ind w:firstLine="720"/>
        <w:jc w:val="center"/>
        <w:rPr>
          <w:color w:val="000000" w:themeColor="text1"/>
          <w:sz w:val="20"/>
          <w:szCs w:val="20"/>
          <w:lang w:val="id-ID"/>
        </w:rPr>
      </w:pPr>
      <w:r w:rsidRPr="00A06D4F">
        <w:rPr>
          <w:rStyle w:val="st"/>
          <w:color w:val="000000" w:themeColor="text1"/>
          <w:sz w:val="20"/>
          <w:szCs w:val="20"/>
        </w:rPr>
        <w:t xml:space="preserve">Drs. </w:t>
      </w:r>
      <w:r w:rsidRPr="00A06D4F">
        <w:rPr>
          <w:rStyle w:val="Emphasis"/>
          <w:color w:val="000000" w:themeColor="text1"/>
          <w:sz w:val="20"/>
          <w:szCs w:val="20"/>
        </w:rPr>
        <w:t>Nanan Soekarna</w:t>
      </w:r>
      <w:r w:rsidRPr="00A06D4F">
        <w:rPr>
          <w:rStyle w:val="Emphasis"/>
          <w:color w:val="000000" w:themeColor="text1"/>
          <w:sz w:val="20"/>
          <w:szCs w:val="20"/>
          <w:lang w:val="id-ID"/>
        </w:rPr>
        <w:t xml:space="preserve"> &amp; Wakil Mentri Pendidikan </w:t>
      </w:r>
      <w:r w:rsidRPr="00A06D4F">
        <w:rPr>
          <w:rStyle w:val="st"/>
          <w:color w:val="000000" w:themeColor="text1"/>
          <w:sz w:val="20"/>
          <w:szCs w:val="20"/>
        </w:rPr>
        <w:t xml:space="preserve">Prof.DR. </w:t>
      </w:r>
      <w:r w:rsidRPr="00A06D4F">
        <w:rPr>
          <w:rStyle w:val="Emphasis"/>
          <w:color w:val="000000" w:themeColor="text1"/>
          <w:sz w:val="20"/>
          <w:szCs w:val="20"/>
        </w:rPr>
        <w:t>Fasli Jalal</w:t>
      </w:r>
    </w:p>
    <w:p w:rsidR="00E446AD" w:rsidRPr="00FF6430" w:rsidRDefault="00E446AD" w:rsidP="00EB37CB">
      <w:pPr>
        <w:pStyle w:val="ListParagraph"/>
        <w:numPr>
          <w:ilvl w:val="2"/>
          <w:numId w:val="60"/>
        </w:numPr>
        <w:spacing w:after="0" w:line="240" w:lineRule="auto"/>
        <w:jc w:val="both"/>
        <w:rPr>
          <w:b/>
          <w:color w:val="000000" w:themeColor="text1"/>
        </w:rPr>
      </w:pPr>
      <w:r w:rsidRPr="00FF6430">
        <w:rPr>
          <w:b/>
          <w:color w:val="000000" w:themeColor="text1"/>
        </w:rPr>
        <w:lastRenderedPageBreak/>
        <w:t>Kompetisi</w:t>
      </w:r>
    </w:p>
    <w:p w:rsidR="00CC2AD8" w:rsidRPr="003259B1" w:rsidRDefault="00CC2AD8" w:rsidP="00CC2AD8">
      <w:pPr>
        <w:spacing w:after="0" w:line="240" w:lineRule="auto"/>
        <w:ind w:firstLine="720"/>
        <w:jc w:val="both"/>
        <w:rPr>
          <w:color w:val="000000" w:themeColor="text1"/>
        </w:rPr>
      </w:pPr>
      <w:r w:rsidRPr="003259B1">
        <w:rPr>
          <w:color w:val="000000" w:themeColor="text1"/>
        </w:rPr>
        <w:t>Disamping terlibat aktif dalam kegiatan kemahasiswaan internal kampus, beberapa mahasiswa PENS juga terlibat dalam beberapa kegiatan eksternal kampus yang berupa kepesertaan dalam kompetisi atau lomba baik tingkat regional, nasional, maupun internasional. Berikut beberapa prestasi yang berhasil diraih mahasiswa PENS baik tingkat regional, nasional maupun internasional :</w:t>
      </w:r>
    </w:p>
    <w:p w:rsidR="00CC2AD8" w:rsidRPr="003259B1" w:rsidRDefault="00CC2AD8" w:rsidP="00CC2AD8">
      <w:pPr>
        <w:spacing w:after="0" w:line="240" w:lineRule="auto"/>
        <w:ind w:firstLine="720"/>
        <w:jc w:val="both"/>
        <w:rPr>
          <w:b/>
          <w:color w:val="000000" w:themeColor="text1"/>
          <w:lang w:val="id-ID"/>
        </w:rPr>
      </w:pPr>
    </w:p>
    <w:p w:rsidR="00CC2AD8" w:rsidRPr="003259B1" w:rsidRDefault="00CC2AD8" w:rsidP="00CC2AD8">
      <w:pPr>
        <w:spacing w:after="0" w:line="240" w:lineRule="auto"/>
        <w:ind w:firstLine="720"/>
        <w:jc w:val="both"/>
        <w:rPr>
          <w:b/>
          <w:color w:val="000000" w:themeColor="text1"/>
        </w:rPr>
      </w:pPr>
      <w:r w:rsidRPr="003259B1">
        <w:rPr>
          <w:b/>
          <w:color w:val="000000" w:themeColor="text1"/>
        </w:rPr>
        <w:t xml:space="preserve">Prestasi Regional </w:t>
      </w:r>
    </w:p>
    <w:p w:rsidR="00CC2AD8" w:rsidRPr="003259B1" w:rsidRDefault="00CC2AD8" w:rsidP="00EB37CB">
      <w:pPr>
        <w:pStyle w:val="ListParagraph"/>
        <w:numPr>
          <w:ilvl w:val="0"/>
          <w:numId w:val="7"/>
        </w:numPr>
        <w:spacing w:after="0" w:line="240" w:lineRule="auto"/>
        <w:jc w:val="both"/>
        <w:rPr>
          <w:color w:val="000000" w:themeColor="text1"/>
        </w:rPr>
      </w:pPr>
      <w:r w:rsidRPr="003259B1">
        <w:rPr>
          <w:color w:val="000000" w:themeColor="text1"/>
        </w:rPr>
        <w:t xml:space="preserve">Juara </w:t>
      </w:r>
      <w:r w:rsidRPr="003259B1">
        <w:rPr>
          <w:color w:val="000000" w:themeColor="text1"/>
          <w:lang w:val="id-ID"/>
        </w:rPr>
        <w:t>Stand Terbersih</w:t>
      </w:r>
      <w:r w:rsidRPr="003259B1">
        <w:rPr>
          <w:color w:val="000000" w:themeColor="text1"/>
        </w:rPr>
        <w:t xml:space="preserve"> PIMITS 1</w:t>
      </w:r>
      <w:r w:rsidRPr="003259B1">
        <w:rPr>
          <w:color w:val="000000" w:themeColor="text1"/>
          <w:lang w:val="id-ID"/>
        </w:rPr>
        <w:t>4</w:t>
      </w:r>
      <w:r w:rsidRPr="003259B1">
        <w:rPr>
          <w:color w:val="000000" w:themeColor="text1"/>
        </w:rPr>
        <w:t xml:space="preserve"> ITS</w:t>
      </w:r>
    </w:p>
    <w:p w:rsidR="00CC2AD8" w:rsidRPr="003259B1" w:rsidRDefault="00CC2AD8" w:rsidP="00EB37CB">
      <w:pPr>
        <w:pStyle w:val="ListParagraph"/>
        <w:numPr>
          <w:ilvl w:val="0"/>
          <w:numId w:val="7"/>
        </w:numPr>
        <w:spacing w:after="0" w:line="240" w:lineRule="auto"/>
        <w:jc w:val="both"/>
        <w:rPr>
          <w:color w:val="000000" w:themeColor="text1"/>
        </w:rPr>
      </w:pPr>
      <w:r w:rsidRPr="003259B1">
        <w:rPr>
          <w:color w:val="000000" w:themeColor="text1"/>
        </w:rPr>
        <w:t xml:space="preserve">Juara </w:t>
      </w:r>
      <w:r w:rsidRPr="003259B1">
        <w:rPr>
          <w:color w:val="000000" w:themeColor="text1"/>
          <w:lang w:val="id-ID"/>
        </w:rPr>
        <w:t xml:space="preserve">3 </w:t>
      </w:r>
      <w:r w:rsidRPr="003259B1">
        <w:rPr>
          <w:color w:val="000000" w:themeColor="text1"/>
        </w:rPr>
        <w:t>English Debate Contest PIMITS</w:t>
      </w:r>
      <w:r w:rsidRPr="003259B1">
        <w:rPr>
          <w:color w:val="000000" w:themeColor="text1"/>
          <w:lang w:val="id-ID"/>
        </w:rPr>
        <w:t xml:space="preserve"> 14 ITS</w:t>
      </w:r>
    </w:p>
    <w:p w:rsidR="00CC2AD8" w:rsidRPr="003259B1" w:rsidRDefault="00CC2AD8" w:rsidP="00EB37CB">
      <w:pPr>
        <w:pStyle w:val="ListParagraph"/>
        <w:numPr>
          <w:ilvl w:val="0"/>
          <w:numId w:val="7"/>
        </w:numPr>
        <w:spacing w:after="0" w:line="240" w:lineRule="auto"/>
        <w:jc w:val="both"/>
        <w:rPr>
          <w:color w:val="000000" w:themeColor="text1"/>
        </w:rPr>
      </w:pPr>
      <w:r w:rsidRPr="003259B1">
        <w:rPr>
          <w:color w:val="000000" w:themeColor="text1"/>
        </w:rPr>
        <w:t xml:space="preserve">Juara </w:t>
      </w:r>
      <w:r w:rsidRPr="003259B1">
        <w:rPr>
          <w:color w:val="000000" w:themeColor="text1"/>
          <w:lang w:val="id-ID"/>
        </w:rPr>
        <w:t xml:space="preserve">1 Kompetisi Line Follower Micro </w:t>
      </w:r>
      <w:r w:rsidRPr="003259B1">
        <w:rPr>
          <w:color w:val="000000" w:themeColor="text1"/>
        </w:rPr>
        <w:t>PIMITS</w:t>
      </w:r>
      <w:r w:rsidRPr="003259B1">
        <w:rPr>
          <w:color w:val="000000" w:themeColor="text1"/>
          <w:lang w:val="id-ID"/>
        </w:rPr>
        <w:t xml:space="preserve"> 14 ITS</w:t>
      </w:r>
    </w:p>
    <w:p w:rsidR="00CC2AD8" w:rsidRPr="003259B1" w:rsidRDefault="00CC2AD8" w:rsidP="00EB37CB">
      <w:pPr>
        <w:pStyle w:val="ListParagraph"/>
        <w:numPr>
          <w:ilvl w:val="0"/>
          <w:numId w:val="7"/>
        </w:numPr>
        <w:spacing w:after="0" w:line="240" w:lineRule="auto"/>
        <w:jc w:val="both"/>
        <w:rPr>
          <w:b/>
          <w:color w:val="000000" w:themeColor="text1"/>
          <w:lang w:val="id-ID"/>
        </w:rPr>
      </w:pPr>
      <w:r w:rsidRPr="003259B1">
        <w:rPr>
          <w:color w:val="000000" w:themeColor="text1"/>
          <w:lang w:val="id-ID"/>
        </w:rPr>
        <w:t xml:space="preserve">Juara 1 </w:t>
      </w:r>
      <w:r w:rsidRPr="003259B1">
        <w:rPr>
          <w:color w:val="000000" w:themeColor="text1"/>
        </w:rPr>
        <w:t>KRI</w:t>
      </w:r>
      <w:r w:rsidRPr="003259B1">
        <w:rPr>
          <w:color w:val="000000" w:themeColor="text1"/>
          <w:lang w:val="id-ID"/>
        </w:rPr>
        <w:t xml:space="preserve"> (P-Next)</w:t>
      </w:r>
    </w:p>
    <w:p w:rsidR="00CC2AD8" w:rsidRPr="003259B1" w:rsidRDefault="00CC2AD8" w:rsidP="00EB37CB">
      <w:pPr>
        <w:pStyle w:val="ListParagraph"/>
        <w:numPr>
          <w:ilvl w:val="0"/>
          <w:numId w:val="7"/>
        </w:numPr>
        <w:spacing w:after="0" w:line="240" w:lineRule="auto"/>
        <w:jc w:val="both"/>
        <w:rPr>
          <w:color w:val="000000" w:themeColor="text1"/>
        </w:rPr>
      </w:pPr>
      <w:r w:rsidRPr="003259B1">
        <w:rPr>
          <w:color w:val="000000" w:themeColor="text1"/>
          <w:lang w:val="id-ID"/>
        </w:rPr>
        <w:t>Juara 2 KRCI Beroda (</w:t>
      </w:r>
      <w:r w:rsidRPr="003259B1">
        <w:rPr>
          <w:color w:val="000000" w:themeColor="text1"/>
        </w:rPr>
        <w:t>Seabull</w:t>
      </w:r>
      <w:r w:rsidRPr="003259B1">
        <w:rPr>
          <w:color w:val="000000" w:themeColor="text1"/>
          <w:lang w:val="id-ID"/>
        </w:rPr>
        <w:t>)</w:t>
      </w:r>
    </w:p>
    <w:p w:rsidR="00CC2AD8" w:rsidRPr="003259B1" w:rsidRDefault="00CC2AD8" w:rsidP="00EB37CB">
      <w:pPr>
        <w:pStyle w:val="ListParagraph"/>
        <w:numPr>
          <w:ilvl w:val="0"/>
          <w:numId w:val="7"/>
        </w:numPr>
        <w:spacing w:after="0" w:line="240" w:lineRule="auto"/>
        <w:jc w:val="both"/>
        <w:rPr>
          <w:color w:val="000000" w:themeColor="text1"/>
        </w:rPr>
      </w:pPr>
      <w:r w:rsidRPr="003259B1">
        <w:rPr>
          <w:color w:val="000000" w:themeColor="text1"/>
          <w:lang w:val="id-ID"/>
        </w:rPr>
        <w:t>Juara 2 KRCI Berkaki (Valkirey01)</w:t>
      </w:r>
    </w:p>
    <w:p w:rsidR="00CC2AD8" w:rsidRPr="003259B1" w:rsidRDefault="00CC2AD8" w:rsidP="00EB37CB">
      <w:pPr>
        <w:pStyle w:val="ListParagraph"/>
        <w:numPr>
          <w:ilvl w:val="0"/>
          <w:numId w:val="7"/>
        </w:numPr>
        <w:spacing w:after="0" w:line="240" w:lineRule="auto"/>
        <w:jc w:val="both"/>
        <w:rPr>
          <w:color w:val="000000" w:themeColor="text1"/>
        </w:rPr>
      </w:pPr>
      <w:r w:rsidRPr="003259B1">
        <w:rPr>
          <w:color w:val="000000" w:themeColor="text1"/>
          <w:lang w:val="id-ID"/>
        </w:rPr>
        <w:t>Juara 1 KRCI Battle Humanoid Soccer (E-1205)</w:t>
      </w:r>
    </w:p>
    <w:p w:rsidR="00CC2AD8" w:rsidRPr="003259B1" w:rsidRDefault="00CC2AD8" w:rsidP="00CC2AD8">
      <w:pPr>
        <w:pStyle w:val="ListParagraph"/>
        <w:spacing w:after="0" w:line="240" w:lineRule="auto"/>
        <w:ind w:left="1080"/>
        <w:jc w:val="both"/>
        <w:rPr>
          <w:b/>
          <w:color w:val="000000" w:themeColor="text1"/>
          <w:lang w:val="id-ID"/>
        </w:rPr>
      </w:pPr>
    </w:p>
    <w:p w:rsidR="00CC2AD8" w:rsidRPr="003259B1" w:rsidRDefault="00CC2AD8" w:rsidP="00CC2AD8">
      <w:pPr>
        <w:spacing w:after="0" w:line="240" w:lineRule="auto"/>
        <w:ind w:firstLine="720"/>
        <w:jc w:val="both"/>
        <w:rPr>
          <w:b/>
          <w:color w:val="000000" w:themeColor="text1"/>
          <w:lang w:val="id-ID"/>
        </w:rPr>
      </w:pPr>
      <w:r w:rsidRPr="003259B1">
        <w:rPr>
          <w:b/>
          <w:color w:val="000000" w:themeColor="text1"/>
        </w:rPr>
        <w:t>Prestasi Nasional</w:t>
      </w:r>
      <w:r w:rsidRPr="003259B1">
        <w:rPr>
          <w:b/>
          <w:color w:val="000000" w:themeColor="text1"/>
          <w:lang w:val="id-ID"/>
        </w:rPr>
        <w:t xml:space="preserve"> Tahun 2011</w:t>
      </w:r>
    </w:p>
    <w:p w:rsidR="00CC2AD8" w:rsidRPr="003259B1" w:rsidRDefault="00CC2AD8" w:rsidP="00EB37CB">
      <w:pPr>
        <w:numPr>
          <w:ilvl w:val="0"/>
          <w:numId w:val="8"/>
        </w:numPr>
        <w:spacing w:after="0" w:line="240" w:lineRule="auto"/>
        <w:rPr>
          <w:color w:val="000000" w:themeColor="text1"/>
        </w:rPr>
      </w:pPr>
      <w:r w:rsidRPr="003259B1">
        <w:rPr>
          <w:color w:val="000000" w:themeColor="text1"/>
        </w:rPr>
        <w:t xml:space="preserve">Juara </w:t>
      </w:r>
      <w:r w:rsidRPr="003259B1">
        <w:rPr>
          <w:color w:val="000000" w:themeColor="text1"/>
          <w:lang w:val="id-ID"/>
        </w:rPr>
        <w:t>1</w:t>
      </w:r>
      <w:r w:rsidRPr="003259B1">
        <w:rPr>
          <w:color w:val="000000" w:themeColor="text1"/>
        </w:rPr>
        <w:t xml:space="preserve"> KRCI Humanoid Soccer</w:t>
      </w:r>
      <w:r w:rsidRPr="003259B1">
        <w:rPr>
          <w:color w:val="000000" w:themeColor="text1"/>
          <w:lang w:val="id-ID"/>
        </w:rPr>
        <w:t xml:space="preserve"> (E – 1205)</w:t>
      </w:r>
    </w:p>
    <w:p w:rsidR="00CC2AD8" w:rsidRPr="003259B1" w:rsidRDefault="00CC2AD8" w:rsidP="00EB37CB">
      <w:pPr>
        <w:numPr>
          <w:ilvl w:val="0"/>
          <w:numId w:val="8"/>
        </w:numPr>
        <w:spacing w:after="0" w:line="240" w:lineRule="auto"/>
        <w:rPr>
          <w:color w:val="000000" w:themeColor="text1"/>
        </w:rPr>
      </w:pPr>
      <w:r w:rsidRPr="003259B1">
        <w:rPr>
          <w:color w:val="000000" w:themeColor="text1"/>
        </w:rPr>
        <w:t>Juara Best Disain KRCI Humanoid Soccer (E</w:t>
      </w:r>
      <w:r w:rsidRPr="003259B1">
        <w:rPr>
          <w:color w:val="000000" w:themeColor="text1"/>
          <w:lang w:val="id-ID"/>
        </w:rPr>
        <w:t xml:space="preserve"> - </w:t>
      </w:r>
      <w:r w:rsidRPr="003259B1">
        <w:rPr>
          <w:color w:val="000000" w:themeColor="text1"/>
        </w:rPr>
        <w:t>1205)</w:t>
      </w:r>
    </w:p>
    <w:p w:rsidR="00CC2AD8" w:rsidRPr="003259B1" w:rsidRDefault="00CC2AD8" w:rsidP="00EB37CB">
      <w:pPr>
        <w:numPr>
          <w:ilvl w:val="0"/>
          <w:numId w:val="8"/>
        </w:numPr>
        <w:spacing w:after="0" w:line="240" w:lineRule="auto"/>
        <w:rPr>
          <w:color w:val="000000" w:themeColor="text1"/>
        </w:rPr>
      </w:pPr>
      <w:r w:rsidRPr="003259B1">
        <w:rPr>
          <w:color w:val="000000" w:themeColor="text1"/>
        </w:rPr>
        <w:t xml:space="preserve">Juara </w:t>
      </w:r>
      <w:r w:rsidRPr="003259B1">
        <w:rPr>
          <w:color w:val="000000" w:themeColor="text1"/>
          <w:lang w:val="id-ID"/>
        </w:rPr>
        <w:t>2</w:t>
      </w:r>
      <w:r w:rsidRPr="003259B1">
        <w:rPr>
          <w:color w:val="000000" w:themeColor="text1"/>
        </w:rPr>
        <w:t xml:space="preserve"> KRI (P-Next)</w:t>
      </w:r>
    </w:p>
    <w:p w:rsidR="00CC2AD8" w:rsidRPr="003259B1" w:rsidRDefault="00CC2AD8" w:rsidP="00EB37CB">
      <w:pPr>
        <w:numPr>
          <w:ilvl w:val="0"/>
          <w:numId w:val="8"/>
        </w:numPr>
        <w:spacing w:after="0" w:line="240" w:lineRule="auto"/>
        <w:jc w:val="both"/>
        <w:rPr>
          <w:color w:val="000000" w:themeColor="text1"/>
        </w:rPr>
      </w:pPr>
      <w:r w:rsidRPr="003259B1">
        <w:rPr>
          <w:color w:val="000000" w:themeColor="text1"/>
          <w:lang w:val="id-ID"/>
        </w:rPr>
        <w:t xml:space="preserve">Juara </w:t>
      </w:r>
      <w:r w:rsidRPr="003259B1">
        <w:rPr>
          <w:color w:val="000000" w:themeColor="text1"/>
        </w:rPr>
        <w:t>Best D</w:t>
      </w:r>
      <w:r w:rsidRPr="003259B1">
        <w:rPr>
          <w:color w:val="000000" w:themeColor="text1"/>
          <w:lang w:val="id-ID"/>
        </w:rPr>
        <w:t>isai</w:t>
      </w:r>
      <w:r w:rsidRPr="003259B1">
        <w:rPr>
          <w:color w:val="000000" w:themeColor="text1"/>
        </w:rPr>
        <w:t>n</w:t>
      </w:r>
      <w:r w:rsidRPr="003259B1">
        <w:rPr>
          <w:color w:val="000000" w:themeColor="text1"/>
          <w:lang w:val="id-ID"/>
        </w:rPr>
        <w:t xml:space="preserve"> KRI (</w:t>
      </w:r>
      <w:r w:rsidRPr="003259B1">
        <w:rPr>
          <w:color w:val="000000" w:themeColor="text1"/>
        </w:rPr>
        <w:t>P</w:t>
      </w:r>
      <w:r w:rsidRPr="003259B1">
        <w:rPr>
          <w:color w:val="000000" w:themeColor="text1"/>
          <w:lang w:val="id-ID"/>
        </w:rPr>
        <w:t xml:space="preserve"> </w:t>
      </w:r>
      <w:r w:rsidRPr="003259B1">
        <w:rPr>
          <w:color w:val="000000" w:themeColor="text1"/>
        </w:rPr>
        <w:t>–</w:t>
      </w:r>
      <w:r w:rsidRPr="003259B1">
        <w:rPr>
          <w:color w:val="000000" w:themeColor="text1"/>
          <w:lang w:val="id-ID"/>
        </w:rPr>
        <w:t xml:space="preserve"> </w:t>
      </w:r>
      <w:r w:rsidRPr="003259B1">
        <w:rPr>
          <w:color w:val="000000" w:themeColor="text1"/>
        </w:rPr>
        <w:t>Next</w:t>
      </w:r>
      <w:r w:rsidRPr="003259B1">
        <w:rPr>
          <w:color w:val="000000" w:themeColor="text1"/>
          <w:lang w:val="id-ID"/>
        </w:rPr>
        <w:t>)</w:t>
      </w:r>
    </w:p>
    <w:p w:rsidR="00CC2AD8" w:rsidRPr="003259B1" w:rsidRDefault="00CC2AD8" w:rsidP="00EB37CB">
      <w:pPr>
        <w:numPr>
          <w:ilvl w:val="0"/>
          <w:numId w:val="8"/>
        </w:numPr>
        <w:spacing w:after="0" w:line="240" w:lineRule="auto"/>
        <w:jc w:val="both"/>
        <w:rPr>
          <w:color w:val="000000" w:themeColor="text1"/>
        </w:rPr>
      </w:pPr>
      <w:r w:rsidRPr="003259B1">
        <w:rPr>
          <w:color w:val="000000" w:themeColor="text1"/>
          <w:lang w:val="id-ID"/>
        </w:rPr>
        <w:t>Juara 1 (Tim EEPISky G-02) dan Juara 3 (Tim Starpens-01)</w:t>
      </w:r>
    </w:p>
    <w:p w:rsidR="00CC2AD8" w:rsidRPr="003259B1" w:rsidRDefault="00CC2AD8" w:rsidP="00CC2AD8">
      <w:pPr>
        <w:spacing w:after="0" w:line="240" w:lineRule="auto"/>
        <w:ind w:left="1080"/>
        <w:jc w:val="both"/>
        <w:rPr>
          <w:color w:val="000000" w:themeColor="text1"/>
        </w:rPr>
      </w:pPr>
      <w:r w:rsidRPr="003259B1">
        <w:rPr>
          <w:color w:val="000000" w:themeColor="text1"/>
          <w:lang w:val="id-ID"/>
        </w:rPr>
        <w:t>Kontes Muatan Roket Indonesia (KOMURINDO)</w:t>
      </w:r>
    </w:p>
    <w:p w:rsidR="00CC2AD8" w:rsidRPr="003259B1" w:rsidRDefault="00CC2AD8" w:rsidP="00EB37CB">
      <w:pPr>
        <w:numPr>
          <w:ilvl w:val="0"/>
          <w:numId w:val="8"/>
        </w:numPr>
        <w:spacing w:after="0" w:line="240" w:lineRule="auto"/>
        <w:jc w:val="both"/>
        <w:rPr>
          <w:color w:val="000000" w:themeColor="text1"/>
        </w:rPr>
      </w:pPr>
      <w:r w:rsidRPr="003259B1">
        <w:rPr>
          <w:color w:val="000000" w:themeColor="text1"/>
          <w:lang w:val="id-ID"/>
        </w:rPr>
        <w:t xml:space="preserve">10 Besar Finalis Lomba Foto Kebudayaan Indonesia </w:t>
      </w:r>
    </w:p>
    <w:p w:rsidR="00CC2AD8" w:rsidRPr="003259B1" w:rsidRDefault="00CC2AD8" w:rsidP="00CC2AD8">
      <w:pPr>
        <w:spacing w:after="0" w:line="240" w:lineRule="auto"/>
        <w:ind w:left="1080"/>
        <w:jc w:val="both"/>
        <w:rPr>
          <w:color w:val="000000" w:themeColor="text1"/>
        </w:rPr>
      </w:pPr>
      <w:r w:rsidRPr="003259B1">
        <w:rPr>
          <w:color w:val="000000" w:themeColor="text1"/>
          <w:lang w:val="id-ID"/>
        </w:rPr>
        <w:t>Kementrian Budaya dan Pariwisata Republik Indonesia</w:t>
      </w:r>
    </w:p>
    <w:p w:rsidR="00CC2AD8" w:rsidRPr="003259B1" w:rsidRDefault="00CC2AD8" w:rsidP="00EB37CB">
      <w:pPr>
        <w:pStyle w:val="ListParagraph"/>
        <w:numPr>
          <w:ilvl w:val="0"/>
          <w:numId w:val="8"/>
        </w:numPr>
        <w:spacing w:after="0" w:line="240" w:lineRule="auto"/>
        <w:jc w:val="both"/>
        <w:rPr>
          <w:color w:val="000000" w:themeColor="text1"/>
        </w:rPr>
      </w:pPr>
      <w:r w:rsidRPr="003259B1">
        <w:rPr>
          <w:color w:val="000000" w:themeColor="text1"/>
          <w:lang w:val="id-ID"/>
        </w:rPr>
        <w:t xml:space="preserve">Juara Harapan 1 Kategori Karya Orisinil </w:t>
      </w:r>
    </w:p>
    <w:p w:rsidR="00CC2AD8" w:rsidRPr="003259B1" w:rsidRDefault="00CC2AD8" w:rsidP="00CC2AD8">
      <w:pPr>
        <w:pStyle w:val="ListParagraph"/>
        <w:spacing w:after="0" w:line="240" w:lineRule="auto"/>
        <w:ind w:left="1080"/>
        <w:jc w:val="both"/>
        <w:rPr>
          <w:color w:val="000000" w:themeColor="text1"/>
          <w:lang w:val="id-ID"/>
        </w:rPr>
      </w:pPr>
      <w:r w:rsidRPr="003259B1">
        <w:rPr>
          <w:color w:val="000000" w:themeColor="text1"/>
          <w:lang w:val="id-ID"/>
        </w:rPr>
        <w:t xml:space="preserve">Lomba Karya Inovatif Teknologi Olah Raga, Kementrian Pemuda dan Olah Raga Republik Indonesia </w:t>
      </w:r>
    </w:p>
    <w:p w:rsidR="00CC2AD8" w:rsidRPr="003259B1" w:rsidRDefault="00CC2AD8" w:rsidP="00EB37CB">
      <w:pPr>
        <w:numPr>
          <w:ilvl w:val="0"/>
          <w:numId w:val="8"/>
        </w:numPr>
        <w:spacing w:after="0" w:line="240" w:lineRule="auto"/>
        <w:rPr>
          <w:rStyle w:val="Strong"/>
          <w:b w:val="0"/>
          <w:bCs w:val="0"/>
          <w:color w:val="000000" w:themeColor="text1"/>
        </w:rPr>
      </w:pPr>
      <w:r w:rsidRPr="003259B1">
        <w:rPr>
          <w:color w:val="000000" w:themeColor="text1"/>
          <w:lang w:val="id-ID"/>
        </w:rPr>
        <w:t xml:space="preserve">Pemenang </w:t>
      </w:r>
      <w:r w:rsidRPr="003259B1">
        <w:rPr>
          <w:rStyle w:val="Strong"/>
          <w:color w:val="000000" w:themeColor="text1"/>
        </w:rPr>
        <w:t xml:space="preserve">Lomba Inovasi Pemuda </w:t>
      </w:r>
      <w:r w:rsidRPr="003259B1">
        <w:rPr>
          <w:rStyle w:val="Strong"/>
          <w:color w:val="000000" w:themeColor="text1"/>
          <w:lang w:val="id-ID"/>
        </w:rPr>
        <w:t xml:space="preserve"> (</w:t>
      </w:r>
      <w:r w:rsidRPr="003259B1">
        <w:rPr>
          <w:color w:val="000000" w:themeColor="text1"/>
        </w:rPr>
        <w:t>Technopreneurship</w:t>
      </w:r>
      <w:r w:rsidRPr="003259B1">
        <w:rPr>
          <w:color w:val="000000" w:themeColor="text1"/>
          <w:lang w:val="id-ID"/>
        </w:rPr>
        <w:t>)</w:t>
      </w:r>
    </w:p>
    <w:p w:rsidR="00CC2AD8" w:rsidRPr="003259B1" w:rsidRDefault="00CC2AD8" w:rsidP="00CC2AD8">
      <w:pPr>
        <w:pStyle w:val="ListParagraph"/>
        <w:spacing w:after="0" w:line="240" w:lineRule="auto"/>
        <w:ind w:left="1080"/>
        <w:jc w:val="both"/>
        <w:rPr>
          <w:color w:val="000000" w:themeColor="text1"/>
          <w:lang w:val="id-ID"/>
        </w:rPr>
      </w:pPr>
      <w:r w:rsidRPr="003259B1">
        <w:rPr>
          <w:color w:val="000000" w:themeColor="text1"/>
          <w:lang w:val="id-ID"/>
        </w:rPr>
        <w:t>Lomba Inovasi Pemuda (Technopreneurship) Kementrian Ris</w:t>
      </w:r>
      <w:r w:rsidRPr="003259B1">
        <w:rPr>
          <w:color w:val="000000" w:themeColor="text1"/>
        </w:rPr>
        <w:t xml:space="preserve">et Dan Teknologi Republik Indonesia </w:t>
      </w:r>
    </w:p>
    <w:p w:rsidR="00CC2AD8" w:rsidRPr="003259B1" w:rsidRDefault="00CC2AD8" w:rsidP="00EB37CB">
      <w:pPr>
        <w:pStyle w:val="ListParagraph"/>
        <w:numPr>
          <w:ilvl w:val="0"/>
          <w:numId w:val="8"/>
        </w:numPr>
        <w:spacing w:after="0" w:line="240" w:lineRule="auto"/>
        <w:jc w:val="both"/>
        <w:rPr>
          <w:color w:val="000000" w:themeColor="text1"/>
        </w:rPr>
      </w:pPr>
      <w:r w:rsidRPr="003259B1">
        <w:rPr>
          <w:color w:val="000000" w:themeColor="text1"/>
        </w:rPr>
        <w:t xml:space="preserve">Juara </w:t>
      </w:r>
      <w:r w:rsidRPr="003259B1">
        <w:rPr>
          <w:color w:val="000000" w:themeColor="text1"/>
          <w:lang w:val="id-ID"/>
        </w:rPr>
        <w:t>1 Kategori Game Android</w:t>
      </w:r>
    </w:p>
    <w:p w:rsidR="00CC2AD8" w:rsidRPr="003259B1" w:rsidRDefault="00CC2AD8" w:rsidP="00CC2AD8">
      <w:pPr>
        <w:pStyle w:val="ListParagraph"/>
        <w:spacing w:after="0" w:line="240" w:lineRule="auto"/>
        <w:ind w:left="1080"/>
        <w:jc w:val="both"/>
        <w:rPr>
          <w:color w:val="000000" w:themeColor="text1"/>
        </w:rPr>
      </w:pPr>
      <w:r w:rsidRPr="003259B1">
        <w:rPr>
          <w:color w:val="000000" w:themeColor="text1"/>
        </w:rPr>
        <w:t>Indosat Wireless Innovation Application Contest (IWIC)</w:t>
      </w:r>
      <w:r w:rsidRPr="003259B1">
        <w:rPr>
          <w:color w:val="000000" w:themeColor="text1"/>
          <w:lang w:val="id-ID"/>
        </w:rPr>
        <w:t xml:space="preserve"> </w:t>
      </w:r>
    </w:p>
    <w:p w:rsidR="00CC2AD8" w:rsidRPr="003259B1" w:rsidRDefault="00CC2AD8" w:rsidP="00EB37CB">
      <w:pPr>
        <w:pStyle w:val="ListParagraph"/>
        <w:numPr>
          <w:ilvl w:val="0"/>
          <w:numId w:val="8"/>
        </w:numPr>
        <w:spacing w:after="0" w:line="240" w:lineRule="auto"/>
        <w:jc w:val="both"/>
        <w:rPr>
          <w:color w:val="000000" w:themeColor="text1"/>
        </w:rPr>
      </w:pPr>
      <w:r w:rsidRPr="003259B1">
        <w:rPr>
          <w:color w:val="000000" w:themeColor="text1"/>
          <w:lang w:val="id-ID"/>
        </w:rPr>
        <w:t>Finalis Seleksi Mahasiswa Berprestasi Nasional 2011</w:t>
      </w:r>
    </w:p>
    <w:p w:rsidR="00CC2AD8" w:rsidRPr="003259B1" w:rsidRDefault="00CC2AD8" w:rsidP="00EB37CB">
      <w:pPr>
        <w:pStyle w:val="ListParagraph"/>
        <w:numPr>
          <w:ilvl w:val="0"/>
          <w:numId w:val="8"/>
        </w:numPr>
        <w:spacing w:after="0" w:line="240" w:lineRule="auto"/>
        <w:jc w:val="both"/>
        <w:rPr>
          <w:color w:val="000000" w:themeColor="text1"/>
        </w:rPr>
      </w:pPr>
      <w:r w:rsidRPr="003259B1">
        <w:rPr>
          <w:color w:val="000000" w:themeColor="text1"/>
          <w:lang w:val="id-ID"/>
        </w:rPr>
        <w:t>Peserta Pertukaran Pelajar Indonesia – Jepang</w:t>
      </w:r>
    </w:p>
    <w:p w:rsidR="00CC2AD8" w:rsidRPr="003259B1" w:rsidRDefault="00CC2AD8" w:rsidP="00CC2AD8">
      <w:pPr>
        <w:spacing w:after="0" w:line="240" w:lineRule="auto"/>
        <w:ind w:firstLine="720"/>
        <w:jc w:val="both"/>
        <w:rPr>
          <w:b/>
          <w:color w:val="000000" w:themeColor="text1"/>
          <w:lang w:val="id-ID"/>
        </w:rPr>
      </w:pPr>
    </w:p>
    <w:p w:rsidR="00CC2AD8" w:rsidRPr="003259B1" w:rsidRDefault="00CC2AD8" w:rsidP="00CC2AD8">
      <w:pPr>
        <w:spacing w:after="0" w:line="240" w:lineRule="auto"/>
        <w:ind w:firstLine="720"/>
        <w:jc w:val="both"/>
        <w:rPr>
          <w:b/>
          <w:color w:val="000000" w:themeColor="text1"/>
        </w:rPr>
      </w:pPr>
      <w:r w:rsidRPr="003259B1">
        <w:rPr>
          <w:b/>
          <w:color w:val="000000" w:themeColor="text1"/>
        </w:rPr>
        <w:t>Prestasi Internasional</w:t>
      </w:r>
    </w:p>
    <w:p w:rsidR="00CC2AD8" w:rsidRPr="003259B1" w:rsidRDefault="00CC2AD8" w:rsidP="00EB37CB">
      <w:pPr>
        <w:pStyle w:val="ListParagraph"/>
        <w:numPr>
          <w:ilvl w:val="0"/>
          <w:numId w:val="9"/>
        </w:numPr>
        <w:spacing w:after="0" w:line="240" w:lineRule="auto"/>
        <w:jc w:val="both"/>
        <w:rPr>
          <w:color w:val="000000" w:themeColor="text1"/>
        </w:rPr>
      </w:pPr>
      <w:r w:rsidRPr="003259B1">
        <w:rPr>
          <w:color w:val="000000" w:themeColor="text1"/>
          <w:lang w:val="id-ID"/>
        </w:rPr>
        <w:t xml:space="preserve">Engineering Service </w:t>
      </w:r>
      <w:r w:rsidRPr="003259B1">
        <w:rPr>
          <w:color w:val="000000" w:themeColor="text1"/>
        </w:rPr>
        <w:t>Idea Competition 201</w:t>
      </w:r>
      <w:r w:rsidRPr="003259B1">
        <w:rPr>
          <w:color w:val="000000" w:themeColor="text1"/>
          <w:lang w:val="id-ID"/>
        </w:rPr>
        <w:t>1</w:t>
      </w:r>
      <w:r w:rsidRPr="003259B1">
        <w:rPr>
          <w:color w:val="000000" w:themeColor="text1"/>
        </w:rPr>
        <w:t xml:space="preserve"> (Indonesia – Korea Selatan)</w:t>
      </w:r>
    </w:p>
    <w:p w:rsidR="00CC2AD8" w:rsidRPr="003259B1" w:rsidRDefault="00CC2AD8" w:rsidP="00CC2AD8">
      <w:pPr>
        <w:pStyle w:val="ListParagraph"/>
        <w:spacing w:after="0" w:line="240" w:lineRule="auto"/>
        <w:ind w:left="0"/>
        <w:jc w:val="both"/>
        <w:rPr>
          <w:color w:val="000000" w:themeColor="text1"/>
          <w:lang w:val="id-ID"/>
        </w:rPr>
      </w:pPr>
    </w:p>
    <w:p w:rsidR="00CC2AD8" w:rsidRPr="00FF6430" w:rsidRDefault="00CC2AD8" w:rsidP="00EB37CB">
      <w:pPr>
        <w:pStyle w:val="ListParagraph"/>
        <w:numPr>
          <w:ilvl w:val="2"/>
          <w:numId w:val="60"/>
        </w:numPr>
        <w:spacing w:after="0" w:line="240" w:lineRule="auto"/>
        <w:jc w:val="both"/>
        <w:rPr>
          <w:b/>
          <w:color w:val="000000" w:themeColor="text1"/>
        </w:rPr>
      </w:pPr>
      <w:r w:rsidRPr="00FF6430">
        <w:rPr>
          <w:b/>
          <w:color w:val="000000" w:themeColor="text1"/>
        </w:rPr>
        <w:t>Program Kreativitas Mahasiswa (PKM)</w:t>
      </w:r>
    </w:p>
    <w:p w:rsidR="00CC2AD8" w:rsidRPr="003259B1" w:rsidRDefault="00CC2AD8" w:rsidP="00CC2AD8">
      <w:pPr>
        <w:pStyle w:val="ListParagraph"/>
        <w:spacing w:after="0" w:line="240" w:lineRule="auto"/>
        <w:ind w:left="0"/>
        <w:jc w:val="both"/>
        <w:rPr>
          <w:color w:val="000000" w:themeColor="text1"/>
          <w:lang w:val="id-ID"/>
        </w:rPr>
      </w:pPr>
      <w:r w:rsidRPr="003259B1">
        <w:rPr>
          <w:color w:val="000000" w:themeColor="text1"/>
        </w:rPr>
        <w:t>Program Kreativitas Mahasiswa (PKM) merupakan program kegiatan DP2M Dirjen DIKTI yang diselenggarakan setiap tahun. Pada tahun 201</w:t>
      </w:r>
      <w:r w:rsidRPr="003259B1">
        <w:rPr>
          <w:color w:val="000000" w:themeColor="text1"/>
          <w:lang w:val="id-ID"/>
        </w:rPr>
        <w:t>1</w:t>
      </w:r>
      <w:r w:rsidRPr="003259B1">
        <w:rPr>
          <w:color w:val="000000" w:themeColor="text1"/>
        </w:rPr>
        <w:t xml:space="preserve">, jumlah judul proposal PKM dari PENS yang berhasil didanai sebanyak </w:t>
      </w:r>
      <w:r w:rsidRPr="003259B1">
        <w:rPr>
          <w:color w:val="000000" w:themeColor="text1"/>
          <w:lang w:val="id-ID"/>
        </w:rPr>
        <w:t>32</w:t>
      </w:r>
      <w:r w:rsidRPr="003259B1">
        <w:rPr>
          <w:color w:val="000000" w:themeColor="text1"/>
        </w:rPr>
        <w:t xml:space="preserve"> proposal dari kurang lebih </w:t>
      </w:r>
      <w:r w:rsidRPr="003259B1">
        <w:rPr>
          <w:color w:val="000000" w:themeColor="text1"/>
          <w:lang w:val="id-ID"/>
        </w:rPr>
        <w:t>120</w:t>
      </w:r>
      <w:r w:rsidRPr="003259B1">
        <w:rPr>
          <w:color w:val="000000" w:themeColor="text1"/>
        </w:rPr>
        <w:t xml:space="preserve"> proposal yang dikirimkan. Jumlah tersebut meningkat jika dibandingkan dengan jumlah proposal pada tahun 20</w:t>
      </w:r>
      <w:r w:rsidRPr="003259B1">
        <w:rPr>
          <w:color w:val="000000" w:themeColor="text1"/>
          <w:lang w:val="id-ID"/>
        </w:rPr>
        <w:t>10</w:t>
      </w:r>
      <w:r w:rsidRPr="003259B1">
        <w:rPr>
          <w:color w:val="000000" w:themeColor="text1"/>
        </w:rPr>
        <w:t xml:space="preserve"> yang berjumlah </w:t>
      </w:r>
      <w:r w:rsidRPr="003259B1">
        <w:rPr>
          <w:color w:val="000000" w:themeColor="text1"/>
          <w:lang w:val="id-ID"/>
        </w:rPr>
        <w:t>29</w:t>
      </w:r>
      <w:r w:rsidRPr="003259B1">
        <w:rPr>
          <w:color w:val="000000" w:themeColor="text1"/>
        </w:rPr>
        <w:t xml:space="preserve"> judul. Adapun distribusi proposal yang lolos </w:t>
      </w:r>
      <w:r w:rsidRPr="003259B1">
        <w:rPr>
          <w:color w:val="000000" w:themeColor="text1"/>
          <w:lang w:val="id-ID"/>
        </w:rPr>
        <w:t xml:space="preserve">pada tahun 2011 </w:t>
      </w:r>
      <w:r w:rsidRPr="003259B1">
        <w:rPr>
          <w:color w:val="000000" w:themeColor="text1"/>
        </w:rPr>
        <w:t xml:space="preserve">adalah </w:t>
      </w:r>
      <w:r w:rsidRPr="003259B1">
        <w:rPr>
          <w:color w:val="000000" w:themeColor="text1"/>
          <w:lang w:val="id-ID"/>
        </w:rPr>
        <w:t>sebagai berikut :</w:t>
      </w:r>
    </w:p>
    <w:p w:rsidR="00CC2AD8" w:rsidRPr="003259B1" w:rsidRDefault="00CC2AD8" w:rsidP="00EB37CB">
      <w:pPr>
        <w:pStyle w:val="ListParagraph"/>
        <w:numPr>
          <w:ilvl w:val="0"/>
          <w:numId w:val="6"/>
        </w:numPr>
        <w:spacing w:after="0" w:line="240" w:lineRule="auto"/>
        <w:jc w:val="both"/>
        <w:rPr>
          <w:color w:val="000000" w:themeColor="text1"/>
        </w:rPr>
      </w:pPr>
      <w:r w:rsidRPr="003259B1">
        <w:rPr>
          <w:color w:val="000000" w:themeColor="text1"/>
          <w:lang w:val="id-ID"/>
        </w:rPr>
        <w:t>PKMK</w:t>
      </w:r>
      <w:r w:rsidRPr="003259B1">
        <w:rPr>
          <w:color w:val="000000" w:themeColor="text1"/>
          <w:lang w:val="id-ID"/>
        </w:rPr>
        <w:tab/>
      </w:r>
      <w:r w:rsidRPr="003259B1">
        <w:rPr>
          <w:color w:val="000000" w:themeColor="text1"/>
          <w:lang w:val="id-ID"/>
        </w:rPr>
        <w:tab/>
        <w:t>3 Judul</w:t>
      </w:r>
    </w:p>
    <w:p w:rsidR="00CC2AD8" w:rsidRPr="003259B1" w:rsidRDefault="00CC2AD8" w:rsidP="00EB37CB">
      <w:pPr>
        <w:pStyle w:val="ListParagraph"/>
        <w:numPr>
          <w:ilvl w:val="0"/>
          <w:numId w:val="6"/>
        </w:numPr>
        <w:spacing w:after="0" w:line="240" w:lineRule="auto"/>
        <w:jc w:val="both"/>
        <w:rPr>
          <w:color w:val="000000" w:themeColor="text1"/>
        </w:rPr>
      </w:pPr>
      <w:r w:rsidRPr="003259B1">
        <w:rPr>
          <w:color w:val="000000" w:themeColor="text1"/>
          <w:lang w:val="id-ID"/>
        </w:rPr>
        <w:t>PKMM</w:t>
      </w:r>
      <w:r w:rsidRPr="003259B1">
        <w:rPr>
          <w:color w:val="000000" w:themeColor="text1"/>
          <w:lang w:val="id-ID"/>
        </w:rPr>
        <w:tab/>
      </w:r>
      <w:r w:rsidRPr="003259B1">
        <w:rPr>
          <w:color w:val="000000" w:themeColor="text1"/>
          <w:lang w:val="id-ID"/>
        </w:rPr>
        <w:tab/>
        <w:t>8 Judul</w:t>
      </w:r>
    </w:p>
    <w:p w:rsidR="00CC2AD8" w:rsidRPr="003259B1" w:rsidRDefault="00CC2AD8" w:rsidP="00EB37CB">
      <w:pPr>
        <w:pStyle w:val="ListParagraph"/>
        <w:numPr>
          <w:ilvl w:val="0"/>
          <w:numId w:val="6"/>
        </w:numPr>
        <w:spacing w:after="0" w:line="240" w:lineRule="auto"/>
        <w:jc w:val="both"/>
        <w:rPr>
          <w:color w:val="000000" w:themeColor="text1"/>
        </w:rPr>
      </w:pPr>
      <w:r w:rsidRPr="003259B1">
        <w:rPr>
          <w:color w:val="000000" w:themeColor="text1"/>
          <w:lang w:val="id-ID"/>
        </w:rPr>
        <w:t>PKMP</w:t>
      </w:r>
      <w:r w:rsidRPr="003259B1">
        <w:rPr>
          <w:color w:val="000000" w:themeColor="text1"/>
          <w:lang w:val="id-ID"/>
        </w:rPr>
        <w:tab/>
      </w:r>
      <w:r w:rsidRPr="003259B1">
        <w:rPr>
          <w:color w:val="000000" w:themeColor="text1"/>
          <w:lang w:val="id-ID"/>
        </w:rPr>
        <w:tab/>
        <w:t>2 Judul</w:t>
      </w:r>
    </w:p>
    <w:p w:rsidR="00CC2AD8" w:rsidRPr="003259B1" w:rsidRDefault="00CC2AD8" w:rsidP="00EB37CB">
      <w:pPr>
        <w:pStyle w:val="ListParagraph"/>
        <w:numPr>
          <w:ilvl w:val="0"/>
          <w:numId w:val="6"/>
        </w:numPr>
        <w:spacing w:after="0" w:line="240" w:lineRule="auto"/>
        <w:jc w:val="both"/>
        <w:rPr>
          <w:color w:val="000000" w:themeColor="text1"/>
        </w:rPr>
      </w:pPr>
      <w:r w:rsidRPr="003259B1">
        <w:rPr>
          <w:color w:val="000000" w:themeColor="text1"/>
          <w:lang w:val="id-ID"/>
        </w:rPr>
        <w:t>PKMT</w:t>
      </w:r>
      <w:r w:rsidRPr="003259B1">
        <w:rPr>
          <w:color w:val="000000" w:themeColor="text1"/>
          <w:lang w:val="id-ID"/>
        </w:rPr>
        <w:tab/>
      </w:r>
      <w:r w:rsidRPr="003259B1">
        <w:rPr>
          <w:color w:val="000000" w:themeColor="text1"/>
          <w:lang w:val="id-ID"/>
        </w:rPr>
        <w:tab/>
        <w:t xml:space="preserve">19 Judul </w:t>
      </w:r>
    </w:p>
    <w:p w:rsidR="00CC2AD8" w:rsidRPr="003259B1" w:rsidRDefault="00CC2AD8" w:rsidP="00CC2AD8">
      <w:pPr>
        <w:pStyle w:val="ListParagraph"/>
        <w:spacing w:after="0" w:line="240" w:lineRule="auto"/>
        <w:ind w:left="0"/>
        <w:jc w:val="both"/>
        <w:rPr>
          <w:color w:val="000000" w:themeColor="text1"/>
          <w:lang w:val="id-ID"/>
        </w:rPr>
      </w:pPr>
      <w:r w:rsidRPr="003259B1">
        <w:rPr>
          <w:color w:val="000000" w:themeColor="text1"/>
          <w:lang w:val="id-ID"/>
        </w:rPr>
        <w:t xml:space="preserve">Total dana PKM yang diterima pada tahun 2011 adalah Rp. 175.947.500,-. </w:t>
      </w:r>
    </w:p>
    <w:p w:rsidR="00CC2AD8" w:rsidRPr="003259B1" w:rsidRDefault="00CC2AD8" w:rsidP="00CC2AD8">
      <w:pPr>
        <w:pStyle w:val="ListParagraph"/>
        <w:spacing w:after="0" w:line="240" w:lineRule="auto"/>
        <w:ind w:left="0"/>
        <w:jc w:val="both"/>
        <w:rPr>
          <w:color w:val="000000" w:themeColor="text1"/>
          <w:lang w:val="id-ID"/>
        </w:rPr>
      </w:pPr>
      <w:r w:rsidRPr="003259B1">
        <w:rPr>
          <w:color w:val="000000" w:themeColor="text1"/>
          <w:lang w:val="id-ID"/>
        </w:rPr>
        <w:t>Pada akhir tahun 2011 telah dikirimkan proposal PKM untuk pendanaan tahun 2012. Adapun jumlah proposal yang dikirimkan adalah sebanyak 201 judul dari target 150 judul yang telah ditetapkan.</w:t>
      </w:r>
    </w:p>
    <w:p w:rsidR="00CC2AD8" w:rsidRPr="00FF6430" w:rsidRDefault="00CC2AD8" w:rsidP="00EB37CB">
      <w:pPr>
        <w:pStyle w:val="ListParagraph"/>
        <w:numPr>
          <w:ilvl w:val="2"/>
          <w:numId w:val="60"/>
        </w:numPr>
        <w:spacing w:after="0" w:line="240" w:lineRule="auto"/>
        <w:jc w:val="both"/>
        <w:rPr>
          <w:b/>
          <w:color w:val="000000" w:themeColor="text1"/>
        </w:rPr>
      </w:pPr>
      <w:r w:rsidRPr="00FF6430">
        <w:rPr>
          <w:b/>
          <w:color w:val="000000" w:themeColor="text1"/>
        </w:rPr>
        <w:lastRenderedPageBreak/>
        <w:t>Program Mahasiswa Wirausaha (PMW)</w:t>
      </w:r>
    </w:p>
    <w:p w:rsidR="00CC2AD8" w:rsidRPr="003259B1" w:rsidRDefault="00CC2AD8" w:rsidP="00CC2AD8">
      <w:pPr>
        <w:spacing w:after="0" w:line="240" w:lineRule="auto"/>
        <w:jc w:val="both"/>
        <w:rPr>
          <w:color w:val="000000" w:themeColor="text1"/>
        </w:rPr>
      </w:pPr>
      <w:r w:rsidRPr="003259B1">
        <w:rPr>
          <w:color w:val="000000" w:themeColor="text1"/>
        </w:rPr>
        <w:t>Program Mahasiswa Wirausaha merupakan program kegiatan DIKTI yang diarahkan pada terciptanya wirausaha-wirausaha muda dari lingkungan kampus. Pada kegiatan tersebut mahasiswa berkompetisi melalui perencanaan bisnis (</w:t>
      </w:r>
      <w:r w:rsidRPr="003259B1">
        <w:rPr>
          <w:i/>
          <w:color w:val="000000" w:themeColor="text1"/>
        </w:rPr>
        <w:t>business plan</w:t>
      </w:r>
      <w:r w:rsidRPr="003259B1">
        <w:rPr>
          <w:color w:val="000000" w:themeColor="text1"/>
        </w:rPr>
        <w:t>) untuk mendapatkan bantuan modal usaha. Pada tahun 201</w:t>
      </w:r>
      <w:r w:rsidRPr="003259B1">
        <w:rPr>
          <w:color w:val="000000" w:themeColor="text1"/>
          <w:lang w:val="id-ID"/>
        </w:rPr>
        <w:t>1</w:t>
      </w:r>
      <w:r w:rsidRPr="003259B1">
        <w:rPr>
          <w:color w:val="000000" w:themeColor="text1"/>
        </w:rPr>
        <w:t xml:space="preserve"> Unit Kegiatan Kemahasiswaan &amp; Pengembangan Karir PENS menyelenggarakan kegiatan Program Mahasiswa Wirausaha untuk yang </w:t>
      </w:r>
      <w:r w:rsidRPr="003259B1">
        <w:rPr>
          <w:color w:val="000000" w:themeColor="text1"/>
          <w:lang w:val="id-ID"/>
        </w:rPr>
        <w:t>kedua</w:t>
      </w:r>
      <w:r w:rsidRPr="003259B1">
        <w:rPr>
          <w:color w:val="000000" w:themeColor="text1"/>
        </w:rPr>
        <w:t xml:space="preserve"> kali</w:t>
      </w:r>
      <w:r w:rsidRPr="003259B1">
        <w:rPr>
          <w:color w:val="000000" w:themeColor="text1"/>
          <w:lang w:val="id-ID"/>
        </w:rPr>
        <w:t>. Pada pelaksanaan PMW tahun kedua ini, panitia seleksi menetapkan syarat untuk usulan proposal yang akan diajukan. Setiap produk yang akan dihasilkan harus mengandung unsur Kreatif, Inovatif dan Technopreneur (KIT). J</w:t>
      </w:r>
      <w:r w:rsidRPr="003259B1">
        <w:rPr>
          <w:color w:val="000000" w:themeColor="text1"/>
        </w:rPr>
        <w:t xml:space="preserve">umlah proposal bisnis yang masuk sebanyak </w:t>
      </w:r>
      <w:r w:rsidRPr="003259B1">
        <w:rPr>
          <w:color w:val="000000" w:themeColor="text1"/>
          <w:lang w:val="id-ID"/>
        </w:rPr>
        <w:t>46</w:t>
      </w:r>
      <w:r w:rsidRPr="003259B1">
        <w:rPr>
          <w:color w:val="000000" w:themeColor="text1"/>
        </w:rPr>
        <w:t xml:space="preserve"> judul</w:t>
      </w:r>
      <w:r w:rsidRPr="003259B1">
        <w:rPr>
          <w:color w:val="000000" w:themeColor="text1"/>
          <w:lang w:val="id-ID"/>
        </w:rPr>
        <w:t>, dan s</w:t>
      </w:r>
      <w:r w:rsidRPr="003259B1">
        <w:rPr>
          <w:color w:val="000000" w:themeColor="text1"/>
        </w:rPr>
        <w:t xml:space="preserve">etelah melalui proses seleksi jumlah proposal bisnis yang layak untuk mendapat bantuan modal usaha sebanyak </w:t>
      </w:r>
      <w:r w:rsidRPr="003259B1">
        <w:rPr>
          <w:color w:val="000000" w:themeColor="text1"/>
          <w:lang w:val="id-ID"/>
        </w:rPr>
        <w:t>6</w:t>
      </w:r>
      <w:r w:rsidRPr="003259B1">
        <w:rPr>
          <w:color w:val="000000" w:themeColor="text1"/>
        </w:rPr>
        <w:t xml:space="preserve"> judul dengan total nilai Rp. </w:t>
      </w:r>
      <w:r w:rsidRPr="003259B1">
        <w:rPr>
          <w:rFonts w:eastAsia="Times New Roman" w:cs="Calibri"/>
          <w:color w:val="000000" w:themeColor="text1"/>
          <w:lang w:val="id-ID" w:eastAsia="id-ID"/>
        </w:rPr>
        <w:t>86.299.149,- dan melibatkan 29 orang mahasiswa dari beberapa angkatan dan jurusan/prodi.</w:t>
      </w:r>
    </w:p>
    <w:p w:rsidR="00E446AD" w:rsidRDefault="00E446AD" w:rsidP="00CC2AD8">
      <w:pPr>
        <w:spacing w:after="0" w:line="240" w:lineRule="auto"/>
        <w:jc w:val="both"/>
        <w:rPr>
          <w:b/>
          <w:color w:val="000000" w:themeColor="text1"/>
        </w:rPr>
      </w:pPr>
    </w:p>
    <w:p w:rsidR="00CC2AD8" w:rsidRPr="00FF6430" w:rsidRDefault="00CC2AD8" w:rsidP="00EB37CB">
      <w:pPr>
        <w:pStyle w:val="ListParagraph"/>
        <w:numPr>
          <w:ilvl w:val="2"/>
          <w:numId w:val="60"/>
        </w:numPr>
        <w:spacing w:after="0" w:line="240" w:lineRule="auto"/>
        <w:jc w:val="both"/>
        <w:rPr>
          <w:b/>
          <w:color w:val="000000" w:themeColor="text1"/>
        </w:rPr>
      </w:pPr>
      <w:r w:rsidRPr="00FF6430">
        <w:rPr>
          <w:b/>
          <w:color w:val="000000" w:themeColor="text1"/>
        </w:rPr>
        <w:t>Program Pengabdian Mahasiswa Pada Masyarakat</w:t>
      </w:r>
    </w:p>
    <w:p w:rsidR="00CC2AD8" w:rsidRPr="003259B1" w:rsidRDefault="00CC2AD8" w:rsidP="00CC2AD8">
      <w:pPr>
        <w:pStyle w:val="ListParagraph"/>
        <w:spacing w:after="0" w:line="240" w:lineRule="auto"/>
        <w:ind w:left="0" w:firstLine="720"/>
        <w:jc w:val="both"/>
        <w:rPr>
          <w:color w:val="000000" w:themeColor="text1"/>
          <w:lang w:val="id-ID"/>
        </w:rPr>
      </w:pPr>
      <w:r w:rsidRPr="003259B1">
        <w:rPr>
          <w:color w:val="000000" w:themeColor="text1"/>
          <w:lang w:val="id-ID"/>
        </w:rPr>
        <w:t>Mengulang keberhasilan program pada tahun 2010, kembali</w:t>
      </w:r>
      <w:r w:rsidRPr="003259B1">
        <w:rPr>
          <w:color w:val="000000" w:themeColor="text1"/>
        </w:rPr>
        <w:t xml:space="preserve"> Unit Kegiatan Kemahasiswaan dan Pengembangan Karir </w:t>
      </w:r>
      <w:r w:rsidRPr="003259B1">
        <w:rPr>
          <w:color w:val="000000" w:themeColor="text1"/>
          <w:lang w:val="id-ID"/>
        </w:rPr>
        <w:t xml:space="preserve">bersama dengan BEM PENS </w:t>
      </w:r>
      <w:r w:rsidRPr="003259B1">
        <w:rPr>
          <w:color w:val="000000" w:themeColor="text1"/>
        </w:rPr>
        <w:t xml:space="preserve">menyelenggarakan program kegiatan pengabdian mahasiswa pada masyarakat. Kegiatan </w:t>
      </w:r>
      <w:r w:rsidRPr="003259B1">
        <w:rPr>
          <w:color w:val="000000" w:themeColor="text1"/>
          <w:lang w:val="id-ID"/>
        </w:rPr>
        <w:t>berwujud “</w:t>
      </w:r>
      <w:r w:rsidRPr="003259B1">
        <w:rPr>
          <w:b/>
          <w:color w:val="000000" w:themeColor="text1"/>
          <w:lang w:val="id-ID"/>
        </w:rPr>
        <w:t>Desa Binaan</w:t>
      </w:r>
      <w:r w:rsidRPr="003259B1">
        <w:rPr>
          <w:color w:val="000000" w:themeColor="text1"/>
          <w:lang w:val="id-ID"/>
        </w:rPr>
        <w:t xml:space="preserve">” </w:t>
      </w:r>
      <w:r w:rsidRPr="003259B1">
        <w:rPr>
          <w:color w:val="000000" w:themeColor="text1"/>
        </w:rPr>
        <w:t xml:space="preserve">ini merupakan </w:t>
      </w:r>
      <w:r w:rsidRPr="003259B1">
        <w:rPr>
          <w:color w:val="000000" w:themeColor="text1"/>
          <w:lang w:val="id-ID"/>
        </w:rPr>
        <w:t>bentuk</w:t>
      </w:r>
      <w:r w:rsidRPr="003259B1">
        <w:rPr>
          <w:color w:val="000000" w:themeColor="text1"/>
        </w:rPr>
        <w:t xml:space="preserve"> kepedulian serta pengabdian mahasiswa pada masyarakat. </w:t>
      </w:r>
      <w:r w:rsidRPr="003259B1">
        <w:rPr>
          <w:color w:val="000000" w:themeColor="text1"/>
          <w:lang w:val="id-ID"/>
        </w:rPr>
        <w:t xml:space="preserve">Pada pelaksanaan kegiatan tahun ini, desa binaan yang menjadi target program adalah masyarakat Desa Ds. Konang, Kec. Glagah Lamongan. </w:t>
      </w:r>
    </w:p>
    <w:p w:rsidR="00CC2AD8" w:rsidRPr="003259B1" w:rsidRDefault="00CC2AD8" w:rsidP="00CC2AD8">
      <w:pPr>
        <w:pStyle w:val="ListParagraph"/>
        <w:spacing w:after="0" w:line="240" w:lineRule="auto"/>
        <w:ind w:left="0" w:firstLine="720"/>
        <w:jc w:val="both"/>
        <w:rPr>
          <w:color w:val="000000" w:themeColor="text1"/>
          <w:lang w:val="id-ID"/>
        </w:rPr>
      </w:pPr>
      <w:r w:rsidRPr="003259B1">
        <w:rPr>
          <w:color w:val="000000" w:themeColor="text1"/>
          <w:lang w:val="id-ID"/>
        </w:rPr>
        <w:t xml:space="preserve">Kegiatan “Desa Binaan” dilaksanakan pada taggal 10 - 11 Desember 2011 dengan beberapa program kegiatan baik yang bersifat pemberdayaan ekenomi masyarakat, maupun peningkatan sarana dan fasilitas desa. Program pemberdayaan ekonomi masyarakat desa dilakukan dengan pemberian materi ketrampilan kepada ibu-ibu PKK serta remaja putri. Program peningkatan sarana dan fasilitas desa dilakukan dengan pembuatan aplikasi basis data serta sistem kependudukan yang dilengkapi dengan fasilitas teknologi informasi. </w:t>
      </w:r>
    </w:p>
    <w:p w:rsidR="00CC2AD8" w:rsidRPr="003259B1" w:rsidRDefault="00CC2AD8" w:rsidP="00CC2AD8">
      <w:pPr>
        <w:spacing w:after="0" w:line="240" w:lineRule="auto"/>
        <w:jc w:val="both"/>
        <w:rPr>
          <w:color w:val="000000" w:themeColor="text1"/>
          <w:lang w:val="id-ID"/>
        </w:rPr>
      </w:pPr>
    </w:p>
    <w:p w:rsidR="00CC2AD8" w:rsidRPr="003259B1" w:rsidRDefault="00CC2AD8" w:rsidP="00CC2AD8">
      <w:pPr>
        <w:pStyle w:val="ListParagraph"/>
        <w:tabs>
          <w:tab w:val="left" w:pos="2520"/>
        </w:tabs>
        <w:spacing w:after="0" w:line="240" w:lineRule="auto"/>
        <w:ind w:left="630"/>
        <w:jc w:val="both"/>
        <w:rPr>
          <w:rFonts w:asciiTheme="minorHAnsi" w:hAnsiTheme="minorHAnsi"/>
          <w:b/>
          <w:color w:val="FF0000"/>
        </w:rPr>
      </w:pPr>
    </w:p>
    <w:p w:rsidR="00CC2AD8" w:rsidRPr="003259B1" w:rsidRDefault="00CC2AD8" w:rsidP="00EB37CB">
      <w:pPr>
        <w:pStyle w:val="ListParagraph"/>
        <w:numPr>
          <w:ilvl w:val="1"/>
          <w:numId w:val="60"/>
        </w:numPr>
        <w:tabs>
          <w:tab w:val="left" w:pos="2520"/>
        </w:tabs>
        <w:spacing w:after="0" w:line="240" w:lineRule="auto"/>
        <w:ind w:left="540" w:hanging="540"/>
        <w:jc w:val="both"/>
        <w:rPr>
          <w:rFonts w:asciiTheme="minorHAnsi" w:hAnsiTheme="minorHAnsi"/>
          <w:b/>
          <w:color w:val="FF0000"/>
        </w:rPr>
      </w:pPr>
      <w:r w:rsidRPr="003259B1">
        <w:rPr>
          <w:rFonts w:asciiTheme="minorHAnsi" w:hAnsiTheme="minorHAnsi"/>
          <w:b/>
        </w:rPr>
        <w:t xml:space="preserve">UNIT JOB ARRANGEMENT DAN HUBUNGAN ALUMNI </w:t>
      </w:r>
    </w:p>
    <w:p w:rsidR="007D261E" w:rsidRPr="003259B1" w:rsidRDefault="007D261E" w:rsidP="00FF6430">
      <w:pPr>
        <w:pStyle w:val="PlainText"/>
        <w:ind w:left="426" w:firstLine="114"/>
        <w:jc w:val="both"/>
        <w:rPr>
          <w:rFonts w:ascii="Calibri" w:hAnsi="Calibri" w:cs="Calibri"/>
          <w:sz w:val="22"/>
          <w:szCs w:val="22"/>
        </w:rPr>
      </w:pPr>
      <w:r w:rsidRPr="003259B1">
        <w:rPr>
          <w:rFonts w:ascii="Calibri" w:hAnsi="Calibri" w:cs="Calibri"/>
          <w:sz w:val="22"/>
          <w:szCs w:val="22"/>
        </w:rPr>
        <w:t>JAS dan</w:t>
      </w:r>
      <w:r w:rsidRPr="003259B1">
        <w:rPr>
          <w:rFonts w:ascii="Calibri" w:hAnsi="Calibri" w:cs="Calibri"/>
          <w:sz w:val="22"/>
          <w:szCs w:val="22"/>
          <w:lang w:val="en-US"/>
        </w:rPr>
        <w:t xml:space="preserve"> </w:t>
      </w:r>
      <w:r w:rsidRPr="003259B1">
        <w:rPr>
          <w:rFonts w:ascii="Calibri" w:hAnsi="Calibri" w:cs="Calibri"/>
          <w:sz w:val="22"/>
          <w:szCs w:val="22"/>
        </w:rPr>
        <w:t>Hubungan Alumni (JAS &amp; Hub. Alumni) dibentuk</w:t>
      </w:r>
      <w:r w:rsidRPr="003259B1">
        <w:rPr>
          <w:rFonts w:ascii="Calibri" w:hAnsi="Calibri" w:cs="Calibri"/>
          <w:sz w:val="22"/>
          <w:szCs w:val="22"/>
          <w:lang w:val="en-US"/>
        </w:rPr>
        <w:t xml:space="preserve"> </w:t>
      </w:r>
      <w:r w:rsidRPr="003259B1">
        <w:rPr>
          <w:rFonts w:ascii="Calibri" w:hAnsi="Calibri" w:cs="Calibri"/>
          <w:sz w:val="22"/>
          <w:szCs w:val="22"/>
        </w:rPr>
        <w:t>dengan</w:t>
      </w:r>
      <w:r w:rsidRPr="003259B1">
        <w:rPr>
          <w:rFonts w:ascii="Calibri" w:hAnsi="Calibri" w:cs="Calibri"/>
          <w:sz w:val="22"/>
          <w:szCs w:val="22"/>
          <w:lang w:val="en-US"/>
        </w:rPr>
        <w:t xml:space="preserve"> </w:t>
      </w:r>
      <w:r w:rsidRPr="003259B1">
        <w:rPr>
          <w:rFonts w:ascii="Calibri" w:hAnsi="Calibri" w:cs="Calibri"/>
          <w:sz w:val="22"/>
          <w:szCs w:val="22"/>
        </w:rPr>
        <w:t>tujuan</w:t>
      </w:r>
      <w:r w:rsidRPr="003259B1">
        <w:rPr>
          <w:rFonts w:ascii="Calibri" w:hAnsi="Calibri" w:cs="Calibri"/>
          <w:sz w:val="22"/>
          <w:szCs w:val="22"/>
          <w:lang w:val="en-US"/>
        </w:rPr>
        <w:t xml:space="preserve"> </w:t>
      </w:r>
      <w:r w:rsidRPr="003259B1">
        <w:rPr>
          <w:rFonts w:ascii="Calibri" w:hAnsi="Calibri" w:cs="Calibri"/>
          <w:sz w:val="22"/>
          <w:szCs w:val="22"/>
        </w:rPr>
        <w:t>utama</w:t>
      </w:r>
      <w:r w:rsidRPr="003259B1">
        <w:rPr>
          <w:rFonts w:ascii="Calibri" w:hAnsi="Calibri" w:cs="Calibri"/>
          <w:sz w:val="22"/>
          <w:szCs w:val="22"/>
          <w:lang w:val="en-US"/>
        </w:rPr>
        <w:t xml:space="preserve"> </w:t>
      </w:r>
      <w:r w:rsidRPr="003259B1">
        <w:rPr>
          <w:rFonts w:ascii="Calibri" w:hAnsi="Calibri" w:cs="Calibri"/>
          <w:sz w:val="22"/>
          <w:szCs w:val="22"/>
        </w:rPr>
        <w:t>sebagai</w:t>
      </w:r>
      <w:r w:rsidRPr="003259B1">
        <w:rPr>
          <w:rFonts w:ascii="Calibri" w:hAnsi="Calibri" w:cs="Calibri"/>
          <w:sz w:val="22"/>
          <w:szCs w:val="22"/>
          <w:lang w:val="en-US"/>
        </w:rPr>
        <w:t xml:space="preserve"> </w:t>
      </w:r>
      <w:r w:rsidRPr="003259B1">
        <w:rPr>
          <w:rFonts w:ascii="Calibri" w:hAnsi="Calibri" w:cs="Calibri"/>
          <w:sz w:val="22"/>
          <w:szCs w:val="22"/>
        </w:rPr>
        <w:t>penghubung</w:t>
      </w:r>
      <w:r w:rsidRPr="003259B1">
        <w:rPr>
          <w:rFonts w:ascii="Calibri" w:hAnsi="Calibri" w:cs="Calibri"/>
          <w:sz w:val="22"/>
          <w:szCs w:val="22"/>
          <w:lang w:val="en-US"/>
        </w:rPr>
        <w:t xml:space="preserve"> </w:t>
      </w:r>
      <w:r w:rsidRPr="003259B1">
        <w:rPr>
          <w:rFonts w:ascii="Calibri" w:hAnsi="Calibri" w:cs="Calibri"/>
          <w:sz w:val="22"/>
          <w:szCs w:val="22"/>
        </w:rPr>
        <w:t>antara Alumni dan</w:t>
      </w:r>
      <w:r w:rsidRPr="003259B1">
        <w:rPr>
          <w:rFonts w:ascii="Calibri" w:hAnsi="Calibri" w:cs="Calibri"/>
          <w:sz w:val="22"/>
          <w:szCs w:val="22"/>
          <w:lang w:val="en-US"/>
        </w:rPr>
        <w:t xml:space="preserve"> </w:t>
      </w:r>
      <w:r w:rsidRPr="003259B1">
        <w:rPr>
          <w:rFonts w:ascii="Calibri" w:hAnsi="Calibri" w:cs="Calibri"/>
          <w:sz w:val="22"/>
          <w:szCs w:val="22"/>
        </w:rPr>
        <w:t>Industri, dikarenakan</w:t>
      </w:r>
      <w:r w:rsidRPr="003259B1">
        <w:rPr>
          <w:rFonts w:ascii="Calibri" w:hAnsi="Calibri" w:cs="Calibri"/>
          <w:sz w:val="22"/>
          <w:szCs w:val="22"/>
          <w:lang w:val="en-US"/>
        </w:rPr>
        <w:t xml:space="preserve"> </w:t>
      </w:r>
      <w:r w:rsidRPr="003259B1">
        <w:rPr>
          <w:rFonts w:ascii="Calibri" w:hAnsi="Calibri" w:cs="Calibri"/>
          <w:sz w:val="22"/>
          <w:szCs w:val="22"/>
        </w:rPr>
        <w:t>mahasiswa yang baru lulus secara</w:t>
      </w:r>
      <w:r w:rsidRPr="003259B1">
        <w:rPr>
          <w:rFonts w:ascii="Calibri" w:hAnsi="Calibri" w:cs="Calibri"/>
          <w:sz w:val="22"/>
          <w:szCs w:val="22"/>
          <w:lang w:val="en-US"/>
        </w:rPr>
        <w:t xml:space="preserve"> </w:t>
      </w:r>
      <w:r w:rsidRPr="003259B1">
        <w:rPr>
          <w:rFonts w:ascii="Calibri" w:hAnsi="Calibri" w:cs="Calibri"/>
          <w:sz w:val="22"/>
          <w:szCs w:val="22"/>
        </w:rPr>
        <w:t>umum</w:t>
      </w:r>
      <w:r w:rsidRPr="003259B1">
        <w:rPr>
          <w:rFonts w:ascii="Calibri" w:hAnsi="Calibri" w:cs="Calibri"/>
          <w:sz w:val="22"/>
          <w:szCs w:val="22"/>
          <w:lang w:val="en-US"/>
        </w:rPr>
        <w:t xml:space="preserve"> </w:t>
      </w:r>
      <w:r w:rsidRPr="003259B1">
        <w:rPr>
          <w:rFonts w:ascii="Calibri" w:hAnsi="Calibri" w:cs="Calibri"/>
          <w:sz w:val="22"/>
          <w:szCs w:val="22"/>
        </w:rPr>
        <w:t>masih</w:t>
      </w:r>
      <w:r w:rsidRPr="003259B1">
        <w:rPr>
          <w:rFonts w:ascii="Calibri" w:hAnsi="Calibri" w:cs="Calibri"/>
          <w:sz w:val="22"/>
          <w:szCs w:val="22"/>
          <w:lang w:val="en-US"/>
        </w:rPr>
        <w:t xml:space="preserve"> </w:t>
      </w:r>
      <w:r w:rsidRPr="003259B1">
        <w:rPr>
          <w:rFonts w:ascii="Calibri" w:hAnsi="Calibri" w:cs="Calibri"/>
          <w:sz w:val="22"/>
          <w:szCs w:val="22"/>
        </w:rPr>
        <w:t>memiliki</w:t>
      </w:r>
      <w:r w:rsidRPr="003259B1">
        <w:rPr>
          <w:rFonts w:ascii="Calibri" w:hAnsi="Calibri" w:cs="Calibri"/>
          <w:sz w:val="22"/>
          <w:szCs w:val="22"/>
          <w:lang w:val="en-US"/>
        </w:rPr>
        <w:t xml:space="preserve"> </w:t>
      </w:r>
      <w:r w:rsidRPr="003259B1">
        <w:rPr>
          <w:rFonts w:ascii="Calibri" w:hAnsi="Calibri" w:cs="Calibri"/>
          <w:sz w:val="22"/>
          <w:szCs w:val="22"/>
        </w:rPr>
        <w:t>informasi</w:t>
      </w:r>
      <w:r w:rsidRPr="003259B1">
        <w:rPr>
          <w:rFonts w:ascii="Calibri" w:hAnsi="Calibri" w:cs="Calibri"/>
          <w:sz w:val="22"/>
          <w:szCs w:val="22"/>
          <w:lang w:val="en-US"/>
        </w:rPr>
        <w:t xml:space="preserve"> </w:t>
      </w:r>
      <w:r w:rsidRPr="003259B1">
        <w:rPr>
          <w:rFonts w:ascii="Calibri" w:hAnsi="Calibri" w:cs="Calibri"/>
          <w:sz w:val="22"/>
          <w:szCs w:val="22"/>
        </w:rPr>
        <w:t>terbatas</w:t>
      </w:r>
      <w:r w:rsidRPr="003259B1">
        <w:rPr>
          <w:rFonts w:ascii="Calibri" w:hAnsi="Calibri" w:cs="Calibri"/>
          <w:sz w:val="22"/>
          <w:szCs w:val="22"/>
          <w:lang w:val="en-US"/>
        </w:rPr>
        <w:t xml:space="preserve"> </w:t>
      </w:r>
      <w:r w:rsidRPr="003259B1">
        <w:rPr>
          <w:rFonts w:ascii="Calibri" w:hAnsi="Calibri" w:cs="Calibri"/>
          <w:sz w:val="22"/>
          <w:szCs w:val="22"/>
        </w:rPr>
        <w:t>mengenai</w:t>
      </w:r>
      <w:r w:rsidRPr="003259B1">
        <w:rPr>
          <w:rFonts w:ascii="Calibri" w:hAnsi="Calibri" w:cs="Calibri"/>
          <w:sz w:val="22"/>
          <w:szCs w:val="22"/>
          <w:lang w:val="en-US"/>
        </w:rPr>
        <w:t xml:space="preserve"> </w:t>
      </w:r>
      <w:r w:rsidRPr="003259B1">
        <w:rPr>
          <w:rFonts w:ascii="Calibri" w:hAnsi="Calibri" w:cs="Calibri"/>
          <w:sz w:val="22"/>
          <w:szCs w:val="22"/>
        </w:rPr>
        <w:t>dunia</w:t>
      </w:r>
      <w:r w:rsidRPr="003259B1">
        <w:rPr>
          <w:rFonts w:ascii="Calibri" w:hAnsi="Calibri" w:cs="Calibri"/>
          <w:sz w:val="22"/>
          <w:szCs w:val="22"/>
          <w:lang w:val="en-US"/>
        </w:rPr>
        <w:t xml:space="preserve"> </w:t>
      </w:r>
      <w:r w:rsidRPr="003259B1">
        <w:rPr>
          <w:rFonts w:ascii="Calibri" w:hAnsi="Calibri" w:cs="Calibri"/>
          <w:sz w:val="22"/>
          <w:szCs w:val="22"/>
        </w:rPr>
        <w:t>kerja, sedangkan</w:t>
      </w:r>
      <w:r w:rsidRPr="003259B1">
        <w:rPr>
          <w:rFonts w:ascii="Calibri" w:hAnsi="Calibri" w:cs="Calibri"/>
          <w:sz w:val="22"/>
          <w:szCs w:val="22"/>
          <w:lang w:val="en-US"/>
        </w:rPr>
        <w:t xml:space="preserve"> </w:t>
      </w:r>
      <w:r w:rsidRPr="003259B1">
        <w:rPr>
          <w:rFonts w:ascii="Calibri" w:hAnsi="Calibri" w:cs="Calibri"/>
          <w:sz w:val="22"/>
          <w:szCs w:val="22"/>
        </w:rPr>
        <w:t>dari</w:t>
      </w:r>
      <w:r w:rsidRPr="003259B1">
        <w:rPr>
          <w:rFonts w:ascii="Calibri" w:hAnsi="Calibri" w:cs="Calibri"/>
          <w:sz w:val="22"/>
          <w:szCs w:val="22"/>
          <w:lang w:val="en-US"/>
        </w:rPr>
        <w:t xml:space="preserve"> </w:t>
      </w:r>
      <w:r w:rsidRPr="003259B1">
        <w:rPr>
          <w:rFonts w:ascii="Calibri" w:hAnsi="Calibri" w:cs="Calibri"/>
          <w:sz w:val="22"/>
          <w:szCs w:val="22"/>
        </w:rPr>
        <w:t>pihak</w:t>
      </w:r>
      <w:r w:rsidRPr="003259B1">
        <w:rPr>
          <w:rFonts w:ascii="Calibri" w:hAnsi="Calibri" w:cs="Calibri"/>
          <w:sz w:val="22"/>
          <w:szCs w:val="22"/>
          <w:lang w:val="en-US"/>
        </w:rPr>
        <w:t xml:space="preserve"> </w:t>
      </w:r>
      <w:r w:rsidRPr="003259B1">
        <w:rPr>
          <w:rFonts w:ascii="Calibri" w:hAnsi="Calibri" w:cs="Calibri"/>
          <w:sz w:val="22"/>
          <w:szCs w:val="22"/>
        </w:rPr>
        <w:t>industri</w:t>
      </w:r>
      <w:r w:rsidRPr="003259B1">
        <w:rPr>
          <w:rFonts w:ascii="Calibri" w:hAnsi="Calibri" w:cs="Calibri"/>
          <w:sz w:val="22"/>
          <w:szCs w:val="22"/>
          <w:lang w:val="en-US"/>
        </w:rPr>
        <w:t xml:space="preserve"> </w:t>
      </w:r>
      <w:r w:rsidRPr="003259B1">
        <w:rPr>
          <w:rFonts w:ascii="Calibri" w:hAnsi="Calibri" w:cs="Calibri"/>
          <w:sz w:val="22"/>
          <w:szCs w:val="22"/>
        </w:rPr>
        <w:t>menginginkan Alumni yang siap</w:t>
      </w:r>
      <w:r w:rsidRPr="003259B1">
        <w:rPr>
          <w:rFonts w:ascii="Calibri" w:hAnsi="Calibri" w:cs="Calibri"/>
          <w:sz w:val="22"/>
          <w:szCs w:val="22"/>
          <w:lang w:val="en-US"/>
        </w:rPr>
        <w:t xml:space="preserve"> </w:t>
      </w:r>
      <w:r w:rsidRPr="003259B1">
        <w:rPr>
          <w:rFonts w:ascii="Calibri" w:hAnsi="Calibri" w:cs="Calibri"/>
          <w:sz w:val="22"/>
          <w:szCs w:val="22"/>
        </w:rPr>
        <w:t>bekerja</w:t>
      </w:r>
      <w:r w:rsidRPr="003259B1">
        <w:rPr>
          <w:rFonts w:ascii="Calibri" w:hAnsi="Calibri" w:cs="Calibri"/>
          <w:sz w:val="22"/>
          <w:szCs w:val="22"/>
          <w:lang w:val="en-US"/>
        </w:rPr>
        <w:t xml:space="preserve"> </w:t>
      </w:r>
      <w:r w:rsidRPr="003259B1">
        <w:rPr>
          <w:rFonts w:ascii="Calibri" w:hAnsi="Calibri" w:cs="Calibri"/>
          <w:sz w:val="22"/>
          <w:szCs w:val="22"/>
        </w:rPr>
        <w:t>dan</w:t>
      </w:r>
      <w:r w:rsidRPr="003259B1">
        <w:rPr>
          <w:rFonts w:ascii="Calibri" w:hAnsi="Calibri" w:cs="Calibri"/>
          <w:sz w:val="22"/>
          <w:szCs w:val="22"/>
          <w:lang w:val="en-US"/>
        </w:rPr>
        <w:t xml:space="preserve"> </w:t>
      </w:r>
      <w:r w:rsidRPr="003259B1">
        <w:rPr>
          <w:rFonts w:ascii="Calibri" w:hAnsi="Calibri" w:cs="Calibri"/>
          <w:sz w:val="22"/>
          <w:szCs w:val="22"/>
        </w:rPr>
        <w:t>ada unit khusus yang bisa</w:t>
      </w:r>
      <w:r w:rsidRPr="003259B1">
        <w:rPr>
          <w:rFonts w:ascii="Calibri" w:hAnsi="Calibri" w:cs="Calibri"/>
          <w:sz w:val="22"/>
          <w:szCs w:val="22"/>
          <w:lang w:val="en-US"/>
        </w:rPr>
        <w:t xml:space="preserve"> </w:t>
      </w:r>
      <w:r w:rsidRPr="003259B1">
        <w:rPr>
          <w:rFonts w:ascii="Calibri" w:hAnsi="Calibri" w:cs="Calibri"/>
          <w:sz w:val="22"/>
          <w:szCs w:val="22"/>
        </w:rPr>
        <w:t>dihubungi</w:t>
      </w:r>
      <w:r w:rsidRPr="003259B1">
        <w:rPr>
          <w:rFonts w:ascii="Calibri" w:hAnsi="Calibri" w:cs="Calibri"/>
          <w:sz w:val="22"/>
          <w:szCs w:val="22"/>
          <w:lang w:val="en-US"/>
        </w:rPr>
        <w:t xml:space="preserve"> </w:t>
      </w:r>
      <w:r w:rsidRPr="003259B1">
        <w:rPr>
          <w:rFonts w:ascii="Calibri" w:hAnsi="Calibri" w:cs="Calibri"/>
          <w:sz w:val="22"/>
          <w:szCs w:val="22"/>
        </w:rPr>
        <w:t>untuk</w:t>
      </w:r>
      <w:r w:rsidRPr="003259B1">
        <w:rPr>
          <w:rFonts w:ascii="Calibri" w:hAnsi="Calibri" w:cs="Calibri"/>
          <w:sz w:val="22"/>
          <w:szCs w:val="22"/>
          <w:lang w:val="en-US"/>
        </w:rPr>
        <w:t xml:space="preserve"> </w:t>
      </w:r>
      <w:r w:rsidRPr="003259B1">
        <w:rPr>
          <w:rFonts w:ascii="Calibri" w:hAnsi="Calibri" w:cs="Calibri"/>
          <w:sz w:val="22"/>
          <w:szCs w:val="22"/>
        </w:rPr>
        <w:t>membantu</w:t>
      </w:r>
      <w:r w:rsidRPr="003259B1">
        <w:rPr>
          <w:rFonts w:ascii="Calibri" w:hAnsi="Calibri" w:cs="Calibri"/>
          <w:sz w:val="22"/>
          <w:szCs w:val="22"/>
          <w:lang w:val="en-US"/>
        </w:rPr>
        <w:t xml:space="preserve"> </w:t>
      </w:r>
      <w:r w:rsidRPr="003259B1">
        <w:rPr>
          <w:rFonts w:ascii="Calibri" w:hAnsi="Calibri" w:cs="Calibri"/>
          <w:sz w:val="22"/>
          <w:szCs w:val="22"/>
        </w:rPr>
        <w:t>dalam</w:t>
      </w:r>
      <w:r w:rsidRPr="003259B1">
        <w:rPr>
          <w:rFonts w:ascii="Calibri" w:hAnsi="Calibri" w:cs="Calibri"/>
          <w:sz w:val="22"/>
          <w:szCs w:val="22"/>
          <w:lang w:val="en-US"/>
        </w:rPr>
        <w:t xml:space="preserve"> </w:t>
      </w:r>
      <w:r w:rsidRPr="003259B1">
        <w:rPr>
          <w:rFonts w:ascii="Calibri" w:hAnsi="Calibri" w:cs="Calibri"/>
          <w:sz w:val="22"/>
          <w:szCs w:val="22"/>
        </w:rPr>
        <w:t>mendapatkan</w:t>
      </w:r>
      <w:r w:rsidRPr="003259B1">
        <w:rPr>
          <w:rFonts w:ascii="Calibri" w:hAnsi="Calibri" w:cs="Calibri"/>
          <w:sz w:val="22"/>
          <w:szCs w:val="22"/>
          <w:lang w:val="en-US"/>
        </w:rPr>
        <w:t xml:space="preserve"> </w:t>
      </w:r>
      <w:r w:rsidRPr="003259B1">
        <w:rPr>
          <w:rFonts w:ascii="Calibri" w:hAnsi="Calibri" w:cs="Calibri"/>
          <w:sz w:val="22"/>
          <w:szCs w:val="22"/>
        </w:rPr>
        <w:t>tenaga</w:t>
      </w:r>
      <w:r w:rsidRPr="003259B1">
        <w:rPr>
          <w:rFonts w:ascii="Calibri" w:hAnsi="Calibri" w:cs="Calibri"/>
          <w:sz w:val="22"/>
          <w:szCs w:val="22"/>
          <w:lang w:val="en-US"/>
        </w:rPr>
        <w:t xml:space="preserve"> </w:t>
      </w:r>
      <w:r w:rsidRPr="003259B1">
        <w:rPr>
          <w:rFonts w:ascii="Calibri" w:hAnsi="Calibri" w:cs="Calibri"/>
          <w:sz w:val="22"/>
          <w:szCs w:val="22"/>
        </w:rPr>
        <w:t>kerja</w:t>
      </w:r>
      <w:r w:rsidRPr="003259B1">
        <w:rPr>
          <w:rFonts w:ascii="Calibri" w:hAnsi="Calibri" w:cs="Calibri"/>
          <w:sz w:val="22"/>
          <w:szCs w:val="22"/>
          <w:lang w:val="en-US"/>
        </w:rPr>
        <w:t xml:space="preserve"> </w:t>
      </w:r>
      <w:r w:rsidRPr="003259B1">
        <w:rPr>
          <w:rFonts w:ascii="Calibri" w:hAnsi="Calibri" w:cs="Calibri"/>
          <w:sz w:val="22"/>
          <w:szCs w:val="22"/>
        </w:rPr>
        <w:t>berkualitas</w:t>
      </w:r>
      <w:r w:rsidRPr="003259B1">
        <w:rPr>
          <w:rFonts w:ascii="Calibri" w:hAnsi="Calibri" w:cs="Calibri"/>
          <w:sz w:val="22"/>
          <w:szCs w:val="22"/>
          <w:lang w:val="en-US"/>
        </w:rPr>
        <w:t xml:space="preserve"> </w:t>
      </w:r>
      <w:r w:rsidRPr="003259B1">
        <w:rPr>
          <w:rFonts w:ascii="Calibri" w:hAnsi="Calibri" w:cs="Calibri"/>
          <w:sz w:val="22"/>
          <w:szCs w:val="22"/>
        </w:rPr>
        <w:t xml:space="preserve">dari alumni PENS. </w:t>
      </w:r>
    </w:p>
    <w:p w:rsidR="007D261E" w:rsidRPr="003259B1" w:rsidRDefault="007D261E" w:rsidP="007D261E">
      <w:pPr>
        <w:pStyle w:val="PlainText"/>
        <w:ind w:left="426" w:firstLine="425"/>
        <w:jc w:val="both"/>
        <w:rPr>
          <w:rFonts w:ascii="Calibri" w:hAnsi="Calibri" w:cs="Calibri"/>
          <w:sz w:val="22"/>
          <w:szCs w:val="22"/>
        </w:rPr>
      </w:pPr>
    </w:p>
    <w:p w:rsidR="007D261E" w:rsidRPr="003259B1" w:rsidRDefault="007D261E" w:rsidP="00EB37CB">
      <w:pPr>
        <w:pStyle w:val="PlainText"/>
        <w:numPr>
          <w:ilvl w:val="2"/>
          <w:numId w:val="60"/>
        </w:numPr>
        <w:rPr>
          <w:rFonts w:ascii="Calibri" w:hAnsi="Calibri" w:cs="Calibri"/>
          <w:b/>
          <w:sz w:val="22"/>
          <w:szCs w:val="22"/>
        </w:rPr>
      </w:pPr>
      <w:r w:rsidRPr="003259B1">
        <w:rPr>
          <w:rFonts w:ascii="Calibri" w:hAnsi="Calibri" w:cs="Calibri"/>
          <w:b/>
          <w:sz w:val="22"/>
          <w:szCs w:val="22"/>
        </w:rPr>
        <w:t>Kegiatan Tahun 2007 - 2011</w:t>
      </w:r>
    </w:p>
    <w:p w:rsidR="007D261E" w:rsidRPr="003259B1" w:rsidRDefault="007D261E" w:rsidP="007D261E">
      <w:pPr>
        <w:pStyle w:val="PlainText"/>
        <w:rPr>
          <w:rFonts w:ascii="Calibri" w:hAnsi="Calibri" w:cs="Calibri"/>
          <w:sz w:val="22"/>
          <w:szCs w:val="22"/>
        </w:rPr>
      </w:pPr>
      <w:r w:rsidRPr="003259B1">
        <w:rPr>
          <w:rFonts w:ascii="Calibri" w:hAnsi="Calibri" w:cs="Calibri"/>
          <w:sz w:val="22"/>
          <w:szCs w:val="22"/>
        </w:rPr>
        <w:t>Sesuai dengan tujuan pembentukan Unit JAS dan Hubungan Alumni, kegiatan unit yang telah dilakukan dalam rentang 2007 - 2011 adalah sebagai berikut :</w:t>
      </w:r>
    </w:p>
    <w:p w:rsidR="007D261E" w:rsidRPr="003259B1" w:rsidRDefault="007D261E" w:rsidP="00EB37CB">
      <w:pPr>
        <w:pStyle w:val="PlainText"/>
        <w:numPr>
          <w:ilvl w:val="0"/>
          <w:numId w:val="18"/>
        </w:numPr>
        <w:ind w:left="426" w:hanging="426"/>
        <w:rPr>
          <w:rFonts w:ascii="Calibri" w:hAnsi="Calibri" w:cs="Calibri"/>
          <w:sz w:val="22"/>
          <w:szCs w:val="22"/>
        </w:rPr>
      </w:pPr>
      <w:r w:rsidRPr="003259B1">
        <w:rPr>
          <w:rFonts w:ascii="Calibri" w:hAnsi="Calibri" w:cs="Calibri"/>
          <w:sz w:val="22"/>
          <w:szCs w:val="22"/>
        </w:rPr>
        <w:t xml:space="preserve">Kuliah tamu </w:t>
      </w:r>
    </w:p>
    <w:p w:rsidR="00E446AD" w:rsidRDefault="007D261E" w:rsidP="007D261E">
      <w:pPr>
        <w:pStyle w:val="PlainText"/>
        <w:ind w:left="426" w:firstLine="425"/>
        <w:jc w:val="both"/>
        <w:rPr>
          <w:rFonts w:ascii="Calibri" w:hAnsi="Calibri" w:cs="Calibri"/>
          <w:sz w:val="22"/>
          <w:szCs w:val="22"/>
          <w:lang w:val="en-US"/>
        </w:rPr>
      </w:pPr>
      <w:r w:rsidRPr="003259B1">
        <w:rPr>
          <w:rFonts w:ascii="Calibri" w:hAnsi="Calibri" w:cs="Calibri"/>
          <w:sz w:val="22"/>
          <w:szCs w:val="22"/>
        </w:rPr>
        <w:t xml:space="preserve">Selama masa perkuliahan, mayoritas mahasiswa hanya fokus pada informasi yang berhubungan dengan materi perkuliahan sehingga tidak jarang saat memasuki dunia kerja Alumni merasa tidak siap untuk memasukinya. Untuk mengurangi hal tersebut maka diadakanlah Kuliah tamu dengan pembicara dari Human Resource Department Perusahaan untuk persiapan Soft Skill atau Praktisi Teknik untuk meningkatkan Hard Skill mahasiswa. </w:t>
      </w:r>
    </w:p>
    <w:p w:rsidR="00E446AD" w:rsidRDefault="00E446AD" w:rsidP="007D261E">
      <w:pPr>
        <w:pStyle w:val="PlainText"/>
        <w:ind w:left="426" w:firstLine="425"/>
        <w:jc w:val="both"/>
        <w:rPr>
          <w:rFonts w:ascii="Calibri" w:hAnsi="Calibri" w:cs="Calibri"/>
          <w:sz w:val="22"/>
          <w:szCs w:val="22"/>
          <w:lang w:val="en-US"/>
        </w:rPr>
      </w:pPr>
    </w:p>
    <w:p w:rsidR="00E446AD" w:rsidRDefault="00E446AD" w:rsidP="007D261E">
      <w:pPr>
        <w:pStyle w:val="PlainText"/>
        <w:ind w:left="426" w:firstLine="425"/>
        <w:jc w:val="both"/>
        <w:rPr>
          <w:rFonts w:ascii="Calibri" w:hAnsi="Calibri" w:cs="Calibri"/>
          <w:sz w:val="22"/>
          <w:szCs w:val="22"/>
          <w:lang w:val="en-US"/>
        </w:rPr>
      </w:pPr>
    </w:p>
    <w:p w:rsidR="00E446AD" w:rsidRDefault="00E446AD" w:rsidP="007D261E">
      <w:pPr>
        <w:pStyle w:val="PlainText"/>
        <w:ind w:left="426" w:firstLine="425"/>
        <w:jc w:val="both"/>
        <w:rPr>
          <w:rFonts w:ascii="Calibri" w:hAnsi="Calibri" w:cs="Calibri"/>
          <w:sz w:val="22"/>
          <w:szCs w:val="22"/>
          <w:lang w:val="en-US"/>
        </w:rPr>
      </w:pPr>
    </w:p>
    <w:p w:rsidR="00E446AD" w:rsidRDefault="00E446AD" w:rsidP="007D261E">
      <w:pPr>
        <w:pStyle w:val="PlainText"/>
        <w:ind w:left="426" w:firstLine="425"/>
        <w:jc w:val="both"/>
        <w:rPr>
          <w:rFonts w:ascii="Calibri" w:hAnsi="Calibri" w:cs="Calibri"/>
          <w:sz w:val="22"/>
          <w:szCs w:val="22"/>
          <w:lang w:val="en-US"/>
        </w:rPr>
      </w:pPr>
    </w:p>
    <w:p w:rsidR="00E446AD" w:rsidRDefault="00E446AD" w:rsidP="007D261E">
      <w:pPr>
        <w:pStyle w:val="PlainText"/>
        <w:ind w:left="426" w:firstLine="425"/>
        <w:jc w:val="both"/>
        <w:rPr>
          <w:rFonts w:ascii="Calibri" w:hAnsi="Calibri" w:cs="Calibri"/>
          <w:sz w:val="22"/>
          <w:szCs w:val="22"/>
          <w:lang w:val="en-US"/>
        </w:rPr>
      </w:pPr>
    </w:p>
    <w:p w:rsidR="00E446AD" w:rsidRDefault="00E446AD" w:rsidP="007D261E">
      <w:pPr>
        <w:pStyle w:val="PlainText"/>
        <w:ind w:left="426" w:firstLine="425"/>
        <w:jc w:val="both"/>
        <w:rPr>
          <w:rFonts w:ascii="Calibri" w:hAnsi="Calibri" w:cs="Calibri"/>
          <w:sz w:val="22"/>
          <w:szCs w:val="22"/>
          <w:lang w:val="en-US"/>
        </w:rPr>
      </w:pPr>
    </w:p>
    <w:p w:rsidR="00E446AD" w:rsidRDefault="00E446AD" w:rsidP="007D261E">
      <w:pPr>
        <w:pStyle w:val="PlainText"/>
        <w:ind w:left="426" w:firstLine="425"/>
        <w:jc w:val="both"/>
        <w:rPr>
          <w:rFonts w:ascii="Calibri" w:hAnsi="Calibri" w:cs="Calibri"/>
          <w:sz w:val="22"/>
          <w:szCs w:val="22"/>
          <w:lang w:val="en-US"/>
        </w:rPr>
      </w:pPr>
    </w:p>
    <w:p w:rsidR="00E446AD" w:rsidRDefault="00E446AD" w:rsidP="007D261E">
      <w:pPr>
        <w:pStyle w:val="PlainText"/>
        <w:ind w:left="426" w:firstLine="425"/>
        <w:jc w:val="both"/>
        <w:rPr>
          <w:rFonts w:ascii="Calibri" w:hAnsi="Calibri" w:cs="Calibri"/>
          <w:sz w:val="22"/>
          <w:szCs w:val="22"/>
          <w:lang w:val="en-US"/>
        </w:rPr>
      </w:pPr>
    </w:p>
    <w:p w:rsidR="007D261E" w:rsidRPr="00E446AD" w:rsidRDefault="00E446AD" w:rsidP="00E446AD">
      <w:pPr>
        <w:pStyle w:val="PlainText"/>
        <w:ind w:left="426" w:firstLine="425"/>
        <w:jc w:val="center"/>
        <w:rPr>
          <w:rFonts w:ascii="Calibri" w:hAnsi="Calibri" w:cs="Calibri"/>
          <w:sz w:val="22"/>
          <w:szCs w:val="22"/>
          <w:lang w:val="en-US"/>
        </w:rPr>
      </w:pPr>
      <w:r>
        <w:rPr>
          <w:rFonts w:ascii="Calibri" w:hAnsi="Calibri" w:cs="Calibri"/>
          <w:sz w:val="22"/>
          <w:szCs w:val="22"/>
          <w:lang w:val="en-US"/>
        </w:rPr>
        <w:lastRenderedPageBreak/>
        <w:t>Tabel 6.</w:t>
      </w:r>
      <w:r w:rsidR="006A25E3">
        <w:rPr>
          <w:rFonts w:ascii="Calibri" w:hAnsi="Calibri" w:cs="Calibri"/>
          <w:sz w:val="22"/>
          <w:szCs w:val="22"/>
          <w:lang w:val="en-US"/>
        </w:rPr>
        <w:t>20</w:t>
      </w:r>
      <w:r>
        <w:rPr>
          <w:rFonts w:ascii="Calibri" w:hAnsi="Calibri" w:cs="Calibri"/>
          <w:sz w:val="22"/>
          <w:szCs w:val="22"/>
          <w:lang w:val="en-US"/>
        </w:rPr>
        <w:t xml:space="preserve"> Kegiatan Kuliah Tamu 2007-2011</w:t>
      </w:r>
    </w:p>
    <w:tbl>
      <w:tblPr>
        <w:tblStyle w:val="MediumShading1-Accent12"/>
        <w:tblW w:w="8619" w:type="dxa"/>
        <w:tblInd w:w="378" w:type="dxa"/>
        <w:tblLook w:val="04A0"/>
      </w:tblPr>
      <w:tblGrid>
        <w:gridCol w:w="475"/>
        <w:gridCol w:w="1415"/>
        <w:gridCol w:w="2872"/>
        <w:gridCol w:w="3857"/>
      </w:tblGrid>
      <w:tr w:rsidR="007D261E" w:rsidRPr="003259B1" w:rsidTr="000714E0">
        <w:trPr>
          <w:cnfStyle w:val="100000000000"/>
          <w:trHeight w:val="300"/>
        </w:trPr>
        <w:tc>
          <w:tcPr>
            <w:cnfStyle w:val="001000000000"/>
            <w:tcW w:w="475" w:type="dxa"/>
            <w:noWrap/>
            <w:hideMark/>
          </w:tcPr>
          <w:p w:rsidR="007D261E" w:rsidRPr="003259B1" w:rsidRDefault="007D261E" w:rsidP="00C05605">
            <w:pPr>
              <w:spacing w:after="0" w:line="240" w:lineRule="auto"/>
              <w:jc w:val="center"/>
              <w:rPr>
                <w:rFonts w:eastAsia="Times New Roman" w:cs="Calibri"/>
                <w:b w:val="0"/>
                <w:bCs w:val="0"/>
                <w:color w:val="000000"/>
                <w:lang w:eastAsia="id-ID"/>
              </w:rPr>
            </w:pPr>
            <w:r w:rsidRPr="003259B1">
              <w:rPr>
                <w:rFonts w:eastAsia="Times New Roman" w:cs="Calibri"/>
                <w:b w:val="0"/>
                <w:bCs w:val="0"/>
                <w:color w:val="000000"/>
                <w:lang w:eastAsia="id-ID"/>
              </w:rPr>
              <w:t>No</w:t>
            </w:r>
          </w:p>
        </w:tc>
        <w:tc>
          <w:tcPr>
            <w:tcW w:w="1415" w:type="dxa"/>
            <w:noWrap/>
            <w:hideMark/>
          </w:tcPr>
          <w:p w:rsidR="007D261E" w:rsidRPr="003259B1" w:rsidRDefault="007D261E" w:rsidP="00C05605">
            <w:pPr>
              <w:spacing w:after="0" w:line="240" w:lineRule="auto"/>
              <w:jc w:val="center"/>
              <w:cnfStyle w:val="100000000000"/>
              <w:rPr>
                <w:rFonts w:eastAsia="Times New Roman" w:cs="Calibri"/>
                <w:b w:val="0"/>
                <w:bCs w:val="0"/>
                <w:color w:val="000000"/>
                <w:lang w:eastAsia="id-ID"/>
              </w:rPr>
            </w:pPr>
            <w:r w:rsidRPr="003259B1">
              <w:rPr>
                <w:rFonts w:eastAsia="Times New Roman" w:cs="Calibri"/>
                <w:b w:val="0"/>
                <w:bCs w:val="0"/>
                <w:color w:val="000000"/>
                <w:lang w:eastAsia="id-ID"/>
              </w:rPr>
              <w:t>Tanggal</w:t>
            </w:r>
          </w:p>
        </w:tc>
        <w:tc>
          <w:tcPr>
            <w:tcW w:w="2872" w:type="dxa"/>
            <w:hideMark/>
          </w:tcPr>
          <w:p w:rsidR="007D261E" w:rsidRPr="003259B1" w:rsidRDefault="007D261E" w:rsidP="00C05605">
            <w:pPr>
              <w:spacing w:after="0" w:line="240" w:lineRule="auto"/>
              <w:jc w:val="center"/>
              <w:cnfStyle w:val="100000000000"/>
              <w:rPr>
                <w:rFonts w:eastAsia="Times New Roman" w:cs="Calibri"/>
                <w:b w:val="0"/>
                <w:bCs w:val="0"/>
                <w:color w:val="000000"/>
                <w:lang w:eastAsia="id-ID"/>
              </w:rPr>
            </w:pPr>
            <w:r w:rsidRPr="003259B1">
              <w:rPr>
                <w:rFonts w:eastAsia="Times New Roman" w:cs="Calibri"/>
                <w:b w:val="0"/>
                <w:bCs w:val="0"/>
                <w:color w:val="000000"/>
                <w:lang w:eastAsia="id-ID"/>
              </w:rPr>
              <w:t>Tema</w:t>
            </w:r>
          </w:p>
        </w:tc>
        <w:tc>
          <w:tcPr>
            <w:tcW w:w="3857" w:type="dxa"/>
            <w:hideMark/>
          </w:tcPr>
          <w:p w:rsidR="007D261E" w:rsidRPr="003259B1" w:rsidRDefault="007D261E" w:rsidP="00C05605">
            <w:pPr>
              <w:spacing w:after="0" w:line="240" w:lineRule="auto"/>
              <w:jc w:val="center"/>
              <w:cnfStyle w:val="100000000000"/>
              <w:rPr>
                <w:rFonts w:eastAsia="Times New Roman" w:cs="Calibri"/>
                <w:b w:val="0"/>
                <w:bCs w:val="0"/>
                <w:color w:val="000000"/>
                <w:lang w:eastAsia="id-ID"/>
              </w:rPr>
            </w:pPr>
            <w:r w:rsidRPr="003259B1">
              <w:rPr>
                <w:rFonts w:eastAsia="Times New Roman" w:cs="Calibri"/>
                <w:b w:val="0"/>
                <w:bCs w:val="0"/>
                <w:color w:val="000000"/>
                <w:lang w:eastAsia="id-ID"/>
              </w:rPr>
              <w:t>Pembicara</w:t>
            </w:r>
          </w:p>
        </w:tc>
      </w:tr>
      <w:tr w:rsidR="007D261E" w:rsidRPr="003259B1" w:rsidTr="000714E0">
        <w:trPr>
          <w:cnfStyle w:val="000000100000"/>
          <w:trHeight w:val="3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1</w:t>
            </w:r>
          </w:p>
        </w:tc>
        <w:tc>
          <w:tcPr>
            <w:tcW w:w="1415" w:type="dxa"/>
            <w:noWrap/>
            <w:hideMark/>
          </w:tcPr>
          <w:p w:rsidR="007D261E" w:rsidRPr="003259B1" w:rsidRDefault="00E446AD" w:rsidP="00C05605">
            <w:pPr>
              <w:spacing w:after="0" w:line="240" w:lineRule="auto"/>
              <w:cnfStyle w:val="000000100000"/>
              <w:rPr>
                <w:rFonts w:eastAsia="Times New Roman" w:cs="Calibri"/>
                <w:color w:val="000000"/>
                <w:lang w:eastAsia="id-ID"/>
              </w:rPr>
            </w:pPr>
            <w:r>
              <w:rPr>
                <w:rFonts w:eastAsia="Times New Roman" w:cs="Calibri"/>
                <w:color w:val="000000"/>
                <w:lang w:eastAsia="id-ID"/>
              </w:rPr>
              <w:t>07/09/</w:t>
            </w:r>
            <w:r w:rsidR="007D261E" w:rsidRPr="003259B1">
              <w:rPr>
                <w:rFonts w:eastAsia="Times New Roman" w:cs="Calibri"/>
                <w:color w:val="000000"/>
                <w:lang w:eastAsia="id-ID"/>
              </w:rPr>
              <w:t>2007</w:t>
            </w:r>
          </w:p>
        </w:tc>
        <w:tc>
          <w:tcPr>
            <w:tcW w:w="2872"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The Information Technology Trend</w:t>
            </w:r>
          </w:p>
        </w:tc>
        <w:tc>
          <w:tcPr>
            <w:tcW w:w="3857"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Richardus Eko Indrajit (Praktisi bisnis IT)</w:t>
            </w:r>
          </w:p>
        </w:tc>
      </w:tr>
      <w:tr w:rsidR="007D261E" w:rsidRPr="003259B1" w:rsidTr="000714E0">
        <w:trPr>
          <w:cnfStyle w:val="000000010000"/>
          <w:trHeight w:val="6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2</w:t>
            </w:r>
          </w:p>
        </w:tc>
        <w:tc>
          <w:tcPr>
            <w:tcW w:w="1415" w:type="dxa"/>
            <w:noWrap/>
            <w:hideMark/>
          </w:tcPr>
          <w:p w:rsidR="007D261E" w:rsidRPr="003259B1" w:rsidRDefault="00E446AD" w:rsidP="00C05605">
            <w:pPr>
              <w:spacing w:after="0" w:line="240" w:lineRule="auto"/>
              <w:cnfStyle w:val="000000010000"/>
              <w:rPr>
                <w:rFonts w:eastAsia="Times New Roman" w:cs="Calibri"/>
                <w:color w:val="000000"/>
                <w:lang w:eastAsia="id-ID"/>
              </w:rPr>
            </w:pPr>
            <w:r>
              <w:rPr>
                <w:rFonts w:eastAsia="Times New Roman" w:cs="Calibri"/>
                <w:color w:val="000000"/>
                <w:lang w:eastAsia="id-ID"/>
              </w:rPr>
              <w:t>08/06/</w:t>
            </w:r>
            <w:r w:rsidR="007D261E" w:rsidRPr="003259B1">
              <w:rPr>
                <w:rFonts w:eastAsia="Times New Roman" w:cs="Calibri"/>
                <w:color w:val="000000"/>
                <w:lang w:eastAsia="id-ID"/>
              </w:rPr>
              <w:t>2008</w:t>
            </w:r>
          </w:p>
        </w:tc>
        <w:tc>
          <w:tcPr>
            <w:tcW w:w="2872" w:type="dxa"/>
            <w:hideMark/>
          </w:tcPr>
          <w:p w:rsidR="007D261E" w:rsidRPr="003259B1" w:rsidRDefault="007D261E" w:rsidP="00C05605">
            <w:pPr>
              <w:spacing w:after="0" w:line="240" w:lineRule="auto"/>
              <w:cnfStyle w:val="000000010000"/>
              <w:rPr>
                <w:rFonts w:eastAsia="Times New Roman" w:cs="Calibri"/>
                <w:color w:val="000000"/>
                <w:lang w:eastAsia="id-ID"/>
              </w:rPr>
            </w:pPr>
            <w:r w:rsidRPr="003259B1">
              <w:rPr>
                <w:rFonts w:eastAsia="Times New Roman" w:cs="Calibri"/>
                <w:color w:val="000000"/>
                <w:lang w:eastAsia="id-ID"/>
              </w:rPr>
              <w:t>Menghadapi tantangan di dunia kerja</w:t>
            </w:r>
          </w:p>
        </w:tc>
        <w:tc>
          <w:tcPr>
            <w:tcW w:w="3857" w:type="dxa"/>
            <w:hideMark/>
          </w:tcPr>
          <w:p w:rsidR="007D261E" w:rsidRPr="003259B1" w:rsidRDefault="007D261E" w:rsidP="00C05605">
            <w:pPr>
              <w:spacing w:after="0" w:line="240" w:lineRule="auto"/>
              <w:cnfStyle w:val="000000010000"/>
              <w:rPr>
                <w:rFonts w:eastAsia="Times New Roman" w:cs="Calibri"/>
                <w:color w:val="000000"/>
                <w:lang w:eastAsia="id-ID"/>
              </w:rPr>
            </w:pPr>
            <w:r w:rsidRPr="003259B1">
              <w:rPr>
                <w:rFonts w:eastAsia="Times New Roman" w:cs="Calibri"/>
                <w:color w:val="000000"/>
                <w:lang w:eastAsia="id-ID"/>
              </w:rPr>
              <w:t>Muhammad Yasir (Field Specialist Recruiter Schlumberger)</w:t>
            </w:r>
          </w:p>
        </w:tc>
      </w:tr>
      <w:tr w:rsidR="007D261E" w:rsidRPr="003259B1" w:rsidTr="000714E0">
        <w:trPr>
          <w:cnfStyle w:val="000000100000"/>
          <w:trHeight w:val="6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3</w:t>
            </w:r>
          </w:p>
        </w:tc>
        <w:tc>
          <w:tcPr>
            <w:tcW w:w="1415" w:type="dxa"/>
            <w:noWrap/>
            <w:hideMark/>
          </w:tcPr>
          <w:p w:rsidR="007D261E" w:rsidRPr="003259B1" w:rsidRDefault="00E446AD" w:rsidP="00C05605">
            <w:pPr>
              <w:spacing w:after="0" w:line="240" w:lineRule="auto"/>
              <w:cnfStyle w:val="000000100000"/>
              <w:rPr>
                <w:rFonts w:eastAsia="Times New Roman" w:cs="Calibri"/>
                <w:color w:val="000000"/>
                <w:lang w:eastAsia="id-ID"/>
              </w:rPr>
            </w:pPr>
            <w:r>
              <w:rPr>
                <w:rFonts w:eastAsia="Times New Roman" w:cs="Calibri"/>
                <w:color w:val="000000"/>
                <w:lang w:eastAsia="id-ID"/>
              </w:rPr>
              <w:t>27/04/</w:t>
            </w:r>
            <w:r w:rsidR="007D261E" w:rsidRPr="003259B1">
              <w:rPr>
                <w:rFonts w:eastAsia="Times New Roman" w:cs="Calibri"/>
                <w:color w:val="000000"/>
                <w:lang w:eastAsia="id-ID"/>
              </w:rPr>
              <w:t>2009</w:t>
            </w:r>
          </w:p>
        </w:tc>
        <w:tc>
          <w:tcPr>
            <w:tcW w:w="2872"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Tips dan Trik Menghadapi Tantangan &amp; Dinamika Dunia Kerja</w:t>
            </w:r>
          </w:p>
        </w:tc>
        <w:tc>
          <w:tcPr>
            <w:tcW w:w="3857"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Aurelia Agatha Sylvia, B.B (Dosen FTIF-ITS)</w:t>
            </w:r>
          </w:p>
        </w:tc>
      </w:tr>
      <w:tr w:rsidR="007D261E" w:rsidRPr="003259B1" w:rsidTr="000714E0">
        <w:trPr>
          <w:cnfStyle w:val="000000010000"/>
          <w:trHeight w:val="6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4</w:t>
            </w:r>
          </w:p>
        </w:tc>
        <w:tc>
          <w:tcPr>
            <w:tcW w:w="1415" w:type="dxa"/>
            <w:noWrap/>
            <w:hideMark/>
          </w:tcPr>
          <w:p w:rsidR="007D261E" w:rsidRPr="003259B1" w:rsidRDefault="00E446AD" w:rsidP="00C05605">
            <w:pPr>
              <w:spacing w:after="0" w:line="240" w:lineRule="auto"/>
              <w:cnfStyle w:val="000000010000"/>
              <w:rPr>
                <w:rFonts w:eastAsia="Times New Roman" w:cs="Calibri"/>
                <w:color w:val="000000"/>
                <w:lang w:eastAsia="id-ID"/>
              </w:rPr>
            </w:pPr>
            <w:r>
              <w:rPr>
                <w:rFonts w:eastAsia="Times New Roman" w:cs="Calibri"/>
                <w:color w:val="000000"/>
                <w:lang w:eastAsia="id-ID"/>
              </w:rPr>
              <w:t>24/06/</w:t>
            </w:r>
            <w:r w:rsidR="007D261E" w:rsidRPr="003259B1">
              <w:rPr>
                <w:rFonts w:eastAsia="Times New Roman" w:cs="Calibri"/>
                <w:color w:val="000000"/>
                <w:lang w:eastAsia="id-ID"/>
              </w:rPr>
              <w:t>2009</w:t>
            </w:r>
          </w:p>
        </w:tc>
        <w:tc>
          <w:tcPr>
            <w:tcW w:w="2872" w:type="dxa"/>
            <w:hideMark/>
          </w:tcPr>
          <w:p w:rsidR="007D261E" w:rsidRPr="003259B1" w:rsidRDefault="007D261E" w:rsidP="00C05605">
            <w:pPr>
              <w:spacing w:after="0" w:line="240" w:lineRule="auto"/>
              <w:cnfStyle w:val="000000010000"/>
              <w:rPr>
                <w:rFonts w:eastAsia="Times New Roman" w:cs="Calibri"/>
                <w:color w:val="000000"/>
                <w:lang w:eastAsia="id-ID"/>
              </w:rPr>
            </w:pPr>
            <w:r w:rsidRPr="003259B1">
              <w:rPr>
                <w:rFonts w:eastAsia="Times New Roman" w:cs="Calibri"/>
                <w:color w:val="000000"/>
                <w:lang w:eastAsia="id-ID"/>
              </w:rPr>
              <w:t xml:space="preserve">It’s Strategy for the Next Generation Network (NGN) </w:t>
            </w:r>
          </w:p>
        </w:tc>
        <w:tc>
          <w:tcPr>
            <w:tcW w:w="3857" w:type="dxa"/>
            <w:hideMark/>
          </w:tcPr>
          <w:p w:rsidR="007D261E" w:rsidRPr="003259B1" w:rsidRDefault="007D261E" w:rsidP="00C05605">
            <w:pPr>
              <w:spacing w:after="0" w:line="240" w:lineRule="auto"/>
              <w:cnfStyle w:val="000000010000"/>
              <w:rPr>
                <w:rFonts w:eastAsia="Times New Roman" w:cs="Calibri"/>
                <w:color w:val="000000"/>
                <w:lang w:eastAsia="id-ID"/>
              </w:rPr>
            </w:pPr>
            <w:r w:rsidRPr="003259B1">
              <w:rPr>
                <w:rFonts w:eastAsia="Times New Roman" w:cs="Calibri"/>
                <w:color w:val="000000"/>
                <w:lang w:eastAsia="id-ID"/>
              </w:rPr>
              <w:t>Dani K. Ristandi (HRD Huawei)</w:t>
            </w:r>
          </w:p>
        </w:tc>
      </w:tr>
      <w:tr w:rsidR="007D261E" w:rsidRPr="003259B1" w:rsidTr="000714E0">
        <w:trPr>
          <w:cnfStyle w:val="000000100000"/>
          <w:trHeight w:val="3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5</w:t>
            </w:r>
          </w:p>
        </w:tc>
        <w:tc>
          <w:tcPr>
            <w:tcW w:w="1415" w:type="dxa"/>
            <w:noWrap/>
            <w:hideMark/>
          </w:tcPr>
          <w:p w:rsidR="007D261E" w:rsidRPr="003259B1" w:rsidRDefault="00E446AD" w:rsidP="00C05605">
            <w:pPr>
              <w:spacing w:after="0" w:line="240" w:lineRule="auto"/>
              <w:cnfStyle w:val="000000100000"/>
              <w:rPr>
                <w:rFonts w:eastAsia="Times New Roman" w:cs="Calibri"/>
                <w:color w:val="000000"/>
                <w:lang w:eastAsia="id-ID"/>
              </w:rPr>
            </w:pPr>
            <w:r>
              <w:rPr>
                <w:rFonts w:eastAsia="Times New Roman" w:cs="Calibri"/>
                <w:color w:val="000000"/>
                <w:lang w:eastAsia="id-ID"/>
              </w:rPr>
              <w:t>01/04/</w:t>
            </w:r>
            <w:r w:rsidR="007D261E" w:rsidRPr="003259B1">
              <w:rPr>
                <w:rFonts w:eastAsia="Times New Roman" w:cs="Calibri"/>
                <w:color w:val="000000"/>
                <w:lang w:eastAsia="id-ID"/>
              </w:rPr>
              <w:t>2010</w:t>
            </w:r>
          </w:p>
        </w:tc>
        <w:tc>
          <w:tcPr>
            <w:tcW w:w="2872"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Kiat Sukses di Dunia Industri</w:t>
            </w:r>
          </w:p>
        </w:tc>
        <w:tc>
          <w:tcPr>
            <w:tcW w:w="3857"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Ir. Wahyudi Yuwono (Direktur PT. Barata Indonesia)</w:t>
            </w:r>
          </w:p>
        </w:tc>
      </w:tr>
      <w:tr w:rsidR="007D261E" w:rsidRPr="003259B1" w:rsidTr="000714E0">
        <w:trPr>
          <w:cnfStyle w:val="000000010000"/>
          <w:trHeight w:val="6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6</w:t>
            </w:r>
          </w:p>
        </w:tc>
        <w:tc>
          <w:tcPr>
            <w:tcW w:w="1415" w:type="dxa"/>
            <w:noWrap/>
            <w:hideMark/>
          </w:tcPr>
          <w:p w:rsidR="007D261E" w:rsidRPr="003259B1" w:rsidRDefault="00E446AD" w:rsidP="00C05605">
            <w:pPr>
              <w:spacing w:after="0" w:line="240" w:lineRule="auto"/>
              <w:cnfStyle w:val="000000010000"/>
              <w:rPr>
                <w:rFonts w:eastAsia="Times New Roman" w:cs="Calibri"/>
                <w:color w:val="000000"/>
                <w:lang w:eastAsia="id-ID"/>
              </w:rPr>
            </w:pPr>
            <w:r>
              <w:rPr>
                <w:rFonts w:eastAsia="Times New Roman" w:cs="Calibri"/>
                <w:color w:val="000000"/>
                <w:lang w:eastAsia="id-ID"/>
              </w:rPr>
              <w:t>15/05/</w:t>
            </w:r>
            <w:r w:rsidR="007D261E" w:rsidRPr="003259B1">
              <w:rPr>
                <w:rFonts w:eastAsia="Times New Roman" w:cs="Calibri"/>
                <w:color w:val="000000"/>
                <w:lang w:eastAsia="id-ID"/>
              </w:rPr>
              <w:t>2010</w:t>
            </w:r>
          </w:p>
        </w:tc>
        <w:tc>
          <w:tcPr>
            <w:tcW w:w="2872" w:type="dxa"/>
            <w:hideMark/>
          </w:tcPr>
          <w:p w:rsidR="007D261E" w:rsidRPr="003259B1" w:rsidRDefault="007D261E" w:rsidP="00C05605">
            <w:pPr>
              <w:spacing w:after="0" w:line="240" w:lineRule="auto"/>
              <w:cnfStyle w:val="000000010000"/>
              <w:rPr>
                <w:rFonts w:eastAsia="Times New Roman" w:cs="Calibri"/>
                <w:color w:val="000000"/>
                <w:lang w:eastAsia="id-ID"/>
              </w:rPr>
            </w:pPr>
            <w:r w:rsidRPr="003259B1">
              <w:rPr>
                <w:rFonts w:eastAsia="Times New Roman" w:cs="Calibri"/>
                <w:color w:val="000000"/>
                <w:lang w:eastAsia="id-ID"/>
              </w:rPr>
              <w:t>Trik Jitu Melejitkan lulusan PENS - ITS di dunia kerja</w:t>
            </w:r>
          </w:p>
        </w:tc>
        <w:tc>
          <w:tcPr>
            <w:tcW w:w="3857" w:type="dxa"/>
            <w:hideMark/>
          </w:tcPr>
          <w:p w:rsidR="007D261E" w:rsidRPr="003259B1" w:rsidRDefault="007D261E" w:rsidP="00C05605">
            <w:pPr>
              <w:spacing w:after="0" w:line="240" w:lineRule="auto"/>
              <w:cnfStyle w:val="000000010000"/>
              <w:rPr>
                <w:rFonts w:eastAsia="Times New Roman" w:cs="Calibri"/>
                <w:color w:val="000000"/>
                <w:lang w:eastAsia="id-ID"/>
              </w:rPr>
            </w:pPr>
            <w:r w:rsidRPr="003259B1">
              <w:rPr>
                <w:rFonts w:eastAsia="Times New Roman" w:cs="Calibri"/>
                <w:color w:val="000000"/>
                <w:lang w:eastAsia="id-ID"/>
              </w:rPr>
              <w:t>Hary Wibowo (General Manager Operation East XL) dan Alibaraja (CEO PT. Abagus Intermindo System</w:t>
            </w:r>
          </w:p>
        </w:tc>
      </w:tr>
      <w:tr w:rsidR="007D261E" w:rsidRPr="003259B1" w:rsidTr="000714E0">
        <w:trPr>
          <w:cnfStyle w:val="000000100000"/>
          <w:trHeight w:val="3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7</w:t>
            </w:r>
          </w:p>
        </w:tc>
        <w:tc>
          <w:tcPr>
            <w:tcW w:w="1415" w:type="dxa"/>
            <w:noWrap/>
            <w:hideMark/>
          </w:tcPr>
          <w:p w:rsidR="007D261E" w:rsidRPr="003259B1" w:rsidRDefault="00E446AD" w:rsidP="00C05605">
            <w:pPr>
              <w:spacing w:after="0" w:line="240" w:lineRule="auto"/>
              <w:cnfStyle w:val="000000100000"/>
              <w:rPr>
                <w:rFonts w:eastAsia="Times New Roman" w:cs="Calibri"/>
                <w:color w:val="000000"/>
                <w:lang w:eastAsia="id-ID"/>
              </w:rPr>
            </w:pPr>
            <w:r>
              <w:rPr>
                <w:rFonts w:eastAsia="Times New Roman" w:cs="Calibri"/>
                <w:color w:val="000000"/>
                <w:lang w:eastAsia="id-ID"/>
              </w:rPr>
              <w:t>06/04/</w:t>
            </w:r>
            <w:r w:rsidR="007D261E" w:rsidRPr="003259B1">
              <w:rPr>
                <w:rFonts w:eastAsia="Times New Roman" w:cs="Calibri"/>
                <w:color w:val="000000"/>
                <w:lang w:eastAsia="id-ID"/>
              </w:rPr>
              <w:t>2011</w:t>
            </w:r>
          </w:p>
        </w:tc>
        <w:tc>
          <w:tcPr>
            <w:tcW w:w="2872"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Persiapan Memasuki Dunia Kerja</w:t>
            </w:r>
          </w:p>
        </w:tc>
        <w:tc>
          <w:tcPr>
            <w:tcW w:w="3857" w:type="dxa"/>
            <w:hideMark/>
          </w:tcPr>
          <w:p w:rsidR="007D261E" w:rsidRPr="003259B1" w:rsidRDefault="007D261E" w:rsidP="00C05605">
            <w:pPr>
              <w:spacing w:after="0" w:line="240" w:lineRule="auto"/>
              <w:cnfStyle w:val="000000100000"/>
              <w:rPr>
                <w:rFonts w:eastAsia="Times New Roman" w:cs="Calibri"/>
                <w:color w:val="000000"/>
                <w:lang w:eastAsia="id-ID"/>
              </w:rPr>
            </w:pPr>
            <w:r w:rsidRPr="003259B1">
              <w:rPr>
                <w:rFonts w:eastAsia="Times New Roman" w:cs="Calibri"/>
                <w:color w:val="000000"/>
                <w:lang w:eastAsia="id-ID"/>
              </w:rPr>
              <w:t>Amaludin (Owner Ackira Cira Perkasa)</w:t>
            </w:r>
          </w:p>
        </w:tc>
      </w:tr>
      <w:tr w:rsidR="007D261E" w:rsidRPr="003259B1" w:rsidTr="000714E0">
        <w:trPr>
          <w:cnfStyle w:val="000000010000"/>
          <w:trHeight w:val="300"/>
        </w:trPr>
        <w:tc>
          <w:tcPr>
            <w:cnfStyle w:val="001000000000"/>
            <w:tcW w:w="475" w:type="dxa"/>
            <w:noWrap/>
            <w:hideMark/>
          </w:tcPr>
          <w:p w:rsidR="007D261E" w:rsidRPr="003259B1" w:rsidRDefault="007D261E" w:rsidP="00C05605">
            <w:pPr>
              <w:spacing w:after="0" w:line="240" w:lineRule="auto"/>
              <w:jc w:val="right"/>
              <w:rPr>
                <w:rFonts w:eastAsia="Times New Roman" w:cs="Calibri"/>
                <w:color w:val="000000"/>
                <w:lang w:eastAsia="id-ID"/>
              </w:rPr>
            </w:pPr>
            <w:r w:rsidRPr="003259B1">
              <w:rPr>
                <w:rFonts w:eastAsia="Times New Roman" w:cs="Calibri"/>
                <w:color w:val="000000"/>
                <w:lang w:eastAsia="id-ID"/>
              </w:rPr>
              <w:t>8</w:t>
            </w:r>
          </w:p>
        </w:tc>
        <w:tc>
          <w:tcPr>
            <w:tcW w:w="1415" w:type="dxa"/>
            <w:noWrap/>
            <w:hideMark/>
          </w:tcPr>
          <w:p w:rsidR="007D261E" w:rsidRPr="003259B1" w:rsidRDefault="00E446AD" w:rsidP="00C05605">
            <w:pPr>
              <w:spacing w:after="0" w:line="240" w:lineRule="auto"/>
              <w:cnfStyle w:val="000000010000"/>
              <w:rPr>
                <w:rFonts w:eastAsia="Times New Roman" w:cs="Calibri"/>
                <w:color w:val="000000"/>
                <w:lang w:eastAsia="id-ID"/>
              </w:rPr>
            </w:pPr>
            <w:r>
              <w:rPr>
                <w:rFonts w:eastAsia="Times New Roman" w:cs="Calibri"/>
                <w:color w:val="000000"/>
                <w:lang w:eastAsia="id-ID"/>
              </w:rPr>
              <w:t>14/12/</w:t>
            </w:r>
            <w:r w:rsidR="007D261E" w:rsidRPr="003259B1">
              <w:rPr>
                <w:rFonts w:eastAsia="Times New Roman" w:cs="Calibri"/>
                <w:color w:val="000000"/>
                <w:lang w:eastAsia="id-ID"/>
              </w:rPr>
              <w:t>2011</w:t>
            </w:r>
          </w:p>
        </w:tc>
        <w:tc>
          <w:tcPr>
            <w:tcW w:w="2872" w:type="dxa"/>
            <w:hideMark/>
          </w:tcPr>
          <w:p w:rsidR="007D261E" w:rsidRPr="003259B1" w:rsidRDefault="00F92597" w:rsidP="00C05605">
            <w:pPr>
              <w:spacing w:after="0" w:line="240" w:lineRule="auto"/>
              <w:cnfStyle w:val="000000010000"/>
              <w:rPr>
                <w:rFonts w:eastAsia="Times New Roman" w:cs="Calibri"/>
                <w:color w:val="000000"/>
                <w:lang w:eastAsia="id-ID"/>
              </w:rPr>
            </w:pPr>
            <w:r>
              <w:t>The Lastest Technology of Surveillance</w:t>
            </w:r>
          </w:p>
        </w:tc>
        <w:tc>
          <w:tcPr>
            <w:tcW w:w="3857" w:type="dxa"/>
            <w:hideMark/>
          </w:tcPr>
          <w:p w:rsidR="007D261E" w:rsidRPr="003259B1" w:rsidRDefault="007D261E" w:rsidP="00C05605">
            <w:pPr>
              <w:spacing w:after="0" w:line="240" w:lineRule="auto"/>
              <w:cnfStyle w:val="000000010000"/>
              <w:rPr>
                <w:rFonts w:eastAsia="Times New Roman" w:cs="Calibri"/>
                <w:color w:val="000000"/>
                <w:lang w:eastAsia="id-ID"/>
              </w:rPr>
            </w:pPr>
            <w:r w:rsidRPr="003259B1">
              <w:rPr>
                <w:rFonts w:eastAsia="Times New Roman" w:cs="Calibri"/>
                <w:color w:val="000000"/>
                <w:lang w:eastAsia="id-ID"/>
              </w:rPr>
              <w:t>Gunaris (Owner Otomasi.com, alumni PENS angkatan 1996)</w:t>
            </w:r>
          </w:p>
        </w:tc>
      </w:tr>
    </w:tbl>
    <w:p w:rsidR="007D261E" w:rsidRDefault="007D261E" w:rsidP="007D261E">
      <w:pPr>
        <w:pStyle w:val="PlainText"/>
        <w:ind w:left="426" w:firstLine="425"/>
        <w:rPr>
          <w:rFonts w:ascii="Calibri" w:hAnsi="Calibri" w:cs="Calibri"/>
          <w:sz w:val="22"/>
          <w:szCs w:val="22"/>
          <w:lang w:val="en-US"/>
        </w:rPr>
      </w:pPr>
    </w:p>
    <w:p w:rsidR="00F92597" w:rsidRDefault="00F92597" w:rsidP="007D261E">
      <w:pPr>
        <w:pStyle w:val="PlainText"/>
        <w:ind w:left="426" w:firstLine="425"/>
        <w:rPr>
          <w:rFonts w:ascii="Calibri" w:hAnsi="Calibri" w:cs="Calibri"/>
          <w:sz w:val="22"/>
          <w:szCs w:val="22"/>
          <w:lang w:val="en-US"/>
        </w:rPr>
      </w:pPr>
    </w:p>
    <w:p w:rsidR="000714E0" w:rsidRDefault="00F92597" w:rsidP="000714E0">
      <w:pPr>
        <w:pStyle w:val="PlainText"/>
        <w:jc w:val="center"/>
        <w:rPr>
          <w:lang w:val="en-US"/>
        </w:rPr>
      </w:pPr>
      <w:r>
        <w:rPr>
          <w:rFonts w:ascii="Calibri" w:hAnsi="Calibri" w:cs="Calibri"/>
          <w:noProof/>
          <w:sz w:val="22"/>
          <w:szCs w:val="22"/>
          <w:lang w:val="en-US"/>
        </w:rPr>
        <w:drawing>
          <wp:anchor distT="0" distB="0" distL="114300" distR="114300" simplePos="0" relativeHeight="251713536" behindDoc="0" locked="0" layoutInCell="1" allowOverlap="1">
            <wp:simplePos x="0" y="0"/>
            <wp:positionH relativeFrom="column">
              <wp:posOffset>106045</wp:posOffset>
            </wp:positionH>
            <wp:positionV relativeFrom="paragraph">
              <wp:posOffset>92710</wp:posOffset>
            </wp:positionV>
            <wp:extent cx="5284470" cy="2011680"/>
            <wp:effectExtent l="19050" t="0" r="0" b="0"/>
            <wp:wrapSquare wrapText="bothSides"/>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5284470" cy="2011680"/>
                    </a:xfrm>
                    <a:prstGeom prst="rect">
                      <a:avLst/>
                    </a:prstGeom>
                    <a:noFill/>
                    <a:ln w="9525">
                      <a:noFill/>
                      <a:miter lim="800000"/>
                      <a:headEnd/>
                      <a:tailEnd/>
                    </a:ln>
                  </pic:spPr>
                </pic:pic>
              </a:graphicData>
            </a:graphic>
          </wp:anchor>
        </w:drawing>
      </w:r>
      <w:r w:rsidR="000714E0">
        <w:rPr>
          <w:rFonts w:ascii="Calibri" w:hAnsi="Calibri" w:cs="Calibri"/>
          <w:sz w:val="22"/>
          <w:szCs w:val="22"/>
          <w:lang w:val="en-US"/>
        </w:rPr>
        <w:t>Gambar 6.3</w:t>
      </w:r>
      <w:r w:rsidR="00FF6430">
        <w:rPr>
          <w:rFonts w:ascii="Calibri" w:hAnsi="Calibri" w:cs="Calibri"/>
          <w:sz w:val="22"/>
          <w:szCs w:val="22"/>
          <w:lang w:val="en-US"/>
        </w:rPr>
        <w:t>3</w:t>
      </w:r>
      <w:r w:rsidR="000714E0">
        <w:rPr>
          <w:rFonts w:ascii="Calibri" w:hAnsi="Calibri" w:cs="Calibri"/>
          <w:sz w:val="22"/>
          <w:szCs w:val="22"/>
          <w:lang w:val="en-US"/>
        </w:rPr>
        <w:t xml:space="preserve"> Kuliah Tamu </w:t>
      </w:r>
      <w:r w:rsidR="000714E0">
        <w:t>The Lastest Technology of Surveillance</w:t>
      </w:r>
      <w:r w:rsidR="000714E0">
        <w:rPr>
          <w:lang w:val="en-US"/>
        </w:rPr>
        <w:t xml:space="preserve"> </w:t>
      </w:r>
    </w:p>
    <w:p w:rsidR="00F92597" w:rsidRPr="000714E0" w:rsidRDefault="000714E0" w:rsidP="000714E0">
      <w:pPr>
        <w:pStyle w:val="PlainText"/>
        <w:ind w:left="426" w:firstLine="425"/>
        <w:jc w:val="center"/>
        <w:rPr>
          <w:rFonts w:ascii="Calibri" w:hAnsi="Calibri" w:cs="Calibri"/>
          <w:sz w:val="22"/>
          <w:szCs w:val="22"/>
          <w:lang w:val="en-US"/>
        </w:rPr>
      </w:pPr>
      <w:r>
        <w:rPr>
          <w:lang w:val="en-US"/>
        </w:rPr>
        <w:t>dengan Pembicara Bapak Gunaris</w:t>
      </w:r>
    </w:p>
    <w:p w:rsidR="00F92597" w:rsidRDefault="00F92597" w:rsidP="007D261E">
      <w:pPr>
        <w:pStyle w:val="PlainText"/>
        <w:ind w:left="426" w:firstLine="425"/>
        <w:rPr>
          <w:rFonts w:ascii="Calibri" w:hAnsi="Calibri" w:cs="Calibri"/>
          <w:sz w:val="22"/>
          <w:szCs w:val="22"/>
          <w:lang w:val="en-US"/>
        </w:rPr>
      </w:pPr>
    </w:p>
    <w:p w:rsidR="00F92597" w:rsidRPr="00F92597" w:rsidRDefault="00F92597" w:rsidP="007D261E">
      <w:pPr>
        <w:pStyle w:val="PlainText"/>
        <w:ind w:left="426" w:firstLine="425"/>
        <w:rPr>
          <w:rFonts w:ascii="Calibri" w:hAnsi="Calibri" w:cs="Calibri"/>
          <w:sz w:val="22"/>
          <w:szCs w:val="22"/>
          <w:lang w:val="en-US"/>
        </w:rPr>
      </w:pPr>
    </w:p>
    <w:p w:rsidR="007D261E" w:rsidRPr="003259B1" w:rsidRDefault="007D261E" w:rsidP="00EB37CB">
      <w:pPr>
        <w:pStyle w:val="PlainText"/>
        <w:numPr>
          <w:ilvl w:val="0"/>
          <w:numId w:val="18"/>
        </w:numPr>
        <w:ind w:left="426" w:hanging="426"/>
        <w:rPr>
          <w:rFonts w:ascii="Calibri" w:hAnsi="Calibri" w:cs="Calibri"/>
          <w:sz w:val="22"/>
          <w:szCs w:val="22"/>
        </w:rPr>
      </w:pPr>
      <w:r w:rsidRPr="003259B1">
        <w:rPr>
          <w:rFonts w:ascii="Calibri" w:hAnsi="Calibri" w:cs="Calibri"/>
          <w:sz w:val="22"/>
          <w:szCs w:val="22"/>
        </w:rPr>
        <w:t>Kunjungan ke Industri</w:t>
      </w:r>
    </w:p>
    <w:p w:rsidR="007D261E" w:rsidRDefault="007D261E" w:rsidP="007D261E">
      <w:pPr>
        <w:pStyle w:val="PlainText"/>
        <w:ind w:left="426"/>
        <w:jc w:val="both"/>
        <w:rPr>
          <w:rFonts w:ascii="Calibri" w:hAnsi="Calibri" w:cs="Calibri"/>
          <w:sz w:val="22"/>
          <w:szCs w:val="22"/>
          <w:lang w:val="en-US"/>
        </w:rPr>
      </w:pPr>
      <w:r w:rsidRPr="003259B1">
        <w:rPr>
          <w:rFonts w:ascii="Calibri" w:hAnsi="Calibri" w:cs="Calibri"/>
          <w:sz w:val="22"/>
          <w:szCs w:val="22"/>
        </w:rPr>
        <w:t>Menjaga hubungan baik dengan industri merupakan hal yang penting untuk dilakukan karena industri merupakan salah satu stake holder bagi PENS. Industri merupakan tempat kerja bagi alumni dan tempat magang atau kerja praktek bagi mahasiswa, selain itu menjadi salah satu referensi dalam menyusun kurikulum yang berlaku. Untuk itu telah dilakukan beberapa kunjungan ke Industri dengan hasil sebagai berikut:</w:t>
      </w:r>
    </w:p>
    <w:p w:rsidR="000714E0" w:rsidRDefault="000714E0" w:rsidP="007D261E">
      <w:pPr>
        <w:pStyle w:val="PlainText"/>
        <w:ind w:left="426"/>
        <w:jc w:val="both"/>
        <w:rPr>
          <w:rFonts w:ascii="Calibri" w:hAnsi="Calibri" w:cs="Calibri"/>
          <w:sz w:val="22"/>
          <w:szCs w:val="22"/>
          <w:lang w:val="en-US"/>
        </w:rPr>
      </w:pPr>
    </w:p>
    <w:p w:rsidR="000714E0" w:rsidRPr="000714E0" w:rsidRDefault="000714E0" w:rsidP="000714E0">
      <w:pPr>
        <w:pStyle w:val="PlainText"/>
        <w:ind w:left="426"/>
        <w:jc w:val="center"/>
        <w:rPr>
          <w:rFonts w:ascii="Calibri" w:hAnsi="Calibri" w:cs="Calibri"/>
          <w:sz w:val="22"/>
          <w:szCs w:val="22"/>
          <w:lang w:val="en-US"/>
        </w:rPr>
      </w:pPr>
      <w:r>
        <w:rPr>
          <w:rFonts w:ascii="Calibri" w:hAnsi="Calibri" w:cs="Calibri"/>
          <w:sz w:val="22"/>
          <w:szCs w:val="22"/>
          <w:lang w:val="en-US"/>
        </w:rPr>
        <w:t>Tabel 6.2</w:t>
      </w:r>
      <w:r w:rsidR="006A25E3">
        <w:rPr>
          <w:rFonts w:ascii="Calibri" w:hAnsi="Calibri" w:cs="Calibri"/>
          <w:sz w:val="22"/>
          <w:szCs w:val="22"/>
          <w:lang w:val="en-US"/>
        </w:rPr>
        <w:t>1</w:t>
      </w:r>
      <w:r>
        <w:rPr>
          <w:rFonts w:ascii="Calibri" w:hAnsi="Calibri" w:cs="Calibri"/>
          <w:sz w:val="22"/>
          <w:szCs w:val="22"/>
          <w:lang w:val="en-US"/>
        </w:rPr>
        <w:t xml:space="preserve"> Kunjungan ke industry (2008-2011)</w:t>
      </w:r>
    </w:p>
    <w:tbl>
      <w:tblPr>
        <w:tblStyle w:val="MediumShading1-Accent13"/>
        <w:tblW w:w="0" w:type="auto"/>
        <w:tblInd w:w="558" w:type="dxa"/>
        <w:tblLook w:val="04A0"/>
      </w:tblPr>
      <w:tblGrid>
        <w:gridCol w:w="480"/>
        <w:gridCol w:w="2076"/>
        <w:gridCol w:w="5364"/>
      </w:tblGrid>
      <w:tr w:rsidR="007D261E" w:rsidRPr="003259B1" w:rsidTr="000714E0">
        <w:trPr>
          <w:cnfStyle w:val="100000000000"/>
        </w:trPr>
        <w:tc>
          <w:tcPr>
            <w:cnfStyle w:val="001000000000"/>
            <w:tcW w:w="480" w:type="dxa"/>
          </w:tcPr>
          <w:p w:rsidR="007D261E" w:rsidRPr="003259B1" w:rsidRDefault="007D261E" w:rsidP="000714E0">
            <w:pPr>
              <w:pStyle w:val="NoSpacing"/>
            </w:pPr>
            <w:r w:rsidRPr="003259B1">
              <w:t>No</w:t>
            </w:r>
          </w:p>
        </w:tc>
        <w:tc>
          <w:tcPr>
            <w:tcW w:w="2076" w:type="dxa"/>
          </w:tcPr>
          <w:p w:rsidR="007D261E" w:rsidRPr="003259B1" w:rsidRDefault="007D261E" w:rsidP="000714E0">
            <w:pPr>
              <w:pStyle w:val="NoSpacing"/>
              <w:cnfStyle w:val="100000000000"/>
            </w:pPr>
            <w:r w:rsidRPr="003259B1">
              <w:t>Tanggal</w:t>
            </w:r>
          </w:p>
        </w:tc>
        <w:tc>
          <w:tcPr>
            <w:tcW w:w="5364" w:type="dxa"/>
          </w:tcPr>
          <w:p w:rsidR="007D261E" w:rsidRPr="003259B1" w:rsidRDefault="007D261E" w:rsidP="000714E0">
            <w:pPr>
              <w:pStyle w:val="NoSpacing"/>
              <w:cnfStyle w:val="100000000000"/>
            </w:pPr>
            <w:r w:rsidRPr="003259B1">
              <w:t>Tujuan</w:t>
            </w:r>
          </w:p>
        </w:tc>
      </w:tr>
      <w:tr w:rsidR="007D261E" w:rsidRPr="003259B1" w:rsidTr="000714E0">
        <w:trPr>
          <w:cnfStyle w:val="000000100000"/>
        </w:trPr>
        <w:tc>
          <w:tcPr>
            <w:cnfStyle w:val="001000000000"/>
            <w:tcW w:w="480" w:type="dxa"/>
          </w:tcPr>
          <w:p w:rsidR="007D261E" w:rsidRPr="003259B1" w:rsidRDefault="007D261E" w:rsidP="000714E0">
            <w:pPr>
              <w:pStyle w:val="NoSpacing"/>
            </w:pPr>
            <w:r w:rsidRPr="003259B1">
              <w:t>1</w:t>
            </w:r>
          </w:p>
        </w:tc>
        <w:tc>
          <w:tcPr>
            <w:tcW w:w="2076" w:type="dxa"/>
          </w:tcPr>
          <w:p w:rsidR="007D261E" w:rsidRPr="003259B1" w:rsidRDefault="007D261E" w:rsidP="000714E0">
            <w:pPr>
              <w:pStyle w:val="NoSpacing"/>
              <w:cnfStyle w:val="000000100000"/>
            </w:pPr>
            <w:r w:rsidRPr="003259B1">
              <w:t>11 Maret 2008</w:t>
            </w:r>
          </w:p>
        </w:tc>
        <w:tc>
          <w:tcPr>
            <w:tcW w:w="5364" w:type="dxa"/>
          </w:tcPr>
          <w:p w:rsidR="007D261E" w:rsidRPr="003259B1" w:rsidRDefault="007D261E" w:rsidP="000714E0">
            <w:pPr>
              <w:pStyle w:val="NoSpacing"/>
              <w:cnfStyle w:val="000000100000"/>
            </w:pPr>
            <w:r w:rsidRPr="003259B1">
              <w:t>PT Gudang Garam Tbk, Kediri</w:t>
            </w:r>
          </w:p>
        </w:tc>
      </w:tr>
      <w:tr w:rsidR="007D261E" w:rsidRPr="003259B1" w:rsidTr="000714E0">
        <w:trPr>
          <w:cnfStyle w:val="000000010000"/>
        </w:trPr>
        <w:tc>
          <w:tcPr>
            <w:cnfStyle w:val="001000000000"/>
            <w:tcW w:w="480" w:type="dxa"/>
          </w:tcPr>
          <w:p w:rsidR="007D261E" w:rsidRPr="003259B1" w:rsidRDefault="007D261E" w:rsidP="000714E0">
            <w:pPr>
              <w:pStyle w:val="NoSpacing"/>
            </w:pPr>
            <w:r w:rsidRPr="003259B1">
              <w:t>2</w:t>
            </w:r>
          </w:p>
        </w:tc>
        <w:tc>
          <w:tcPr>
            <w:tcW w:w="2076" w:type="dxa"/>
          </w:tcPr>
          <w:p w:rsidR="007D261E" w:rsidRPr="003259B1" w:rsidRDefault="007D261E" w:rsidP="000714E0">
            <w:pPr>
              <w:pStyle w:val="NoSpacing"/>
              <w:cnfStyle w:val="000000010000"/>
            </w:pPr>
            <w:r w:rsidRPr="003259B1">
              <w:t>13-14 Maret 2008</w:t>
            </w:r>
          </w:p>
        </w:tc>
        <w:tc>
          <w:tcPr>
            <w:tcW w:w="5364" w:type="dxa"/>
          </w:tcPr>
          <w:p w:rsidR="007D261E" w:rsidRPr="003259B1" w:rsidRDefault="007D261E" w:rsidP="000714E0">
            <w:pPr>
              <w:pStyle w:val="NoSpacing"/>
              <w:cnfStyle w:val="000000010000"/>
            </w:pPr>
            <w:r w:rsidRPr="003259B1">
              <w:t>PT. JOB Pertamina – PetroChina East Java, Tuban</w:t>
            </w:r>
          </w:p>
          <w:p w:rsidR="007D261E" w:rsidRPr="003259B1" w:rsidRDefault="007D261E" w:rsidP="000714E0">
            <w:pPr>
              <w:spacing w:after="0" w:line="240" w:lineRule="auto"/>
              <w:cnfStyle w:val="000000010000"/>
            </w:pPr>
            <w:r w:rsidRPr="003259B1">
              <w:t>PT. Polytron (Hartono Istana Elektronik), Kudus</w:t>
            </w:r>
          </w:p>
        </w:tc>
      </w:tr>
      <w:tr w:rsidR="007D261E" w:rsidRPr="003259B1" w:rsidTr="000714E0">
        <w:trPr>
          <w:cnfStyle w:val="000000100000"/>
        </w:trPr>
        <w:tc>
          <w:tcPr>
            <w:cnfStyle w:val="001000000000"/>
            <w:tcW w:w="480" w:type="dxa"/>
          </w:tcPr>
          <w:p w:rsidR="007D261E" w:rsidRPr="003259B1" w:rsidRDefault="007D261E" w:rsidP="000714E0">
            <w:pPr>
              <w:pStyle w:val="NoSpacing"/>
            </w:pPr>
            <w:r w:rsidRPr="003259B1">
              <w:lastRenderedPageBreak/>
              <w:t>3</w:t>
            </w:r>
          </w:p>
        </w:tc>
        <w:tc>
          <w:tcPr>
            <w:tcW w:w="2076" w:type="dxa"/>
          </w:tcPr>
          <w:p w:rsidR="007D261E" w:rsidRPr="003259B1" w:rsidRDefault="007D261E" w:rsidP="000714E0">
            <w:pPr>
              <w:pStyle w:val="NoSpacing"/>
              <w:cnfStyle w:val="000000100000"/>
            </w:pPr>
            <w:r w:rsidRPr="003259B1">
              <w:t>10-11 Maret 2010</w:t>
            </w:r>
          </w:p>
        </w:tc>
        <w:tc>
          <w:tcPr>
            <w:tcW w:w="5364" w:type="dxa"/>
          </w:tcPr>
          <w:p w:rsidR="007D261E" w:rsidRPr="003259B1" w:rsidRDefault="007D261E" w:rsidP="000714E0">
            <w:pPr>
              <w:spacing w:after="0" w:line="240" w:lineRule="auto"/>
              <w:cnfStyle w:val="000000100000"/>
            </w:pPr>
            <w:r w:rsidRPr="003259B1">
              <w:t>PT. Petrokimia Gresik, Gresik</w:t>
            </w:r>
          </w:p>
          <w:p w:rsidR="007D261E" w:rsidRPr="003259B1" w:rsidRDefault="007D261E" w:rsidP="000714E0">
            <w:pPr>
              <w:spacing w:after="0" w:line="240" w:lineRule="auto"/>
              <w:cnfStyle w:val="000000100000"/>
            </w:pPr>
            <w:r w:rsidRPr="003259B1">
              <w:t>PT. Djarum, Kudus</w:t>
            </w:r>
          </w:p>
        </w:tc>
      </w:tr>
      <w:tr w:rsidR="007D261E" w:rsidRPr="003259B1" w:rsidTr="000714E0">
        <w:trPr>
          <w:cnfStyle w:val="000000010000"/>
        </w:trPr>
        <w:tc>
          <w:tcPr>
            <w:cnfStyle w:val="001000000000"/>
            <w:tcW w:w="480" w:type="dxa"/>
          </w:tcPr>
          <w:p w:rsidR="007D261E" w:rsidRPr="003259B1" w:rsidRDefault="007D261E" w:rsidP="000714E0">
            <w:pPr>
              <w:pStyle w:val="NoSpacing"/>
            </w:pPr>
            <w:r w:rsidRPr="003259B1">
              <w:t>4</w:t>
            </w:r>
          </w:p>
        </w:tc>
        <w:tc>
          <w:tcPr>
            <w:tcW w:w="2076" w:type="dxa"/>
          </w:tcPr>
          <w:p w:rsidR="007D261E" w:rsidRPr="003259B1" w:rsidRDefault="007D261E" w:rsidP="000714E0">
            <w:pPr>
              <w:pStyle w:val="NoSpacing"/>
              <w:cnfStyle w:val="000000010000"/>
            </w:pPr>
            <w:r w:rsidRPr="003259B1">
              <w:t>27-28 Oktober 2010</w:t>
            </w:r>
          </w:p>
        </w:tc>
        <w:tc>
          <w:tcPr>
            <w:tcW w:w="5364" w:type="dxa"/>
          </w:tcPr>
          <w:p w:rsidR="007D261E" w:rsidRPr="003259B1" w:rsidRDefault="007D261E" w:rsidP="000714E0">
            <w:pPr>
              <w:spacing w:after="0" w:line="240" w:lineRule="auto"/>
              <w:cnfStyle w:val="000000010000"/>
            </w:pPr>
            <w:r w:rsidRPr="003259B1">
              <w:t>PT. Schneider Electric Manufacturing, Batam</w:t>
            </w:r>
          </w:p>
          <w:p w:rsidR="007D261E" w:rsidRPr="003259B1" w:rsidRDefault="007D261E" w:rsidP="000714E0">
            <w:pPr>
              <w:spacing w:after="0" w:line="240" w:lineRule="auto"/>
              <w:cnfStyle w:val="000000010000"/>
            </w:pPr>
            <w:r w:rsidRPr="003259B1">
              <w:t>PT. Infineon Technology, Batam</w:t>
            </w:r>
          </w:p>
          <w:p w:rsidR="007D261E" w:rsidRPr="003259B1" w:rsidRDefault="007D261E" w:rsidP="000714E0">
            <w:pPr>
              <w:spacing w:after="0" w:line="240" w:lineRule="auto"/>
              <w:cnfStyle w:val="000000010000"/>
            </w:pPr>
            <w:r w:rsidRPr="003259B1">
              <w:t xml:space="preserve">PT. Unisem, Batam </w:t>
            </w:r>
          </w:p>
        </w:tc>
      </w:tr>
      <w:tr w:rsidR="007D261E" w:rsidRPr="003259B1" w:rsidTr="000714E0">
        <w:trPr>
          <w:cnfStyle w:val="000000100000"/>
        </w:trPr>
        <w:tc>
          <w:tcPr>
            <w:cnfStyle w:val="001000000000"/>
            <w:tcW w:w="480" w:type="dxa"/>
          </w:tcPr>
          <w:p w:rsidR="007D261E" w:rsidRPr="003259B1" w:rsidRDefault="007D261E" w:rsidP="000714E0">
            <w:pPr>
              <w:pStyle w:val="NoSpacing"/>
            </w:pPr>
            <w:r w:rsidRPr="003259B1">
              <w:t>5</w:t>
            </w:r>
          </w:p>
        </w:tc>
        <w:tc>
          <w:tcPr>
            <w:tcW w:w="2076" w:type="dxa"/>
          </w:tcPr>
          <w:p w:rsidR="007D261E" w:rsidRPr="003259B1" w:rsidRDefault="007D261E" w:rsidP="000714E0">
            <w:pPr>
              <w:pStyle w:val="NoSpacing"/>
              <w:cnfStyle w:val="000000100000"/>
            </w:pPr>
            <w:r w:rsidRPr="003259B1">
              <w:t>14 Maret 2011</w:t>
            </w:r>
          </w:p>
        </w:tc>
        <w:tc>
          <w:tcPr>
            <w:tcW w:w="5364" w:type="dxa"/>
          </w:tcPr>
          <w:p w:rsidR="007D261E" w:rsidRPr="003259B1" w:rsidRDefault="007D261E" w:rsidP="000714E0">
            <w:pPr>
              <w:spacing w:after="0" w:line="240" w:lineRule="auto"/>
              <w:cnfStyle w:val="000000100000"/>
            </w:pPr>
            <w:r w:rsidRPr="003259B1">
              <w:t>PT. XL Axiata, Surabaya</w:t>
            </w:r>
          </w:p>
        </w:tc>
      </w:tr>
    </w:tbl>
    <w:p w:rsidR="007D261E" w:rsidRPr="003259B1" w:rsidRDefault="007D261E" w:rsidP="000714E0">
      <w:pPr>
        <w:pStyle w:val="PlainText"/>
        <w:ind w:left="426"/>
        <w:jc w:val="both"/>
        <w:rPr>
          <w:rFonts w:ascii="Calibri" w:hAnsi="Calibri" w:cs="Calibri"/>
          <w:sz w:val="22"/>
          <w:szCs w:val="22"/>
        </w:rPr>
      </w:pPr>
    </w:p>
    <w:p w:rsidR="007D261E" w:rsidRPr="003259B1" w:rsidRDefault="007D261E" w:rsidP="00EB37CB">
      <w:pPr>
        <w:pStyle w:val="PlainText"/>
        <w:numPr>
          <w:ilvl w:val="0"/>
          <w:numId w:val="18"/>
        </w:numPr>
        <w:ind w:left="426" w:hanging="426"/>
        <w:rPr>
          <w:rFonts w:ascii="Calibri" w:hAnsi="Calibri" w:cs="Calibri"/>
          <w:sz w:val="22"/>
          <w:szCs w:val="22"/>
        </w:rPr>
      </w:pPr>
      <w:r w:rsidRPr="003259B1">
        <w:rPr>
          <w:rFonts w:ascii="Calibri" w:hAnsi="Calibri" w:cs="Calibri"/>
          <w:sz w:val="22"/>
          <w:szCs w:val="22"/>
        </w:rPr>
        <w:t>Kunjungan ke Alumni</w:t>
      </w:r>
    </w:p>
    <w:p w:rsidR="007D261E" w:rsidRPr="003259B1" w:rsidRDefault="007D261E" w:rsidP="007D261E">
      <w:pPr>
        <w:pStyle w:val="PlainText"/>
        <w:ind w:left="426"/>
        <w:jc w:val="both"/>
        <w:rPr>
          <w:rFonts w:ascii="Calibri" w:hAnsi="Calibri" w:cs="Calibri"/>
          <w:sz w:val="22"/>
          <w:szCs w:val="22"/>
        </w:rPr>
      </w:pPr>
      <w:r w:rsidRPr="003259B1">
        <w:rPr>
          <w:rFonts w:ascii="Calibri" w:hAnsi="Calibri" w:cs="Calibri"/>
          <w:sz w:val="22"/>
          <w:szCs w:val="22"/>
        </w:rPr>
        <w:t xml:space="preserve">Hubungan baik dengan Alumni dilakukan dengan melalui komunikasi langsung ataupun tidak langsung. Pertemuan langsung dengan alumni dilakukan bersamaan dengan kegiatan kunjungan industri, terutama dengan Alumni yang bekerja pada perusahaan tersebut. Pertemuan khusus dengan alumni di Batam dilakukan di Pujasera Komplek Industri BIB Muka Kuning Batam dengan jumlah Alumni yang hadir sekitar 20 orang pada 27 Oktober 2010, mengingat jumlah alumni di Batam cukup besar, tersebar dibanyak perusahaan serta telah memiliki organisasi IKAPENS yang cukup aktif. </w:t>
      </w:r>
    </w:p>
    <w:p w:rsidR="007D261E" w:rsidRPr="003259B1" w:rsidRDefault="007D261E" w:rsidP="007D261E">
      <w:pPr>
        <w:pStyle w:val="PlainText"/>
        <w:ind w:left="426"/>
        <w:jc w:val="both"/>
        <w:rPr>
          <w:rFonts w:ascii="Calibri" w:hAnsi="Calibri" w:cs="Calibri"/>
          <w:sz w:val="22"/>
          <w:szCs w:val="22"/>
        </w:rPr>
      </w:pPr>
    </w:p>
    <w:p w:rsidR="007D261E" w:rsidRPr="003259B1" w:rsidRDefault="007D261E" w:rsidP="00EB37CB">
      <w:pPr>
        <w:pStyle w:val="PlainText"/>
        <w:numPr>
          <w:ilvl w:val="0"/>
          <w:numId w:val="18"/>
        </w:numPr>
        <w:ind w:left="426" w:hanging="426"/>
        <w:rPr>
          <w:rFonts w:ascii="Calibri" w:hAnsi="Calibri" w:cs="Calibri"/>
          <w:sz w:val="22"/>
          <w:szCs w:val="22"/>
        </w:rPr>
      </w:pPr>
      <w:r w:rsidRPr="003259B1">
        <w:rPr>
          <w:rFonts w:ascii="Calibri" w:hAnsi="Calibri" w:cs="Calibri"/>
          <w:sz w:val="22"/>
          <w:szCs w:val="22"/>
        </w:rPr>
        <w:t>Reuni Alumni</w:t>
      </w:r>
    </w:p>
    <w:p w:rsidR="007D261E" w:rsidRPr="003259B1" w:rsidRDefault="007D261E" w:rsidP="007D261E">
      <w:pPr>
        <w:pStyle w:val="PlainText"/>
        <w:ind w:left="426" w:firstLine="425"/>
        <w:jc w:val="both"/>
        <w:rPr>
          <w:rFonts w:ascii="Calibri" w:hAnsi="Calibri" w:cs="Calibri"/>
          <w:sz w:val="22"/>
          <w:szCs w:val="22"/>
        </w:rPr>
      </w:pPr>
      <w:r w:rsidRPr="003259B1">
        <w:rPr>
          <w:rFonts w:ascii="Calibri" w:hAnsi="Calibri" w:cs="Calibri"/>
          <w:sz w:val="22"/>
          <w:szCs w:val="22"/>
        </w:rPr>
        <w:t>Selama 22 tahun PENS berdiri, baru pada tahun 2010 ini dilakukan reuni. Sosialisasi acara reuni dilakukan lewat website, jejaring social dan maillist. Dari beberapa tahapan sosiali terlihat respon cukup baik dari alumni walaupun saat pelaksanaan jumlah yang hadir tidak mencapai target yang diharapkan. Kendala utamanya adalah banyak Alumni yang tidak mengetauhi adanya Reuni Alumni PENS 2010, sehingga untuk Reuni Akbar 2013 akan dilaksanakan proses sosialisasi jauh hari sebelumnya.</w:t>
      </w:r>
    </w:p>
    <w:p w:rsidR="007D261E" w:rsidRPr="003259B1" w:rsidRDefault="007D261E" w:rsidP="007D261E">
      <w:pPr>
        <w:pStyle w:val="PlainText"/>
        <w:ind w:left="426" w:firstLine="425"/>
        <w:jc w:val="both"/>
        <w:rPr>
          <w:rFonts w:ascii="Calibri" w:hAnsi="Calibri" w:cs="Calibri"/>
          <w:sz w:val="22"/>
          <w:szCs w:val="22"/>
        </w:rPr>
      </w:pPr>
    </w:p>
    <w:p w:rsidR="007D261E" w:rsidRPr="003259B1" w:rsidRDefault="007D261E" w:rsidP="007D261E">
      <w:pPr>
        <w:pStyle w:val="PlainText"/>
        <w:ind w:left="426" w:firstLine="425"/>
        <w:jc w:val="both"/>
        <w:rPr>
          <w:rFonts w:ascii="Calibri" w:hAnsi="Calibri" w:cs="Calibri"/>
          <w:sz w:val="22"/>
          <w:szCs w:val="22"/>
        </w:rPr>
      </w:pPr>
      <w:r w:rsidRPr="003259B1">
        <w:rPr>
          <w:rFonts w:ascii="Calibri" w:hAnsi="Calibri" w:cs="Calibri"/>
          <w:noProof/>
          <w:sz w:val="22"/>
          <w:szCs w:val="22"/>
          <w:lang w:val="en-US"/>
        </w:rPr>
        <w:drawing>
          <wp:inline distT="0" distB="0" distL="0" distR="0">
            <wp:extent cx="5001260" cy="2131060"/>
            <wp:effectExtent l="0" t="0" r="8890" b="2540"/>
            <wp:docPr id="3"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261E" w:rsidRPr="003259B1" w:rsidRDefault="000714E0" w:rsidP="000714E0">
      <w:pPr>
        <w:pStyle w:val="PlainText"/>
        <w:jc w:val="center"/>
        <w:rPr>
          <w:rFonts w:ascii="Calibri" w:hAnsi="Calibri" w:cs="Calibri"/>
          <w:sz w:val="22"/>
          <w:szCs w:val="22"/>
        </w:rPr>
      </w:pPr>
      <w:r>
        <w:rPr>
          <w:rFonts w:ascii="Calibri" w:hAnsi="Calibri" w:cs="Calibri"/>
          <w:sz w:val="22"/>
          <w:szCs w:val="22"/>
          <w:lang w:val="en-US"/>
        </w:rPr>
        <w:t>Gambar 6.3</w:t>
      </w:r>
      <w:r w:rsidR="00FF6430">
        <w:rPr>
          <w:rFonts w:ascii="Calibri" w:hAnsi="Calibri" w:cs="Calibri"/>
          <w:sz w:val="22"/>
          <w:szCs w:val="22"/>
          <w:lang w:val="en-US"/>
        </w:rPr>
        <w:t>4</w:t>
      </w:r>
      <w:r>
        <w:rPr>
          <w:rFonts w:ascii="Calibri" w:hAnsi="Calibri" w:cs="Calibri"/>
          <w:sz w:val="22"/>
          <w:szCs w:val="22"/>
          <w:lang w:val="en-US"/>
        </w:rPr>
        <w:t xml:space="preserve"> </w:t>
      </w:r>
      <w:r w:rsidR="007D261E" w:rsidRPr="003259B1">
        <w:rPr>
          <w:rFonts w:ascii="Calibri" w:hAnsi="Calibri" w:cs="Calibri"/>
          <w:sz w:val="22"/>
          <w:szCs w:val="22"/>
        </w:rPr>
        <w:t>Dinamika Peserta Reuni Alumni PENS 2010</w:t>
      </w:r>
    </w:p>
    <w:p w:rsidR="007D261E" w:rsidRPr="003259B1" w:rsidRDefault="007D261E" w:rsidP="007D261E">
      <w:pPr>
        <w:pStyle w:val="PlainText"/>
        <w:rPr>
          <w:rFonts w:ascii="Calibri" w:hAnsi="Calibri" w:cs="Calibri"/>
          <w:sz w:val="22"/>
          <w:szCs w:val="22"/>
        </w:rPr>
      </w:pPr>
    </w:p>
    <w:p w:rsidR="007D261E" w:rsidRDefault="007D261E" w:rsidP="00EB37CB">
      <w:pPr>
        <w:pStyle w:val="PlainText"/>
        <w:numPr>
          <w:ilvl w:val="2"/>
          <w:numId w:val="60"/>
        </w:numPr>
        <w:rPr>
          <w:rFonts w:ascii="Calibri" w:hAnsi="Calibri" w:cs="Calibri"/>
          <w:b/>
          <w:sz w:val="22"/>
          <w:szCs w:val="22"/>
        </w:rPr>
      </w:pPr>
      <w:r>
        <w:rPr>
          <w:rFonts w:ascii="Calibri" w:hAnsi="Calibri" w:cs="Calibri"/>
          <w:b/>
          <w:sz w:val="22"/>
          <w:szCs w:val="22"/>
        </w:rPr>
        <w:t>Capaian</w:t>
      </w:r>
      <w:r>
        <w:rPr>
          <w:rFonts w:ascii="Calibri" w:hAnsi="Calibri" w:cs="Calibri"/>
          <w:b/>
          <w:sz w:val="22"/>
          <w:szCs w:val="22"/>
          <w:lang w:val="en-US"/>
        </w:rPr>
        <w:t xml:space="preserve"> Unit JAS</w:t>
      </w:r>
    </w:p>
    <w:p w:rsidR="007D261E" w:rsidRDefault="007D261E" w:rsidP="00EB37CB">
      <w:pPr>
        <w:pStyle w:val="PlainText"/>
        <w:numPr>
          <w:ilvl w:val="0"/>
          <w:numId w:val="17"/>
        </w:numPr>
        <w:ind w:left="360"/>
        <w:rPr>
          <w:rFonts w:ascii="Calibri" w:hAnsi="Calibri" w:cs="Calibri"/>
          <w:sz w:val="22"/>
          <w:szCs w:val="22"/>
        </w:rPr>
      </w:pPr>
      <w:r>
        <w:rPr>
          <w:rFonts w:ascii="Calibri" w:hAnsi="Calibri" w:cs="Calibri"/>
          <w:sz w:val="22"/>
          <w:szCs w:val="22"/>
        </w:rPr>
        <w:t>Layanan Informasi Lowongan Kerja</w:t>
      </w:r>
    </w:p>
    <w:p w:rsidR="007D261E" w:rsidRDefault="007D261E" w:rsidP="007D261E">
      <w:pPr>
        <w:pStyle w:val="PlainText"/>
        <w:ind w:left="360"/>
        <w:jc w:val="both"/>
        <w:rPr>
          <w:rFonts w:ascii="Calibri" w:hAnsi="Calibri" w:cs="Calibri"/>
          <w:sz w:val="22"/>
          <w:szCs w:val="22"/>
          <w:lang w:val="en-US"/>
        </w:rPr>
      </w:pPr>
      <w:r>
        <w:rPr>
          <w:rFonts w:ascii="Calibri" w:hAnsi="Calibri" w:cs="Calibri"/>
          <w:sz w:val="22"/>
          <w:szCs w:val="22"/>
        </w:rPr>
        <w:t>Informasi lowongan kerja disampaikan melalui papan informasi, maillist dan Website JAS. Selama periode 2011 per 30 Nopember, tercatat ada 90 informasi lowongan kerja yang masuk dan yang dipasang di website sekitar  172 informasi. Berdasarkan target capaian SPM JAS 2011 sebesar 110 informasi tersampaikan, hai ni telah tercapai.</w:t>
      </w:r>
    </w:p>
    <w:p w:rsidR="007D261E" w:rsidRDefault="007D261E" w:rsidP="007D261E">
      <w:pPr>
        <w:pStyle w:val="PlainText"/>
        <w:ind w:left="360"/>
        <w:jc w:val="both"/>
        <w:rPr>
          <w:rFonts w:ascii="Calibri" w:hAnsi="Calibri" w:cs="Calibri"/>
          <w:sz w:val="22"/>
          <w:szCs w:val="22"/>
          <w:lang w:val="en-US"/>
        </w:rPr>
      </w:pPr>
    </w:p>
    <w:p w:rsidR="007D261E" w:rsidRDefault="007D261E" w:rsidP="007D261E">
      <w:pPr>
        <w:pStyle w:val="PlainText"/>
        <w:jc w:val="center"/>
        <w:rPr>
          <w:rFonts w:ascii="Calibri" w:hAnsi="Calibri" w:cs="Calibri"/>
          <w:noProof/>
          <w:sz w:val="22"/>
          <w:szCs w:val="22"/>
          <w:lang w:eastAsia="id-ID"/>
        </w:rPr>
      </w:pPr>
      <w:r>
        <w:rPr>
          <w:noProof/>
          <w:lang w:val="en-US"/>
        </w:rPr>
        <w:lastRenderedPageBreak/>
        <w:drawing>
          <wp:inline distT="0" distB="0" distL="0" distR="0">
            <wp:extent cx="4572000" cy="2297927"/>
            <wp:effectExtent l="19050" t="0" r="19050" b="7123"/>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D261E" w:rsidRPr="00BF371A" w:rsidRDefault="007D261E" w:rsidP="007D261E">
      <w:pPr>
        <w:pStyle w:val="ListParagraph"/>
        <w:ind w:left="0"/>
        <w:jc w:val="center"/>
        <w:rPr>
          <w:bCs/>
          <w:lang w:val="id-ID"/>
        </w:rPr>
      </w:pPr>
      <w:r>
        <w:rPr>
          <w:lang w:val="fi-FI"/>
        </w:rPr>
        <w:t xml:space="preserve">Gambar </w:t>
      </w:r>
      <w:r w:rsidR="000714E0">
        <w:rPr>
          <w:lang w:val="fi-FI"/>
        </w:rPr>
        <w:t>6.3</w:t>
      </w:r>
      <w:r w:rsidR="00FF6430">
        <w:rPr>
          <w:lang w:val="fi-FI"/>
        </w:rPr>
        <w:t>5</w:t>
      </w:r>
      <w:r>
        <w:rPr>
          <w:lang w:val="fi-FI"/>
        </w:rPr>
        <w:t xml:space="preserve"> Jumlah Arsip di Website JAS 2009 - 201</w:t>
      </w:r>
      <w:r>
        <w:rPr>
          <w:lang w:val="id-ID"/>
        </w:rPr>
        <w:t>1</w:t>
      </w:r>
    </w:p>
    <w:p w:rsidR="007D261E" w:rsidRDefault="007D261E" w:rsidP="007D261E">
      <w:pPr>
        <w:pStyle w:val="PlainText"/>
        <w:ind w:left="360"/>
        <w:rPr>
          <w:rFonts w:ascii="Calibri" w:hAnsi="Calibri" w:cs="Calibri"/>
          <w:noProof/>
          <w:sz w:val="22"/>
          <w:szCs w:val="22"/>
          <w:lang w:eastAsia="id-ID"/>
        </w:rPr>
      </w:pPr>
      <w:r>
        <w:rPr>
          <w:rFonts w:ascii="Calibri" w:hAnsi="Calibri" w:cs="Calibri"/>
          <w:noProof/>
          <w:sz w:val="22"/>
          <w:szCs w:val="22"/>
          <w:lang w:eastAsia="id-ID"/>
        </w:rPr>
        <w:t>Informasi Lowongan Kerja disampaikan melalui banyak media, untuk melalui website dapat diketa</w:t>
      </w:r>
      <w:r w:rsidR="000714E0">
        <w:rPr>
          <w:rFonts w:ascii="Calibri" w:hAnsi="Calibri" w:cs="Calibri"/>
          <w:noProof/>
          <w:sz w:val="22"/>
          <w:szCs w:val="22"/>
          <w:lang w:val="en-US" w:eastAsia="id-ID"/>
        </w:rPr>
        <w:t>hui</w:t>
      </w:r>
      <w:r>
        <w:rPr>
          <w:rFonts w:ascii="Calibri" w:hAnsi="Calibri" w:cs="Calibri"/>
          <w:noProof/>
          <w:sz w:val="22"/>
          <w:szCs w:val="22"/>
          <w:lang w:eastAsia="id-ID"/>
        </w:rPr>
        <w:t xml:space="preserve"> jumlah pengunjungnya sebagai berikut:</w:t>
      </w:r>
    </w:p>
    <w:p w:rsidR="000714E0" w:rsidRDefault="000714E0" w:rsidP="007D261E">
      <w:pPr>
        <w:pStyle w:val="PlainText"/>
        <w:ind w:left="851"/>
        <w:rPr>
          <w:rFonts w:ascii="Calibri" w:hAnsi="Calibri" w:cs="Calibri"/>
          <w:noProof/>
          <w:sz w:val="22"/>
          <w:szCs w:val="22"/>
          <w:lang w:val="en-US" w:eastAsia="id-ID"/>
        </w:rPr>
      </w:pPr>
    </w:p>
    <w:p w:rsidR="007D261E" w:rsidRDefault="007D261E" w:rsidP="000714E0">
      <w:pPr>
        <w:pStyle w:val="PlainText"/>
        <w:jc w:val="center"/>
        <w:rPr>
          <w:rFonts w:ascii="Calibri" w:hAnsi="Calibri" w:cs="Calibri"/>
          <w:noProof/>
          <w:sz w:val="22"/>
          <w:szCs w:val="22"/>
          <w:lang w:eastAsia="id-ID"/>
        </w:rPr>
      </w:pPr>
      <w:r>
        <w:rPr>
          <w:noProof/>
          <w:lang w:val="en-US"/>
        </w:rPr>
        <w:drawing>
          <wp:inline distT="0" distB="0" distL="0" distR="0">
            <wp:extent cx="4571116" cy="1757238"/>
            <wp:effectExtent l="57150" t="0" r="58034" b="71562"/>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714E0" w:rsidRDefault="000714E0" w:rsidP="000714E0">
      <w:pPr>
        <w:pStyle w:val="PlainText"/>
        <w:ind w:left="360"/>
        <w:jc w:val="center"/>
        <w:rPr>
          <w:rFonts w:ascii="Calibri" w:hAnsi="Calibri" w:cs="Calibri"/>
          <w:noProof/>
          <w:sz w:val="22"/>
          <w:szCs w:val="22"/>
          <w:lang w:val="en-US" w:eastAsia="id-ID"/>
        </w:rPr>
      </w:pPr>
      <w:r>
        <w:rPr>
          <w:rFonts w:ascii="Calibri" w:hAnsi="Calibri" w:cs="Calibri"/>
          <w:noProof/>
          <w:sz w:val="22"/>
          <w:szCs w:val="22"/>
          <w:lang w:val="en-US" w:eastAsia="id-ID"/>
        </w:rPr>
        <w:t>Gambar 6.3</w:t>
      </w:r>
      <w:r w:rsidR="00FF6430">
        <w:rPr>
          <w:rFonts w:ascii="Calibri" w:hAnsi="Calibri" w:cs="Calibri"/>
          <w:noProof/>
          <w:sz w:val="22"/>
          <w:szCs w:val="22"/>
          <w:lang w:val="en-US" w:eastAsia="id-ID"/>
        </w:rPr>
        <w:t>6</w:t>
      </w:r>
      <w:r>
        <w:rPr>
          <w:rFonts w:ascii="Calibri" w:hAnsi="Calibri" w:cs="Calibri"/>
          <w:noProof/>
          <w:sz w:val="22"/>
          <w:szCs w:val="22"/>
          <w:lang w:val="en-US" w:eastAsia="id-ID"/>
        </w:rPr>
        <w:t xml:space="preserve"> Jumlah pengunjung iklan lowongan kerja melalui website</w:t>
      </w:r>
    </w:p>
    <w:p w:rsidR="000714E0" w:rsidRDefault="000714E0" w:rsidP="007D261E">
      <w:pPr>
        <w:pStyle w:val="PlainText"/>
        <w:ind w:left="360"/>
        <w:rPr>
          <w:rFonts w:ascii="Calibri" w:hAnsi="Calibri" w:cs="Calibri"/>
          <w:noProof/>
          <w:sz w:val="22"/>
          <w:szCs w:val="22"/>
          <w:lang w:val="en-US" w:eastAsia="id-ID"/>
        </w:rPr>
      </w:pPr>
    </w:p>
    <w:p w:rsidR="007D261E" w:rsidRDefault="007D261E" w:rsidP="001C71B8">
      <w:pPr>
        <w:pStyle w:val="PlainText"/>
        <w:ind w:left="360"/>
        <w:jc w:val="both"/>
        <w:rPr>
          <w:rFonts w:ascii="Calibri" w:hAnsi="Calibri" w:cs="Calibri"/>
          <w:noProof/>
          <w:sz w:val="22"/>
          <w:szCs w:val="22"/>
          <w:lang w:eastAsia="id-ID"/>
        </w:rPr>
      </w:pPr>
      <w:r>
        <w:rPr>
          <w:rFonts w:ascii="Calibri" w:hAnsi="Calibri" w:cs="Calibri"/>
          <w:noProof/>
          <w:sz w:val="22"/>
          <w:szCs w:val="22"/>
          <w:lang w:eastAsia="id-ID"/>
        </w:rPr>
        <w:t>Hingga akhir Nopember didapat jumlah kunjungan perhari rata-rata 175 pengunjung, ditargetkan tahun 2012 jumlah kunjungan perhari minimal 200 pengunjung.</w:t>
      </w:r>
    </w:p>
    <w:p w:rsidR="007D261E" w:rsidRDefault="007D261E" w:rsidP="001C71B8">
      <w:pPr>
        <w:pStyle w:val="PlainText"/>
        <w:ind w:left="360"/>
        <w:jc w:val="both"/>
        <w:rPr>
          <w:rFonts w:ascii="Calibri" w:hAnsi="Calibri" w:cs="Calibri"/>
          <w:noProof/>
          <w:sz w:val="22"/>
          <w:szCs w:val="22"/>
          <w:lang w:eastAsia="id-ID"/>
        </w:rPr>
      </w:pPr>
      <w:r>
        <w:rPr>
          <w:rFonts w:ascii="Calibri" w:hAnsi="Calibri" w:cs="Calibri"/>
          <w:noProof/>
          <w:sz w:val="22"/>
          <w:szCs w:val="22"/>
          <w:lang w:eastAsia="id-ID"/>
        </w:rPr>
        <w:t xml:space="preserve">Untuk data 2011, data yang ditampilkan adalah sampai dengan 30 Nopember 2011. </w:t>
      </w:r>
    </w:p>
    <w:p w:rsidR="007D261E" w:rsidRDefault="007D261E" w:rsidP="001C71B8">
      <w:pPr>
        <w:pStyle w:val="PlainText"/>
        <w:ind w:left="360"/>
        <w:jc w:val="both"/>
        <w:rPr>
          <w:rFonts w:ascii="Calibri" w:hAnsi="Calibri" w:cs="Calibri"/>
          <w:sz w:val="22"/>
          <w:szCs w:val="22"/>
        </w:rPr>
      </w:pPr>
    </w:p>
    <w:p w:rsidR="007D261E" w:rsidRDefault="007D261E" w:rsidP="00EB37CB">
      <w:pPr>
        <w:pStyle w:val="PlainText"/>
        <w:numPr>
          <w:ilvl w:val="0"/>
          <w:numId w:val="17"/>
        </w:numPr>
        <w:ind w:left="360"/>
        <w:rPr>
          <w:rFonts w:ascii="Calibri" w:hAnsi="Calibri" w:cs="Calibri"/>
          <w:sz w:val="22"/>
          <w:szCs w:val="22"/>
        </w:rPr>
      </w:pPr>
      <w:r>
        <w:rPr>
          <w:rFonts w:ascii="Calibri" w:hAnsi="Calibri" w:cs="Calibri"/>
          <w:sz w:val="22"/>
          <w:szCs w:val="22"/>
        </w:rPr>
        <w:t>Kerja sama rekrutmen tenaga kerja</w:t>
      </w:r>
    </w:p>
    <w:p w:rsidR="007D261E" w:rsidRDefault="007D261E" w:rsidP="007D261E">
      <w:pPr>
        <w:pStyle w:val="PlainText"/>
        <w:ind w:left="360"/>
        <w:jc w:val="both"/>
        <w:rPr>
          <w:rFonts w:ascii="Calibri" w:hAnsi="Calibri" w:cs="Calibri"/>
          <w:sz w:val="22"/>
          <w:szCs w:val="22"/>
        </w:rPr>
      </w:pPr>
      <w:r>
        <w:rPr>
          <w:rFonts w:ascii="Calibri" w:hAnsi="Calibri" w:cs="Calibri"/>
          <w:sz w:val="22"/>
          <w:szCs w:val="22"/>
        </w:rPr>
        <w:t>Untuk mempermudah alumni mendapatkan pekerjaan, PENS bekerja sama dengan Perusahaan mengadakan rekrutmen di kampus PENS. Sesuai dengan SPM JAS target 20% lowongan masuk akan mengadakan rekrutmen di PENS, namun hingga saat ini capaian 20% belum bisa tercapai.</w:t>
      </w:r>
    </w:p>
    <w:p w:rsidR="007D261E" w:rsidRDefault="007D261E" w:rsidP="007D261E">
      <w:pPr>
        <w:pStyle w:val="PlainText"/>
        <w:ind w:left="360"/>
        <w:jc w:val="both"/>
        <w:rPr>
          <w:rFonts w:ascii="Calibri" w:hAnsi="Calibri" w:cs="Calibri"/>
          <w:sz w:val="22"/>
          <w:szCs w:val="22"/>
          <w:lang w:val="en-US"/>
        </w:rPr>
      </w:pPr>
    </w:p>
    <w:p w:rsidR="001C71B8" w:rsidRPr="001C71B8" w:rsidRDefault="001C71B8" w:rsidP="000B12B9">
      <w:pPr>
        <w:pStyle w:val="PlainText"/>
        <w:jc w:val="center"/>
        <w:rPr>
          <w:rFonts w:ascii="Calibri" w:hAnsi="Calibri" w:cs="Calibri"/>
          <w:sz w:val="22"/>
          <w:szCs w:val="22"/>
          <w:lang w:val="en-US"/>
        </w:rPr>
      </w:pPr>
      <w:r>
        <w:rPr>
          <w:rFonts w:ascii="Calibri" w:hAnsi="Calibri" w:cs="Calibri"/>
          <w:sz w:val="22"/>
          <w:szCs w:val="22"/>
          <w:lang w:val="en-US"/>
        </w:rPr>
        <w:t>Tabel 6.2</w:t>
      </w:r>
      <w:r w:rsidR="006A25E3">
        <w:rPr>
          <w:rFonts w:ascii="Calibri" w:hAnsi="Calibri" w:cs="Calibri"/>
          <w:sz w:val="22"/>
          <w:szCs w:val="22"/>
          <w:lang w:val="en-US"/>
        </w:rPr>
        <w:t>2</w:t>
      </w:r>
      <w:r w:rsidR="000B12B9">
        <w:rPr>
          <w:rFonts w:ascii="Calibri" w:hAnsi="Calibri" w:cs="Calibri"/>
          <w:sz w:val="22"/>
          <w:szCs w:val="22"/>
          <w:lang w:val="en-US"/>
        </w:rPr>
        <w:t xml:space="preserve"> Jumlah lowongan masuk dan capaian rekrutmen di PENS</w:t>
      </w:r>
    </w:p>
    <w:tbl>
      <w:tblPr>
        <w:tblStyle w:val="MediumShading1-Accent11"/>
        <w:tblW w:w="5769" w:type="dxa"/>
        <w:jc w:val="center"/>
        <w:tblLook w:val="04A0"/>
      </w:tblPr>
      <w:tblGrid>
        <w:gridCol w:w="480"/>
        <w:gridCol w:w="960"/>
        <w:gridCol w:w="960"/>
        <w:gridCol w:w="960"/>
        <w:gridCol w:w="960"/>
        <w:gridCol w:w="1449"/>
      </w:tblGrid>
      <w:tr w:rsidR="007D261E" w:rsidRPr="003A7CD3" w:rsidTr="000B12B9">
        <w:trPr>
          <w:cnfStyle w:val="100000000000"/>
          <w:trHeight w:val="300"/>
          <w:jc w:val="center"/>
        </w:trPr>
        <w:tc>
          <w:tcPr>
            <w:cnfStyle w:val="001000000000"/>
            <w:tcW w:w="480" w:type="dxa"/>
            <w:noWrap/>
            <w:hideMark/>
          </w:tcPr>
          <w:p w:rsidR="007D261E" w:rsidRPr="003A7CD3" w:rsidRDefault="007D261E" w:rsidP="00C05605">
            <w:pPr>
              <w:spacing w:after="0" w:line="240" w:lineRule="auto"/>
              <w:rPr>
                <w:rFonts w:eastAsia="Times New Roman" w:cs="Calibri"/>
                <w:b w:val="0"/>
                <w:bCs w:val="0"/>
                <w:color w:val="000000"/>
                <w:lang w:eastAsia="id-ID"/>
              </w:rPr>
            </w:pPr>
            <w:r w:rsidRPr="003A7CD3">
              <w:rPr>
                <w:rFonts w:eastAsia="Times New Roman" w:cs="Calibri"/>
                <w:b w:val="0"/>
                <w:bCs w:val="0"/>
                <w:color w:val="000000"/>
                <w:lang w:eastAsia="id-ID"/>
              </w:rPr>
              <w:t>No</w:t>
            </w:r>
          </w:p>
        </w:tc>
        <w:tc>
          <w:tcPr>
            <w:tcW w:w="960" w:type="dxa"/>
            <w:noWrap/>
            <w:hideMark/>
          </w:tcPr>
          <w:p w:rsidR="007D261E" w:rsidRPr="003A7CD3" w:rsidRDefault="007D261E" w:rsidP="00C05605">
            <w:pPr>
              <w:spacing w:after="0" w:line="240" w:lineRule="auto"/>
              <w:cnfStyle w:val="100000000000"/>
              <w:rPr>
                <w:rFonts w:eastAsia="Times New Roman" w:cs="Calibri"/>
                <w:b w:val="0"/>
                <w:bCs w:val="0"/>
                <w:color w:val="000000"/>
                <w:lang w:eastAsia="id-ID"/>
              </w:rPr>
            </w:pPr>
            <w:r w:rsidRPr="003A7CD3">
              <w:rPr>
                <w:rFonts w:eastAsia="Times New Roman" w:cs="Calibri"/>
                <w:b w:val="0"/>
                <w:bCs w:val="0"/>
                <w:color w:val="000000"/>
                <w:lang w:eastAsia="id-ID"/>
              </w:rPr>
              <w:t>Tahun</w:t>
            </w:r>
          </w:p>
        </w:tc>
        <w:tc>
          <w:tcPr>
            <w:tcW w:w="960" w:type="dxa"/>
            <w:noWrap/>
            <w:hideMark/>
          </w:tcPr>
          <w:p w:rsidR="007D261E" w:rsidRPr="003A7CD3" w:rsidRDefault="007D261E" w:rsidP="00C05605">
            <w:pPr>
              <w:spacing w:after="0" w:line="240" w:lineRule="auto"/>
              <w:cnfStyle w:val="100000000000"/>
              <w:rPr>
                <w:rFonts w:eastAsia="Times New Roman" w:cs="Calibri"/>
                <w:b w:val="0"/>
                <w:bCs w:val="0"/>
                <w:color w:val="000000"/>
                <w:lang w:eastAsia="id-ID"/>
              </w:rPr>
            </w:pPr>
            <w:r w:rsidRPr="003A7CD3">
              <w:rPr>
                <w:rFonts w:eastAsia="Times New Roman" w:cs="Calibri"/>
                <w:b w:val="0"/>
                <w:bCs w:val="0"/>
                <w:color w:val="000000"/>
                <w:lang w:eastAsia="id-ID"/>
              </w:rPr>
              <w:t>Jumlah</w:t>
            </w:r>
          </w:p>
        </w:tc>
        <w:tc>
          <w:tcPr>
            <w:tcW w:w="960" w:type="dxa"/>
            <w:noWrap/>
            <w:hideMark/>
          </w:tcPr>
          <w:p w:rsidR="007D261E" w:rsidRPr="003A7CD3" w:rsidRDefault="007D261E" w:rsidP="00C05605">
            <w:pPr>
              <w:spacing w:after="0" w:line="240" w:lineRule="auto"/>
              <w:cnfStyle w:val="100000000000"/>
              <w:rPr>
                <w:rFonts w:eastAsia="Times New Roman" w:cs="Calibri"/>
                <w:b w:val="0"/>
                <w:bCs w:val="0"/>
                <w:color w:val="000000"/>
                <w:lang w:eastAsia="id-ID"/>
              </w:rPr>
            </w:pPr>
            <w:r w:rsidRPr="003A7CD3">
              <w:rPr>
                <w:rFonts w:eastAsia="Times New Roman" w:cs="Calibri"/>
                <w:b w:val="0"/>
                <w:bCs w:val="0"/>
                <w:color w:val="000000"/>
                <w:lang w:eastAsia="id-ID"/>
              </w:rPr>
              <w:t>Target</w:t>
            </w:r>
          </w:p>
        </w:tc>
        <w:tc>
          <w:tcPr>
            <w:tcW w:w="960" w:type="dxa"/>
            <w:noWrap/>
            <w:hideMark/>
          </w:tcPr>
          <w:p w:rsidR="007D261E" w:rsidRPr="003A7CD3" w:rsidRDefault="007D261E" w:rsidP="00C05605">
            <w:pPr>
              <w:spacing w:after="0" w:line="240" w:lineRule="auto"/>
              <w:cnfStyle w:val="100000000000"/>
              <w:rPr>
                <w:rFonts w:eastAsia="Times New Roman" w:cs="Calibri"/>
                <w:b w:val="0"/>
                <w:bCs w:val="0"/>
                <w:color w:val="000000"/>
                <w:lang w:eastAsia="id-ID"/>
              </w:rPr>
            </w:pPr>
            <w:r w:rsidRPr="003A7CD3">
              <w:rPr>
                <w:rFonts w:eastAsia="Times New Roman" w:cs="Calibri"/>
                <w:b w:val="0"/>
                <w:bCs w:val="0"/>
                <w:color w:val="000000"/>
                <w:lang w:eastAsia="id-ID"/>
              </w:rPr>
              <w:t>Capaian</w:t>
            </w:r>
          </w:p>
        </w:tc>
        <w:tc>
          <w:tcPr>
            <w:tcW w:w="1449" w:type="dxa"/>
            <w:noWrap/>
            <w:hideMark/>
          </w:tcPr>
          <w:p w:rsidR="007D261E" w:rsidRPr="003A7CD3" w:rsidRDefault="007D261E" w:rsidP="00C05605">
            <w:pPr>
              <w:spacing w:after="0" w:line="240" w:lineRule="auto"/>
              <w:cnfStyle w:val="100000000000"/>
              <w:rPr>
                <w:rFonts w:eastAsia="Times New Roman" w:cs="Calibri"/>
                <w:b w:val="0"/>
                <w:bCs w:val="0"/>
                <w:color w:val="000000"/>
                <w:lang w:eastAsia="id-ID"/>
              </w:rPr>
            </w:pPr>
            <w:r w:rsidRPr="003A7CD3">
              <w:rPr>
                <w:rFonts w:eastAsia="Times New Roman" w:cs="Calibri"/>
                <w:b w:val="0"/>
                <w:bCs w:val="0"/>
                <w:color w:val="000000"/>
                <w:lang w:eastAsia="id-ID"/>
              </w:rPr>
              <w:t>% Capaian</w:t>
            </w:r>
          </w:p>
        </w:tc>
      </w:tr>
      <w:tr w:rsidR="007D261E" w:rsidRPr="003A7CD3" w:rsidTr="000B12B9">
        <w:trPr>
          <w:cnfStyle w:val="000000100000"/>
          <w:trHeight w:val="300"/>
          <w:jc w:val="center"/>
        </w:trPr>
        <w:tc>
          <w:tcPr>
            <w:cnfStyle w:val="001000000000"/>
            <w:tcW w:w="480" w:type="dxa"/>
            <w:noWrap/>
            <w:hideMark/>
          </w:tcPr>
          <w:p w:rsidR="007D261E" w:rsidRPr="003A7CD3" w:rsidRDefault="007D261E" w:rsidP="00C05605">
            <w:pPr>
              <w:spacing w:after="0" w:line="240" w:lineRule="auto"/>
              <w:jc w:val="right"/>
              <w:rPr>
                <w:rFonts w:eastAsia="Times New Roman" w:cs="Calibri"/>
                <w:color w:val="000000"/>
                <w:lang w:eastAsia="id-ID"/>
              </w:rPr>
            </w:pPr>
            <w:r w:rsidRPr="003A7CD3">
              <w:rPr>
                <w:rFonts w:eastAsia="Times New Roman" w:cs="Calibri"/>
                <w:color w:val="000000"/>
                <w:lang w:eastAsia="id-ID"/>
              </w:rPr>
              <w:t>1</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2008</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116</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23</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8</w:t>
            </w:r>
          </w:p>
        </w:tc>
        <w:tc>
          <w:tcPr>
            <w:tcW w:w="1449"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7%</w:t>
            </w:r>
          </w:p>
        </w:tc>
      </w:tr>
      <w:tr w:rsidR="007D261E" w:rsidRPr="003A7CD3" w:rsidTr="000B12B9">
        <w:trPr>
          <w:cnfStyle w:val="000000010000"/>
          <w:trHeight w:val="300"/>
          <w:jc w:val="center"/>
        </w:trPr>
        <w:tc>
          <w:tcPr>
            <w:cnfStyle w:val="001000000000"/>
            <w:tcW w:w="480" w:type="dxa"/>
            <w:noWrap/>
            <w:hideMark/>
          </w:tcPr>
          <w:p w:rsidR="007D261E" w:rsidRPr="003A7CD3" w:rsidRDefault="007D261E" w:rsidP="00C05605">
            <w:pPr>
              <w:spacing w:after="0" w:line="240" w:lineRule="auto"/>
              <w:jc w:val="right"/>
              <w:rPr>
                <w:rFonts w:eastAsia="Times New Roman" w:cs="Calibri"/>
                <w:color w:val="000000"/>
                <w:lang w:eastAsia="id-ID"/>
              </w:rPr>
            </w:pPr>
            <w:r w:rsidRPr="003A7CD3">
              <w:rPr>
                <w:rFonts w:eastAsia="Times New Roman" w:cs="Calibri"/>
                <w:color w:val="000000"/>
                <w:lang w:eastAsia="id-ID"/>
              </w:rPr>
              <w:t>2</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2009</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115</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23</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10</w:t>
            </w:r>
          </w:p>
        </w:tc>
        <w:tc>
          <w:tcPr>
            <w:tcW w:w="1449"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9%</w:t>
            </w:r>
          </w:p>
        </w:tc>
      </w:tr>
      <w:tr w:rsidR="007D261E" w:rsidRPr="003A7CD3" w:rsidTr="000B12B9">
        <w:trPr>
          <w:cnfStyle w:val="000000100000"/>
          <w:trHeight w:val="300"/>
          <w:jc w:val="center"/>
        </w:trPr>
        <w:tc>
          <w:tcPr>
            <w:cnfStyle w:val="001000000000"/>
            <w:tcW w:w="480" w:type="dxa"/>
            <w:noWrap/>
            <w:hideMark/>
          </w:tcPr>
          <w:p w:rsidR="007D261E" w:rsidRPr="003A7CD3" w:rsidRDefault="007D261E" w:rsidP="00C05605">
            <w:pPr>
              <w:spacing w:after="0" w:line="240" w:lineRule="auto"/>
              <w:jc w:val="right"/>
              <w:rPr>
                <w:rFonts w:eastAsia="Times New Roman" w:cs="Calibri"/>
                <w:color w:val="000000"/>
                <w:lang w:eastAsia="id-ID"/>
              </w:rPr>
            </w:pPr>
            <w:r w:rsidRPr="003A7CD3">
              <w:rPr>
                <w:rFonts w:eastAsia="Times New Roman" w:cs="Calibri"/>
                <w:color w:val="000000"/>
                <w:lang w:eastAsia="id-ID"/>
              </w:rPr>
              <w:t>3</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2010</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123</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25</w:t>
            </w:r>
          </w:p>
        </w:tc>
        <w:tc>
          <w:tcPr>
            <w:tcW w:w="960"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5</w:t>
            </w:r>
          </w:p>
        </w:tc>
        <w:tc>
          <w:tcPr>
            <w:tcW w:w="1449" w:type="dxa"/>
            <w:noWrap/>
            <w:hideMark/>
          </w:tcPr>
          <w:p w:rsidR="007D261E" w:rsidRPr="003A7CD3" w:rsidRDefault="007D261E" w:rsidP="00C05605">
            <w:pPr>
              <w:spacing w:after="0" w:line="240" w:lineRule="auto"/>
              <w:jc w:val="right"/>
              <w:cnfStyle w:val="000000100000"/>
              <w:rPr>
                <w:rFonts w:eastAsia="Times New Roman" w:cs="Calibri"/>
                <w:color w:val="000000"/>
                <w:lang w:eastAsia="id-ID"/>
              </w:rPr>
            </w:pPr>
            <w:r w:rsidRPr="003A7CD3">
              <w:rPr>
                <w:rFonts w:eastAsia="Times New Roman" w:cs="Calibri"/>
                <w:color w:val="000000"/>
                <w:lang w:eastAsia="id-ID"/>
              </w:rPr>
              <w:t>4%</w:t>
            </w:r>
          </w:p>
        </w:tc>
      </w:tr>
      <w:tr w:rsidR="007D261E" w:rsidRPr="003A7CD3" w:rsidTr="000B12B9">
        <w:trPr>
          <w:cnfStyle w:val="000000010000"/>
          <w:trHeight w:val="300"/>
          <w:jc w:val="center"/>
        </w:trPr>
        <w:tc>
          <w:tcPr>
            <w:cnfStyle w:val="001000000000"/>
            <w:tcW w:w="480" w:type="dxa"/>
            <w:noWrap/>
            <w:hideMark/>
          </w:tcPr>
          <w:p w:rsidR="007D261E" w:rsidRPr="003A7CD3" w:rsidRDefault="007D261E" w:rsidP="00C05605">
            <w:pPr>
              <w:spacing w:after="0" w:line="240" w:lineRule="auto"/>
              <w:jc w:val="right"/>
              <w:rPr>
                <w:rFonts w:eastAsia="Times New Roman" w:cs="Calibri"/>
                <w:color w:val="000000"/>
                <w:lang w:eastAsia="id-ID"/>
              </w:rPr>
            </w:pPr>
            <w:r w:rsidRPr="003A7CD3">
              <w:rPr>
                <w:rFonts w:eastAsia="Times New Roman" w:cs="Calibri"/>
                <w:color w:val="000000"/>
                <w:lang w:eastAsia="id-ID"/>
              </w:rPr>
              <w:t>4</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2011</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90</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18</w:t>
            </w:r>
          </w:p>
        </w:tc>
        <w:tc>
          <w:tcPr>
            <w:tcW w:w="960"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10</w:t>
            </w:r>
          </w:p>
        </w:tc>
        <w:tc>
          <w:tcPr>
            <w:tcW w:w="1449" w:type="dxa"/>
            <w:noWrap/>
            <w:hideMark/>
          </w:tcPr>
          <w:p w:rsidR="007D261E" w:rsidRPr="003A7CD3" w:rsidRDefault="007D261E" w:rsidP="00C05605">
            <w:pPr>
              <w:spacing w:after="0" w:line="240" w:lineRule="auto"/>
              <w:jc w:val="right"/>
              <w:cnfStyle w:val="000000010000"/>
              <w:rPr>
                <w:rFonts w:eastAsia="Times New Roman" w:cs="Calibri"/>
                <w:color w:val="000000"/>
                <w:lang w:eastAsia="id-ID"/>
              </w:rPr>
            </w:pPr>
            <w:r w:rsidRPr="003A7CD3">
              <w:rPr>
                <w:rFonts w:eastAsia="Times New Roman" w:cs="Calibri"/>
                <w:color w:val="000000"/>
                <w:lang w:eastAsia="id-ID"/>
              </w:rPr>
              <w:t>11%</w:t>
            </w:r>
          </w:p>
        </w:tc>
      </w:tr>
    </w:tbl>
    <w:p w:rsidR="007D261E" w:rsidRDefault="007D261E" w:rsidP="007D261E">
      <w:pPr>
        <w:pStyle w:val="PlainText"/>
        <w:ind w:left="360"/>
        <w:jc w:val="both"/>
        <w:rPr>
          <w:rFonts w:ascii="Calibri" w:hAnsi="Calibri" w:cs="Calibri"/>
          <w:sz w:val="22"/>
          <w:szCs w:val="22"/>
        </w:rPr>
      </w:pPr>
    </w:p>
    <w:p w:rsidR="007D261E" w:rsidRDefault="007D261E" w:rsidP="007D261E">
      <w:pPr>
        <w:pStyle w:val="PlainText"/>
        <w:ind w:left="360"/>
        <w:jc w:val="both"/>
        <w:rPr>
          <w:rFonts w:ascii="Calibri" w:hAnsi="Calibri" w:cs="Calibri"/>
          <w:sz w:val="22"/>
          <w:szCs w:val="22"/>
          <w:lang w:val="en-US"/>
        </w:rPr>
      </w:pPr>
    </w:p>
    <w:p w:rsidR="000B12B9" w:rsidRDefault="000B12B9" w:rsidP="007D261E">
      <w:pPr>
        <w:pStyle w:val="PlainText"/>
        <w:ind w:left="360"/>
        <w:jc w:val="both"/>
        <w:rPr>
          <w:rFonts w:ascii="Calibri" w:hAnsi="Calibri" w:cs="Calibri"/>
          <w:sz w:val="22"/>
          <w:szCs w:val="22"/>
          <w:lang w:val="en-US"/>
        </w:rPr>
      </w:pPr>
    </w:p>
    <w:p w:rsidR="000B12B9" w:rsidRDefault="000B12B9" w:rsidP="007D261E">
      <w:pPr>
        <w:pStyle w:val="PlainText"/>
        <w:ind w:left="360"/>
        <w:jc w:val="both"/>
        <w:rPr>
          <w:rFonts w:ascii="Calibri" w:hAnsi="Calibri" w:cs="Calibri"/>
          <w:sz w:val="22"/>
          <w:szCs w:val="22"/>
          <w:lang w:val="en-US"/>
        </w:rPr>
      </w:pPr>
    </w:p>
    <w:p w:rsidR="000B12B9" w:rsidRPr="000B12B9" w:rsidRDefault="000B12B9" w:rsidP="007D261E">
      <w:pPr>
        <w:pStyle w:val="PlainText"/>
        <w:ind w:left="360"/>
        <w:jc w:val="both"/>
        <w:rPr>
          <w:rFonts w:ascii="Calibri" w:hAnsi="Calibri" w:cs="Calibri"/>
          <w:sz w:val="22"/>
          <w:szCs w:val="22"/>
          <w:lang w:val="en-US"/>
        </w:rPr>
      </w:pPr>
    </w:p>
    <w:p w:rsidR="007D261E" w:rsidRDefault="007D261E" w:rsidP="007D261E">
      <w:pPr>
        <w:pStyle w:val="PlainText"/>
        <w:ind w:left="360"/>
        <w:jc w:val="both"/>
        <w:rPr>
          <w:rFonts w:ascii="Calibri" w:hAnsi="Calibri" w:cs="Calibri"/>
          <w:sz w:val="22"/>
          <w:szCs w:val="22"/>
          <w:lang w:val="en-US"/>
        </w:rPr>
      </w:pPr>
      <w:r>
        <w:rPr>
          <w:rFonts w:ascii="Calibri" w:hAnsi="Calibri" w:cs="Calibri"/>
          <w:sz w:val="22"/>
          <w:szCs w:val="22"/>
        </w:rPr>
        <w:t>Perusahaan yang melakukan rekrutmen di PENS pada tahun 2011 sebagai berikut:</w:t>
      </w:r>
    </w:p>
    <w:p w:rsidR="000B12B9" w:rsidRDefault="000B12B9" w:rsidP="007D261E">
      <w:pPr>
        <w:pStyle w:val="PlainText"/>
        <w:ind w:left="360"/>
        <w:jc w:val="both"/>
        <w:rPr>
          <w:rFonts w:ascii="Calibri" w:hAnsi="Calibri" w:cs="Calibri"/>
          <w:sz w:val="22"/>
          <w:szCs w:val="22"/>
          <w:lang w:val="en-US"/>
        </w:rPr>
      </w:pPr>
    </w:p>
    <w:p w:rsidR="000B12B9" w:rsidRPr="000B12B9" w:rsidRDefault="000B12B9" w:rsidP="000B12B9">
      <w:pPr>
        <w:pStyle w:val="PlainText"/>
        <w:jc w:val="center"/>
        <w:rPr>
          <w:rFonts w:ascii="Calibri" w:hAnsi="Calibri" w:cs="Calibri"/>
          <w:sz w:val="22"/>
          <w:szCs w:val="22"/>
          <w:lang w:val="en-US"/>
        </w:rPr>
      </w:pPr>
      <w:r>
        <w:rPr>
          <w:rFonts w:ascii="Calibri" w:hAnsi="Calibri" w:cs="Calibri"/>
          <w:sz w:val="22"/>
          <w:szCs w:val="22"/>
          <w:lang w:val="en-US"/>
        </w:rPr>
        <w:t>Tabel 6.2</w:t>
      </w:r>
      <w:r w:rsidR="006A25E3">
        <w:rPr>
          <w:rFonts w:ascii="Calibri" w:hAnsi="Calibri" w:cs="Calibri"/>
          <w:sz w:val="22"/>
          <w:szCs w:val="22"/>
          <w:lang w:val="en-US"/>
        </w:rPr>
        <w:t>3</w:t>
      </w:r>
      <w:r>
        <w:rPr>
          <w:rFonts w:ascii="Calibri" w:hAnsi="Calibri" w:cs="Calibri"/>
          <w:sz w:val="22"/>
          <w:szCs w:val="22"/>
          <w:lang w:val="en-US"/>
        </w:rPr>
        <w:t xml:space="preserve"> Perusahaan yang menyelenggarakan rekrutmen di PENS 2011</w:t>
      </w:r>
    </w:p>
    <w:tbl>
      <w:tblPr>
        <w:tblStyle w:val="MediumShading1-Accent11"/>
        <w:tblW w:w="7655" w:type="dxa"/>
        <w:jc w:val="center"/>
        <w:tblLook w:val="04A0"/>
      </w:tblPr>
      <w:tblGrid>
        <w:gridCol w:w="571"/>
        <w:gridCol w:w="4395"/>
        <w:gridCol w:w="2689"/>
      </w:tblGrid>
      <w:tr w:rsidR="007D261E" w:rsidRPr="003A7CD3" w:rsidTr="000B12B9">
        <w:trPr>
          <w:cnfStyle w:val="100000000000"/>
          <w:trHeight w:val="300"/>
          <w:jc w:val="center"/>
        </w:trPr>
        <w:tc>
          <w:tcPr>
            <w:cnfStyle w:val="001000000000"/>
            <w:tcW w:w="571" w:type="dxa"/>
            <w:noWrap/>
            <w:hideMark/>
          </w:tcPr>
          <w:p w:rsidR="007D261E" w:rsidRPr="000B12B9" w:rsidRDefault="007D261E" w:rsidP="00C05605">
            <w:pPr>
              <w:spacing w:after="0" w:line="240" w:lineRule="auto"/>
              <w:rPr>
                <w:rFonts w:asciiTheme="minorHAnsi" w:eastAsia="Times New Roman" w:hAnsiTheme="minorHAnsi" w:cs="Arial"/>
                <w:b w:val="0"/>
                <w:bCs w:val="0"/>
                <w:color w:val="000000"/>
                <w:lang w:eastAsia="id-ID"/>
              </w:rPr>
            </w:pPr>
            <w:r w:rsidRPr="000B12B9">
              <w:rPr>
                <w:rFonts w:asciiTheme="minorHAnsi" w:eastAsia="Times New Roman" w:hAnsiTheme="minorHAnsi" w:cs="Arial"/>
                <w:b w:val="0"/>
                <w:bCs w:val="0"/>
                <w:color w:val="000000"/>
                <w:lang w:eastAsia="id-ID"/>
              </w:rPr>
              <w:t>No.</w:t>
            </w:r>
          </w:p>
        </w:tc>
        <w:tc>
          <w:tcPr>
            <w:tcW w:w="4395" w:type="dxa"/>
            <w:noWrap/>
            <w:hideMark/>
          </w:tcPr>
          <w:p w:rsidR="007D261E" w:rsidRPr="000B12B9" w:rsidRDefault="007D261E" w:rsidP="00C05605">
            <w:pPr>
              <w:spacing w:after="0" w:line="240" w:lineRule="auto"/>
              <w:cnfStyle w:val="100000000000"/>
              <w:rPr>
                <w:rFonts w:asciiTheme="minorHAnsi" w:eastAsia="Times New Roman" w:hAnsiTheme="minorHAnsi" w:cs="Arial"/>
                <w:b w:val="0"/>
                <w:bCs w:val="0"/>
                <w:color w:val="000000"/>
                <w:lang w:eastAsia="id-ID"/>
              </w:rPr>
            </w:pPr>
            <w:r w:rsidRPr="000B12B9">
              <w:rPr>
                <w:rFonts w:asciiTheme="minorHAnsi" w:eastAsia="Times New Roman" w:hAnsiTheme="minorHAnsi" w:cs="Arial"/>
                <w:b w:val="0"/>
                <w:bCs w:val="0"/>
                <w:color w:val="000000"/>
                <w:lang w:eastAsia="id-ID"/>
              </w:rPr>
              <w:t>Perusahaan</w:t>
            </w:r>
          </w:p>
        </w:tc>
        <w:tc>
          <w:tcPr>
            <w:tcW w:w="2689" w:type="dxa"/>
            <w:noWrap/>
            <w:hideMark/>
          </w:tcPr>
          <w:p w:rsidR="007D261E" w:rsidRPr="000B12B9" w:rsidRDefault="007D261E" w:rsidP="00C05605">
            <w:pPr>
              <w:spacing w:after="0" w:line="240" w:lineRule="auto"/>
              <w:cnfStyle w:val="100000000000"/>
              <w:rPr>
                <w:rFonts w:asciiTheme="minorHAnsi" w:eastAsia="Times New Roman" w:hAnsiTheme="minorHAnsi" w:cs="Arial"/>
                <w:b w:val="0"/>
                <w:bCs w:val="0"/>
                <w:color w:val="000000"/>
                <w:lang w:eastAsia="id-ID"/>
              </w:rPr>
            </w:pPr>
            <w:r w:rsidRPr="000B12B9">
              <w:rPr>
                <w:rFonts w:asciiTheme="minorHAnsi" w:eastAsia="Times New Roman" w:hAnsiTheme="minorHAnsi" w:cs="Arial"/>
                <w:b w:val="0"/>
                <w:bCs w:val="0"/>
                <w:color w:val="000000"/>
                <w:lang w:eastAsia="id-ID"/>
              </w:rPr>
              <w:t>Tanggal Rekrutmen</w:t>
            </w:r>
          </w:p>
        </w:tc>
      </w:tr>
      <w:tr w:rsidR="007D261E" w:rsidRPr="003A7CD3" w:rsidTr="000B12B9">
        <w:trPr>
          <w:cnfStyle w:val="000000100000"/>
          <w:trHeight w:val="315"/>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1</w:t>
            </w:r>
          </w:p>
        </w:tc>
        <w:tc>
          <w:tcPr>
            <w:tcW w:w="4395" w:type="dxa"/>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Mitsuba Indonesia</w:t>
            </w:r>
          </w:p>
        </w:tc>
        <w:tc>
          <w:tcPr>
            <w:tcW w:w="2689" w:type="dxa"/>
            <w:noWrap/>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15 April 2011</w:t>
            </w:r>
          </w:p>
        </w:tc>
      </w:tr>
      <w:tr w:rsidR="007D261E" w:rsidRPr="003A7CD3" w:rsidTr="000B12B9">
        <w:trPr>
          <w:cnfStyle w:val="00000001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2</w:t>
            </w:r>
          </w:p>
        </w:tc>
        <w:tc>
          <w:tcPr>
            <w:tcW w:w="4395" w:type="dxa"/>
            <w:hideMark/>
          </w:tcPr>
          <w:p w:rsidR="007D261E" w:rsidRPr="000B12B9" w:rsidRDefault="007D261E" w:rsidP="00C05605">
            <w:pPr>
              <w:spacing w:after="0" w:line="240" w:lineRule="auto"/>
              <w:cnfStyle w:val="00000001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Krakatau Steel</w:t>
            </w:r>
          </w:p>
        </w:tc>
        <w:tc>
          <w:tcPr>
            <w:tcW w:w="2689" w:type="dxa"/>
            <w:noWrap/>
            <w:hideMark/>
          </w:tcPr>
          <w:p w:rsidR="007D261E" w:rsidRPr="000B12B9" w:rsidRDefault="007D261E" w:rsidP="00C05605">
            <w:pPr>
              <w:spacing w:after="0" w:line="240" w:lineRule="auto"/>
              <w:cnfStyle w:val="00000001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20 Maret 2011</w:t>
            </w:r>
          </w:p>
        </w:tc>
      </w:tr>
      <w:tr w:rsidR="007D261E" w:rsidRPr="003A7CD3" w:rsidTr="000B12B9">
        <w:trPr>
          <w:cnfStyle w:val="00000010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3</w:t>
            </w:r>
          </w:p>
        </w:tc>
        <w:tc>
          <w:tcPr>
            <w:tcW w:w="4395" w:type="dxa"/>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Lontar Papyrus</w:t>
            </w:r>
          </w:p>
        </w:tc>
        <w:tc>
          <w:tcPr>
            <w:tcW w:w="2689" w:type="dxa"/>
            <w:noWrap/>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30 Maret 2011</w:t>
            </w:r>
          </w:p>
        </w:tc>
      </w:tr>
      <w:tr w:rsidR="007D261E" w:rsidRPr="003A7CD3" w:rsidTr="000B12B9">
        <w:trPr>
          <w:cnfStyle w:val="00000001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4</w:t>
            </w:r>
          </w:p>
        </w:tc>
        <w:tc>
          <w:tcPr>
            <w:tcW w:w="4395" w:type="dxa"/>
            <w:hideMark/>
          </w:tcPr>
          <w:p w:rsidR="007D261E" w:rsidRPr="000B12B9" w:rsidRDefault="007D261E" w:rsidP="00C05605">
            <w:pPr>
              <w:spacing w:after="0" w:line="240" w:lineRule="auto"/>
              <w:cnfStyle w:val="00000001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HM Sampoerna</w:t>
            </w:r>
          </w:p>
        </w:tc>
        <w:tc>
          <w:tcPr>
            <w:tcW w:w="2689" w:type="dxa"/>
            <w:noWrap/>
            <w:hideMark/>
          </w:tcPr>
          <w:p w:rsidR="007D261E" w:rsidRPr="000B12B9" w:rsidRDefault="007D261E" w:rsidP="00C05605">
            <w:pPr>
              <w:spacing w:after="0" w:line="240" w:lineRule="auto"/>
              <w:cnfStyle w:val="00000001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16 Maret 2011</w:t>
            </w:r>
          </w:p>
        </w:tc>
      </w:tr>
      <w:tr w:rsidR="007D261E" w:rsidRPr="003A7CD3" w:rsidTr="000B12B9">
        <w:trPr>
          <w:cnfStyle w:val="00000010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5</w:t>
            </w:r>
          </w:p>
        </w:tc>
        <w:tc>
          <w:tcPr>
            <w:tcW w:w="4395" w:type="dxa"/>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Trias Indra Saputra</w:t>
            </w:r>
          </w:p>
        </w:tc>
        <w:tc>
          <w:tcPr>
            <w:tcW w:w="2689" w:type="dxa"/>
            <w:noWrap/>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04 Agustus 2011</w:t>
            </w:r>
          </w:p>
        </w:tc>
      </w:tr>
      <w:tr w:rsidR="007D261E" w:rsidRPr="003A7CD3" w:rsidTr="000B12B9">
        <w:trPr>
          <w:cnfStyle w:val="00000001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6</w:t>
            </w:r>
          </w:p>
        </w:tc>
        <w:tc>
          <w:tcPr>
            <w:tcW w:w="4395" w:type="dxa"/>
            <w:hideMark/>
          </w:tcPr>
          <w:p w:rsidR="007D261E" w:rsidRPr="000B12B9" w:rsidRDefault="007D261E" w:rsidP="00C05605">
            <w:pPr>
              <w:spacing w:after="0" w:line="240" w:lineRule="auto"/>
              <w:cnfStyle w:val="00000001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MTU Indonesia</w:t>
            </w:r>
          </w:p>
        </w:tc>
        <w:tc>
          <w:tcPr>
            <w:tcW w:w="2689" w:type="dxa"/>
            <w:noWrap/>
            <w:hideMark/>
          </w:tcPr>
          <w:p w:rsidR="007D261E" w:rsidRPr="000B12B9" w:rsidRDefault="007D261E" w:rsidP="00C05605">
            <w:pPr>
              <w:spacing w:after="0" w:line="240" w:lineRule="auto"/>
              <w:cnfStyle w:val="00000001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14 Juli 2011</w:t>
            </w:r>
          </w:p>
        </w:tc>
      </w:tr>
      <w:tr w:rsidR="007D261E" w:rsidRPr="003A7CD3" w:rsidTr="000B12B9">
        <w:trPr>
          <w:cnfStyle w:val="00000010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7</w:t>
            </w:r>
          </w:p>
        </w:tc>
        <w:tc>
          <w:tcPr>
            <w:tcW w:w="4395" w:type="dxa"/>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 xml:space="preserve">Medion </w:t>
            </w:r>
          </w:p>
        </w:tc>
        <w:tc>
          <w:tcPr>
            <w:tcW w:w="2689" w:type="dxa"/>
            <w:noWrap/>
            <w:hideMark/>
          </w:tcPr>
          <w:p w:rsidR="007D261E" w:rsidRPr="000B12B9" w:rsidRDefault="007D261E" w:rsidP="00C05605">
            <w:pPr>
              <w:spacing w:after="0" w:line="240" w:lineRule="auto"/>
              <w:cnfStyle w:val="00000010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19 September 2011</w:t>
            </w:r>
          </w:p>
        </w:tc>
      </w:tr>
      <w:tr w:rsidR="007D261E" w:rsidRPr="003A7CD3" w:rsidTr="000B12B9">
        <w:trPr>
          <w:cnfStyle w:val="00000001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8</w:t>
            </w:r>
          </w:p>
        </w:tc>
        <w:tc>
          <w:tcPr>
            <w:tcW w:w="4395" w:type="dxa"/>
            <w:hideMark/>
          </w:tcPr>
          <w:p w:rsidR="007D261E" w:rsidRPr="000B12B9" w:rsidRDefault="007D261E" w:rsidP="00C05605">
            <w:pPr>
              <w:spacing w:after="0" w:line="240" w:lineRule="auto"/>
              <w:cnfStyle w:val="000000010000"/>
              <w:rPr>
                <w:rFonts w:asciiTheme="minorHAnsi" w:eastAsia="Times New Roman" w:hAnsiTheme="minorHAnsi" w:cs="Arial"/>
                <w:lang w:eastAsia="id-ID"/>
              </w:rPr>
            </w:pPr>
            <w:r w:rsidRPr="000B12B9">
              <w:rPr>
                <w:rFonts w:asciiTheme="minorHAnsi" w:eastAsia="Times New Roman" w:hAnsiTheme="minorHAnsi" w:cs="Arial"/>
                <w:lang w:eastAsia="id-ID"/>
              </w:rPr>
              <w:t>Pako Groups</w:t>
            </w:r>
          </w:p>
        </w:tc>
        <w:tc>
          <w:tcPr>
            <w:tcW w:w="2689" w:type="dxa"/>
            <w:hideMark/>
          </w:tcPr>
          <w:p w:rsidR="007D261E" w:rsidRPr="000B12B9" w:rsidRDefault="007D261E" w:rsidP="00C05605">
            <w:pPr>
              <w:spacing w:after="0" w:line="240" w:lineRule="auto"/>
              <w:cnfStyle w:val="000000010000"/>
              <w:rPr>
                <w:rFonts w:asciiTheme="minorHAnsi" w:eastAsia="Times New Roman" w:hAnsiTheme="minorHAnsi" w:cs="Arial"/>
                <w:lang w:eastAsia="id-ID"/>
              </w:rPr>
            </w:pPr>
            <w:r w:rsidRPr="000B12B9">
              <w:rPr>
                <w:rFonts w:asciiTheme="minorHAnsi" w:eastAsia="Times New Roman" w:hAnsiTheme="minorHAnsi" w:cs="Arial"/>
                <w:lang w:eastAsia="id-ID"/>
              </w:rPr>
              <w:t>31 Oktober 2011</w:t>
            </w:r>
          </w:p>
        </w:tc>
      </w:tr>
      <w:tr w:rsidR="007D261E" w:rsidRPr="003A7CD3" w:rsidTr="000B12B9">
        <w:trPr>
          <w:cnfStyle w:val="00000010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9</w:t>
            </w:r>
          </w:p>
        </w:tc>
        <w:tc>
          <w:tcPr>
            <w:tcW w:w="4395" w:type="dxa"/>
            <w:hideMark/>
          </w:tcPr>
          <w:p w:rsidR="007D261E" w:rsidRPr="000B12B9" w:rsidRDefault="007D261E" w:rsidP="00C05605">
            <w:pPr>
              <w:spacing w:after="0" w:line="240" w:lineRule="auto"/>
              <w:cnfStyle w:val="000000100000"/>
              <w:rPr>
                <w:rFonts w:asciiTheme="minorHAnsi" w:eastAsia="Times New Roman" w:hAnsiTheme="minorHAnsi" w:cs="Arial"/>
                <w:lang w:eastAsia="id-ID"/>
              </w:rPr>
            </w:pPr>
            <w:r w:rsidRPr="000B12B9">
              <w:rPr>
                <w:rFonts w:asciiTheme="minorHAnsi" w:eastAsia="Times New Roman" w:hAnsiTheme="minorHAnsi" w:cs="Arial"/>
                <w:lang w:eastAsia="id-ID"/>
              </w:rPr>
              <w:t>Schneider Electric Manufacturing Batam</w:t>
            </w:r>
          </w:p>
        </w:tc>
        <w:tc>
          <w:tcPr>
            <w:tcW w:w="2689" w:type="dxa"/>
            <w:hideMark/>
          </w:tcPr>
          <w:p w:rsidR="007D261E" w:rsidRPr="000B12B9" w:rsidRDefault="007D261E" w:rsidP="00C05605">
            <w:pPr>
              <w:spacing w:after="0" w:line="240" w:lineRule="auto"/>
              <w:cnfStyle w:val="000000100000"/>
              <w:rPr>
                <w:rFonts w:asciiTheme="minorHAnsi" w:eastAsia="Times New Roman" w:hAnsiTheme="minorHAnsi" w:cs="Arial"/>
                <w:lang w:eastAsia="id-ID"/>
              </w:rPr>
            </w:pPr>
            <w:r w:rsidRPr="000B12B9">
              <w:rPr>
                <w:rFonts w:asciiTheme="minorHAnsi" w:eastAsia="Times New Roman" w:hAnsiTheme="minorHAnsi" w:cs="Arial"/>
                <w:lang w:eastAsia="id-ID"/>
              </w:rPr>
              <w:t>01 Nopember 2011</w:t>
            </w:r>
          </w:p>
        </w:tc>
      </w:tr>
      <w:tr w:rsidR="007D261E" w:rsidRPr="003A7CD3" w:rsidTr="000B12B9">
        <w:trPr>
          <w:cnfStyle w:val="000000010000"/>
          <w:trHeight w:val="300"/>
          <w:jc w:val="center"/>
        </w:trPr>
        <w:tc>
          <w:tcPr>
            <w:cnfStyle w:val="001000000000"/>
            <w:tcW w:w="571" w:type="dxa"/>
            <w:noWrap/>
            <w:hideMark/>
          </w:tcPr>
          <w:p w:rsidR="007D261E" w:rsidRPr="000B12B9" w:rsidRDefault="007D261E" w:rsidP="00C05605">
            <w:pPr>
              <w:spacing w:after="0" w:line="240" w:lineRule="auto"/>
              <w:jc w:val="right"/>
              <w:rPr>
                <w:rFonts w:asciiTheme="minorHAnsi" w:eastAsia="Times New Roman" w:hAnsiTheme="minorHAnsi" w:cs="Arial"/>
                <w:lang w:eastAsia="id-ID"/>
              </w:rPr>
            </w:pPr>
            <w:r w:rsidRPr="000B12B9">
              <w:rPr>
                <w:rFonts w:asciiTheme="minorHAnsi" w:eastAsia="Times New Roman" w:hAnsiTheme="minorHAnsi" w:cs="Arial"/>
                <w:lang w:eastAsia="id-ID"/>
              </w:rPr>
              <w:t>10</w:t>
            </w:r>
          </w:p>
        </w:tc>
        <w:tc>
          <w:tcPr>
            <w:tcW w:w="4395" w:type="dxa"/>
            <w:hideMark/>
          </w:tcPr>
          <w:p w:rsidR="007D261E" w:rsidRPr="000B12B9" w:rsidRDefault="007D261E" w:rsidP="00C05605">
            <w:pPr>
              <w:spacing w:after="0" w:line="240" w:lineRule="auto"/>
              <w:cnfStyle w:val="000000010000"/>
              <w:rPr>
                <w:rFonts w:asciiTheme="minorHAnsi" w:eastAsia="Times New Roman" w:hAnsiTheme="minorHAnsi" w:cs="Arial"/>
                <w:color w:val="000000"/>
                <w:lang w:eastAsia="id-ID"/>
              </w:rPr>
            </w:pPr>
            <w:r w:rsidRPr="000B12B9">
              <w:rPr>
                <w:rFonts w:asciiTheme="minorHAnsi" w:eastAsia="Times New Roman" w:hAnsiTheme="minorHAnsi" w:cs="Arial"/>
                <w:color w:val="000000"/>
                <w:lang w:eastAsia="id-ID"/>
              </w:rPr>
              <w:t>HM Sampoerna</w:t>
            </w:r>
          </w:p>
        </w:tc>
        <w:tc>
          <w:tcPr>
            <w:tcW w:w="2689" w:type="dxa"/>
            <w:hideMark/>
          </w:tcPr>
          <w:p w:rsidR="007D261E" w:rsidRPr="000B12B9" w:rsidRDefault="007D261E" w:rsidP="00C05605">
            <w:pPr>
              <w:spacing w:after="0" w:line="240" w:lineRule="auto"/>
              <w:cnfStyle w:val="000000010000"/>
              <w:rPr>
                <w:rFonts w:asciiTheme="minorHAnsi" w:eastAsia="Times New Roman" w:hAnsiTheme="minorHAnsi" w:cs="Arial"/>
                <w:lang w:eastAsia="id-ID"/>
              </w:rPr>
            </w:pPr>
            <w:r w:rsidRPr="000B12B9">
              <w:rPr>
                <w:rFonts w:asciiTheme="minorHAnsi" w:eastAsia="Times New Roman" w:hAnsiTheme="minorHAnsi" w:cs="Arial"/>
                <w:lang w:eastAsia="id-ID"/>
              </w:rPr>
              <w:t>15 Nopember 2011</w:t>
            </w:r>
          </w:p>
        </w:tc>
      </w:tr>
    </w:tbl>
    <w:p w:rsidR="007D261E" w:rsidRDefault="007D261E" w:rsidP="007D261E">
      <w:pPr>
        <w:pStyle w:val="PlainText"/>
        <w:ind w:left="360"/>
        <w:jc w:val="both"/>
        <w:rPr>
          <w:rFonts w:ascii="Calibri" w:hAnsi="Calibri" w:cs="Calibri"/>
          <w:sz w:val="22"/>
          <w:szCs w:val="22"/>
        </w:rPr>
      </w:pPr>
    </w:p>
    <w:p w:rsidR="007D261E" w:rsidRPr="003A7CD3" w:rsidRDefault="007D261E" w:rsidP="007D261E">
      <w:pPr>
        <w:pStyle w:val="PlainText"/>
        <w:ind w:left="360"/>
        <w:jc w:val="both"/>
        <w:rPr>
          <w:rFonts w:ascii="Calibri" w:hAnsi="Calibri" w:cs="Calibri"/>
          <w:sz w:val="22"/>
          <w:szCs w:val="22"/>
        </w:rPr>
      </w:pPr>
    </w:p>
    <w:p w:rsidR="007D261E" w:rsidRDefault="007D261E" w:rsidP="00EB37CB">
      <w:pPr>
        <w:pStyle w:val="PlainText"/>
        <w:numPr>
          <w:ilvl w:val="0"/>
          <w:numId w:val="17"/>
        </w:numPr>
        <w:ind w:left="360"/>
        <w:rPr>
          <w:rFonts w:ascii="Calibri" w:hAnsi="Calibri" w:cs="Calibri"/>
          <w:sz w:val="22"/>
          <w:szCs w:val="22"/>
        </w:rPr>
      </w:pPr>
      <w:r>
        <w:rPr>
          <w:rFonts w:ascii="Calibri" w:hAnsi="Calibri" w:cs="Calibri"/>
          <w:sz w:val="22"/>
          <w:szCs w:val="22"/>
        </w:rPr>
        <w:t>Pendataan Alumni</w:t>
      </w:r>
    </w:p>
    <w:p w:rsidR="007D261E" w:rsidRDefault="007D261E" w:rsidP="007D261E">
      <w:pPr>
        <w:pStyle w:val="PlainText"/>
        <w:ind w:left="360"/>
        <w:jc w:val="both"/>
        <w:rPr>
          <w:rFonts w:ascii="Calibri" w:hAnsi="Calibri" w:cs="Calibri"/>
          <w:sz w:val="22"/>
          <w:szCs w:val="22"/>
        </w:rPr>
      </w:pPr>
      <w:r>
        <w:rPr>
          <w:rFonts w:ascii="Calibri" w:hAnsi="Calibri" w:cs="Calibri"/>
          <w:sz w:val="22"/>
          <w:szCs w:val="22"/>
        </w:rPr>
        <w:t>Dilakukan dengan beberapa cara, melalui maillist Alumni PENS [883 anggota], Group Facebook IKAPENS [1449 anggota], email, website JAS [</w:t>
      </w:r>
      <w:hyperlink r:id="rId53" w:history="1">
        <w:r>
          <w:rPr>
            <w:rStyle w:val="Hyperlink"/>
          </w:rPr>
          <w:t>http://jas.eepis-its.edu/?page_id=765</w:t>
        </w:r>
      </w:hyperlink>
      <w:r>
        <w:rPr>
          <w:rFonts w:ascii="Calibri" w:hAnsi="Calibri" w:cs="Calibri"/>
          <w:sz w:val="22"/>
          <w:szCs w:val="22"/>
        </w:rPr>
        <w:t>] dan SMS Center JAS 0856 323 6666. Tahun 2008 terdata sebanyak  37%, tahun 2009 jumlah Alumni yang terdata sebanyak 25%, tahun 2010 jumlah Alumni yang terdata sebanyak 21%, sedang tahun 2011 ini sedang proses pendataan alumni yang diwisuda bulan Oktober 2011 kemarin.</w:t>
      </w:r>
    </w:p>
    <w:p w:rsidR="007D261E" w:rsidRDefault="007D261E" w:rsidP="007D261E">
      <w:pPr>
        <w:pStyle w:val="PlainText"/>
        <w:rPr>
          <w:rFonts w:ascii="Calibri" w:hAnsi="Calibri" w:cs="Calibri"/>
          <w:sz w:val="22"/>
          <w:szCs w:val="22"/>
          <w:lang w:val="en-US"/>
        </w:rPr>
      </w:pPr>
    </w:p>
    <w:p w:rsidR="000B12B9" w:rsidRDefault="000B12B9" w:rsidP="000B12B9">
      <w:pPr>
        <w:pStyle w:val="PlainText"/>
        <w:jc w:val="center"/>
        <w:rPr>
          <w:rFonts w:ascii="Calibri" w:hAnsi="Calibri" w:cs="Calibri"/>
          <w:sz w:val="22"/>
          <w:szCs w:val="22"/>
          <w:lang w:val="en-US"/>
        </w:rPr>
      </w:pPr>
      <w:r>
        <w:rPr>
          <w:rFonts w:ascii="Calibri" w:hAnsi="Calibri" w:cs="Calibri"/>
          <w:noProof/>
          <w:sz w:val="22"/>
          <w:szCs w:val="22"/>
          <w:lang w:val="en-US"/>
        </w:rPr>
        <w:drawing>
          <wp:inline distT="0" distB="0" distL="0" distR="0">
            <wp:extent cx="4497291" cy="2904583"/>
            <wp:effectExtent l="19050" t="0" r="0"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4498114" cy="2905115"/>
                    </a:xfrm>
                    <a:prstGeom prst="rect">
                      <a:avLst/>
                    </a:prstGeom>
                    <a:noFill/>
                    <a:ln w="9525">
                      <a:noFill/>
                      <a:miter lim="800000"/>
                      <a:headEnd/>
                      <a:tailEnd/>
                    </a:ln>
                  </pic:spPr>
                </pic:pic>
              </a:graphicData>
            </a:graphic>
          </wp:inline>
        </w:drawing>
      </w:r>
    </w:p>
    <w:p w:rsidR="000B12B9" w:rsidRDefault="000B12B9" w:rsidP="000B12B9">
      <w:pPr>
        <w:pStyle w:val="PlainText"/>
        <w:jc w:val="center"/>
        <w:rPr>
          <w:rFonts w:ascii="Calibri" w:hAnsi="Calibri" w:cs="Calibri"/>
          <w:sz w:val="22"/>
          <w:szCs w:val="22"/>
          <w:lang w:val="en-US"/>
        </w:rPr>
      </w:pPr>
      <w:r>
        <w:rPr>
          <w:rFonts w:ascii="Calibri" w:hAnsi="Calibri" w:cs="Calibri"/>
          <w:sz w:val="22"/>
          <w:szCs w:val="22"/>
          <w:lang w:val="en-US"/>
        </w:rPr>
        <w:t>Gambar 6.3</w:t>
      </w:r>
      <w:r w:rsidR="00FF6430">
        <w:rPr>
          <w:rFonts w:ascii="Calibri" w:hAnsi="Calibri" w:cs="Calibri"/>
          <w:sz w:val="22"/>
          <w:szCs w:val="22"/>
          <w:lang w:val="en-US"/>
        </w:rPr>
        <w:t>7</w:t>
      </w:r>
      <w:r>
        <w:rPr>
          <w:rFonts w:ascii="Calibri" w:hAnsi="Calibri" w:cs="Calibri"/>
          <w:sz w:val="22"/>
          <w:szCs w:val="22"/>
          <w:lang w:val="en-US"/>
        </w:rPr>
        <w:t xml:space="preserve"> Website JAS sebagai salah satu media pendataan alumni</w:t>
      </w:r>
    </w:p>
    <w:p w:rsidR="000B12B9" w:rsidRPr="000B12B9" w:rsidRDefault="000B12B9" w:rsidP="000B12B9">
      <w:pPr>
        <w:pStyle w:val="PlainText"/>
        <w:jc w:val="center"/>
        <w:rPr>
          <w:rFonts w:ascii="Calibri" w:hAnsi="Calibri" w:cs="Calibri"/>
          <w:sz w:val="22"/>
          <w:szCs w:val="22"/>
          <w:lang w:val="en-US"/>
        </w:rPr>
      </w:pPr>
    </w:p>
    <w:p w:rsidR="007D261E" w:rsidRDefault="007D261E" w:rsidP="00EB37CB">
      <w:pPr>
        <w:pStyle w:val="PlainText"/>
        <w:numPr>
          <w:ilvl w:val="0"/>
          <w:numId w:val="17"/>
        </w:numPr>
        <w:ind w:left="360"/>
        <w:rPr>
          <w:rFonts w:ascii="Calibri" w:hAnsi="Calibri" w:cs="Calibri"/>
          <w:sz w:val="22"/>
          <w:szCs w:val="22"/>
        </w:rPr>
      </w:pPr>
      <w:r>
        <w:rPr>
          <w:rFonts w:ascii="Calibri" w:hAnsi="Calibri" w:cs="Calibri"/>
          <w:sz w:val="22"/>
          <w:szCs w:val="22"/>
        </w:rPr>
        <w:t>IKATAN Alumni PENS</w:t>
      </w:r>
    </w:p>
    <w:p w:rsidR="007D261E" w:rsidRDefault="007D261E" w:rsidP="007D261E">
      <w:pPr>
        <w:pStyle w:val="PlainText"/>
        <w:ind w:left="360"/>
        <w:jc w:val="both"/>
        <w:rPr>
          <w:rFonts w:ascii="Calibri" w:hAnsi="Calibri" w:cs="Calibri"/>
          <w:sz w:val="22"/>
          <w:szCs w:val="22"/>
        </w:rPr>
      </w:pPr>
      <w:r>
        <w:rPr>
          <w:rFonts w:ascii="Calibri" w:hAnsi="Calibri" w:cs="Calibri"/>
          <w:sz w:val="22"/>
          <w:szCs w:val="22"/>
        </w:rPr>
        <w:t xml:space="preserve">Secara resmi IKAPENS aktif kembali sejak dilaksanakannya Reuni Alumni PENS pada 28 Nopember 2010 dengan terpilihnya Ishom Adly sebagai Ketua dan Firman Arifin sebagai Sekretaris Umum. </w:t>
      </w:r>
    </w:p>
    <w:p w:rsidR="007D261E" w:rsidRDefault="007D261E" w:rsidP="007D261E">
      <w:pPr>
        <w:pStyle w:val="PlainText"/>
        <w:ind w:left="360"/>
        <w:jc w:val="both"/>
        <w:rPr>
          <w:rFonts w:ascii="Calibri" w:hAnsi="Calibri" w:cs="Calibri"/>
          <w:sz w:val="22"/>
          <w:szCs w:val="22"/>
        </w:rPr>
      </w:pPr>
      <w:r>
        <w:rPr>
          <w:rFonts w:ascii="Calibri" w:hAnsi="Calibri" w:cs="Calibri"/>
          <w:sz w:val="22"/>
          <w:szCs w:val="22"/>
        </w:rPr>
        <w:t xml:space="preserve">Komunikasi sesama Alumni dijalin melalui : </w:t>
      </w:r>
    </w:p>
    <w:p w:rsidR="007D261E" w:rsidRDefault="007D261E" w:rsidP="00EB37CB">
      <w:pPr>
        <w:pStyle w:val="PlainText"/>
        <w:numPr>
          <w:ilvl w:val="0"/>
          <w:numId w:val="19"/>
        </w:numPr>
        <w:jc w:val="both"/>
        <w:rPr>
          <w:rFonts w:ascii="Calibri" w:hAnsi="Calibri" w:cs="Calibri"/>
          <w:sz w:val="22"/>
          <w:szCs w:val="22"/>
        </w:rPr>
      </w:pPr>
      <w:r>
        <w:rPr>
          <w:rFonts w:ascii="Calibri" w:hAnsi="Calibri" w:cs="Calibri"/>
          <w:sz w:val="22"/>
          <w:szCs w:val="22"/>
        </w:rPr>
        <w:lastRenderedPageBreak/>
        <w:t>P</w:t>
      </w:r>
      <w:bookmarkStart w:id="1" w:name="_GoBack"/>
      <w:bookmarkEnd w:id="1"/>
      <w:r>
        <w:rPr>
          <w:rFonts w:ascii="Calibri" w:hAnsi="Calibri" w:cs="Calibri"/>
          <w:sz w:val="22"/>
          <w:szCs w:val="22"/>
        </w:rPr>
        <w:t>ertemuan langsung dan rapat koordinasi, diharapkan akhir tahun 2011 sudah terbentuk Struktur Organisasi resmi yang lengkap.</w:t>
      </w:r>
    </w:p>
    <w:p w:rsidR="007D261E" w:rsidRDefault="007D261E" w:rsidP="00EB37CB">
      <w:pPr>
        <w:pStyle w:val="PlainText"/>
        <w:numPr>
          <w:ilvl w:val="0"/>
          <w:numId w:val="19"/>
        </w:numPr>
        <w:jc w:val="both"/>
        <w:rPr>
          <w:rFonts w:ascii="Calibri" w:hAnsi="Calibri" w:cs="Calibri"/>
          <w:sz w:val="22"/>
          <w:szCs w:val="22"/>
        </w:rPr>
      </w:pPr>
      <w:r>
        <w:rPr>
          <w:rFonts w:ascii="Calibri" w:hAnsi="Calibri" w:cs="Calibri"/>
          <w:sz w:val="22"/>
          <w:szCs w:val="22"/>
        </w:rPr>
        <w:t xml:space="preserve">Maillist Alumni PENS [883 anggota], dengan moderator dari Alumni dan PENS, alamat </w:t>
      </w:r>
      <w:hyperlink r:id="rId55" w:history="1">
        <w:r>
          <w:rPr>
            <w:rStyle w:val="Hyperlink"/>
          </w:rPr>
          <w:t>https://groups.student.eepis-its.edu/mailman/listinfo/alumni</w:t>
        </w:r>
      </w:hyperlink>
    </w:p>
    <w:p w:rsidR="007D261E" w:rsidRDefault="007D261E" w:rsidP="00EB37CB">
      <w:pPr>
        <w:pStyle w:val="PlainText"/>
        <w:numPr>
          <w:ilvl w:val="0"/>
          <w:numId w:val="19"/>
        </w:numPr>
        <w:jc w:val="both"/>
        <w:rPr>
          <w:rFonts w:ascii="Calibri" w:hAnsi="Calibri" w:cs="Calibri"/>
          <w:sz w:val="22"/>
          <w:szCs w:val="22"/>
        </w:rPr>
      </w:pPr>
      <w:r>
        <w:rPr>
          <w:rFonts w:ascii="Calibri" w:hAnsi="Calibri" w:cs="Calibri"/>
          <w:sz w:val="22"/>
          <w:szCs w:val="22"/>
        </w:rPr>
        <w:t xml:space="preserve">Group Facebook  [1449 anggota] </w:t>
      </w:r>
      <w:hyperlink r:id="rId56" w:history="1">
        <w:r>
          <w:rPr>
            <w:rStyle w:val="Hyperlink"/>
          </w:rPr>
          <w:t>http://www.facebook.com/groups/ikapens/</w:t>
        </w:r>
      </w:hyperlink>
      <w:r>
        <w:rPr>
          <w:rFonts w:ascii="Calibri" w:hAnsi="Calibri" w:cs="Calibri"/>
          <w:sz w:val="22"/>
          <w:szCs w:val="22"/>
        </w:rPr>
        <w:t>.</w:t>
      </w:r>
    </w:p>
    <w:p w:rsidR="007D261E" w:rsidRDefault="007D261E" w:rsidP="007D261E">
      <w:pPr>
        <w:pStyle w:val="ListParagraph"/>
        <w:tabs>
          <w:tab w:val="left" w:pos="2520"/>
        </w:tabs>
        <w:spacing w:after="0" w:line="240" w:lineRule="auto"/>
        <w:ind w:left="630"/>
        <w:jc w:val="both"/>
      </w:pPr>
      <w:r>
        <w:rPr>
          <w:rFonts w:cs="Calibri"/>
        </w:rPr>
        <w:t xml:space="preserve">Website resmi Alumni bisa diakses di </w:t>
      </w:r>
      <w:hyperlink r:id="rId57" w:history="1">
        <w:r>
          <w:rPr>
            <w:rStyle w:val="Hyperlink"/>
          </w:rPr>
          <w:t>http://alumni.eepis-its.edu/</w:t>
        </w:r>
      </w:hyperlink>
    </w:p>
    <w:p w:rsidR="000B12B9" w:rsidRDefault="000B12B9" w:rsidP="007D261E">
      <w:pPr>
        <w:pStyle w:val="ListParagraph"/>
        <w:tabs>
          <w:tab w:val="left" w:pos="2520"/>
        </w:tabs>
        <w:spacing w:after="0" w:line="240" w:lineRule="auto"/>
        <w:ind w:left="630"/>
        <w:jc w:val="both"/>
      </w:pPr>
    </w:p>
    <w:p w:rsidR="000B12B9" w:rsidRPr="00CC2AD8" w:rsidRDefault="000B12B9" w:rsidP="007D261E">
      <w:pPr>
        <w:pStyle w:val="ListParagraph"/>
        <w:tabs>
          <w:tab w:val="left" w:pos="2520"/>
        </w:tabs>
        <w:spacing w:after="0" w:line="240" w:lineRule="auto"/>
        <w:ind w:left="630"/>
        <w:jc w:val="both"/>
        <w:rPr>
          <w:rFonts w:asciiTheme="minorHAnsi" w:hAnsiTheme="minorHAnsi"/>
          <w:b/>
          <w:color w:val="FF0000"/>
          <w:sz w:val="24"/>
          <w:szCs w:val="24"/>
        </w:rPr>
      </w:pPr>
    </w:p>
    <w:p w:rsidR="00CC2AD8" w:rsidRPr="007D261E" w:rsidRDefault="00CC2AD8" w:rsidP="00EB37CB">
      <w:pPr>
        <w:pStyle w:val="ListParagraph"/>
        <w:numPr>
          <w:ilvl w:val="1"/>
          <w:numId w:val="60"/>
        </w:numPr>
        <w:tabs>
          <w:tab w:val="left" w:pos="2520"/>
        </w:tabs>
        <w:spacing w:after="0" w:line="240" w:lineRule="auto"/>
        <w:ind w:left="540" w:hanging="540"/>
        <w:jc w:val="both"/>
        <w:rPr>
          <w:rFonts w:asciiTheme="minorHAnsi" w:hAnsiTheme="minorHAnsi"/>
          <w:b/>
          <w:color w:val="FF0000"/>
          <w:sz w:val="24"/>
          <w:szCs w:val="24"/>
        </w:rPr>
      </w:pPr>
      <w:r w:rsidRPr="00CC2AD8">
        <w:rPr>
          <w:rFonts w:asciiTheme="minorHAnsi" w:hAnsiTheme="minorHAnsi"/>
          <w:b/>
          <w:sz w:val="24"/>
          <w:szCs w:val="24"/>
        </w:rPr>
        <w:t xml:space="preserve">UNIT TRAINING DAN </w:t>
      </w:r>
      <w:r w:rsidR="007D261E">
        <w:rPr>
          <w:rFonts w:asciiTheme="minorHAnsi" w:hAnsiTheme="minorHAnsi"/>
          <w:b/>
          <w:sz w:val="24"/>
          <w:szCs w:val="24"/>
        </w:rPr>
        <w:t>SERTIFIKASI</w:t>
      </w:r>
    </w:p>
    <w:p w:rsidR="002A2167" w:rsidRPr="00FF6430" w:rsidRDefault="009629A0" w:rsidP="00EB37CB">
      <w:pPr>
        <w:pStyle w:val="ListParagraph"/>
        <w:numPr>
          <w:ilvl w:val="2"/>
          <w:numId w:val="60"/>
        </w:numPr>
        <w:spacing w:after="0" w:line="240" w:lineRule="auto"/>
        <w:jc w:val="both"/>
        <w:rPr>
          <w:rFonts w:asciiTheme="minorHAnsi" w:hAnsiTheme="minorHAnsi" w:cs="Courier New"/>
          <w:b/>
        </w:rPr>
      </w:pPr>
      <w:r w:rsidRPr="00FF6430">
        <w:rPr>
          <w:rFonts w:asciiTheme="minorHAnsi" w:hAnsiTheme="minorHAnsi" w:cs="Courier New"/>
          <w:b/>
        </w:rPr>
        <w:t>Kegiatan T</w:t>
      </w:r>
      <w:r w:rsidR="002A2167" w:rsidRPr="00FF6430">
        <w:rPr>
          <w:rFonts w:asciiTheme="minorHAnsi" w:hAnsiTheme="minorHAnsi" w:cs="Courier New"/>
          <w:b/>
        </w:rPr>
        <w:t>raining</w:t>
      </w:r>
    </w:p>
    <w:p w:rsidR="002A2167" w:rsidRDefault="002A2167" w:rsidP="009629A0">
      <w:pPr>
        <w:spacing w:after="0" w:line="240" w:lineRule="auto"/>
        <w:jc w:val="both"/>
        <w:rPr>
          <w:rFonts w:asciiTheme="minorHAnsi" w:hAnsiTheme="minorHAnsi" w:cs="Courier New"/>
        </w:rPr>
      </w:pPr>
      <w:r w:rsidRPr="009629A0">
        <w:rPr>
          <w:rFonts w:asciiTheme="minorHAnsi" w:hAnsiTheme="minorHAnsi" w:cs="Courier New"/>
        </w:rPr>
        <w:t xml:space="preserve">Selama tahun 2011, </w:t>
      </w:r>
      <w:r w:rsidR="009629A0" w:rsidRPr="009629A0">
        <w:rPr>
          <w:rFonts w:asciiTheme="minorHAnsi" w:hAnsiTheme="minorHAnsi" w:cs="Courier New"/>
        </w:rPr>
        <w:t xml:space="preserve">Unit Training dan Sertifikasi </w:t>
      </w:r>
      <w:r w:rsidRPr="009629A0">
        <w:rPr>
          <w:rFonts w:asciiTheme="minorHAnsi" w:hAnsiTheme="minorHAnsi" w:cs="Courier New"/>
        </w:rPr>
        <w:t>telah melaksanakan 43 kegiatan training, yang meliputi kegiatan training untuk institusi luar PENS maupun mahasiswa PENS</w:t>
      </w:r>
      <w:r w:rsidR="009629A0">
        <w:rPr>
          <w:rFonts w:asciiTheme="minorHAnsi" w:hAnsiTheme="minorHAnsi" w:cs="Courier New"/>
        </w:rPr>
        <w:t xml:space="preserve">. </w:t>
      </w:r>
      <w:r w:rsidRPr="009629A0">
        <w:rPr>
          <w:rFonts w:asciiTheme="minorHAnsi" w:hAnsiTheme="minorHAnsi" w:cs="Courier New"/>
        </w:rPr>
        <w:t>Seluruh kegiatan ini melibatkan dosen, karyawan dan mahasiswa.</w:t>
      </w:r>
    </w:p>
    <w:p w:rsidR="009629A0" w:rsidRPr="009629A0" w:rsidRDefault="009629A0" w:rsidP="009629A0">
      <w:pPr>
        <w:spacing w:after="0" w:line="240" w:lineRule="auto"/>
        <w:jc w:val="both"/>
        <w:rPr>
          <w:rFonts w:asciiTheme="minorHAnsi" w:hAnsiTheme="minorHAnsi" w:cs="Courier New"/>
        </w:rPr>
      </w:pPr>
    </w:p>
    <w:p w:rsidR="002A2167" w:rsidRPr="009629A0" w:rsidRDefault="002A2167" w:rsidP="009629A0">
      <w:pPr>
        <w:pStyle w:val="ListParagraph"/>
        <w:spacing w:after="0" w:line="240" w:lineRule="auto"/>
        <w:ind w:left="360"/>
        <w:jc w:val="center"/>
        <w:rPr>
          <w:rFonts w:asciiTheme="minorHAnsi" w:hAnsiTheme="minorHAnsi" w:cs="Courier New"/>
        </w:rPr>
      </w:pPr>
      <w:r w:rsidRPr="009629A0">
        <w:rPr>
          <w:rFonts w:asciiTheme="minorHAnsi" w:hAnsiTheme="minorHAnsi" w:cs="Courier New"/>
        </w:rPr>
        <w:t xml:space="preserve">Tabel </w:t>
      </w:r>
      <w:r w:rsidR="009629A0">
        <w:rPr>
          <w:rFonts w:asciiTheme="minorHAnsi" w:hAnsiTheme="minorHAnsi" w:cs="Courier New"/>
        </w:rPr>
        <w:t>6.2</w:t>
      </w:r>
      <w:r w:rsidR="006A25E3">
        <w:rPr>
          <w:rFonts w:asciiTheme="minorHAnsi" w:hAnsiTheme="minorHAnsi" w:cs="Courier New"/>
        </w:rPr>
        <w:t>4</w:t>
      </w:r>
      <w:r w:rsidR="009629A0">
        <w:rPr>
          <w:rFonts w:asciiTheme="minorHAnsi" w:hAnsiTheme="minorHAnsi" w:cs="Courier New"/>
        </w:rPr>
        <w:t xml:space="preserve"> </w:t>
      </w:r>
      <w:r w:rsidRPr="009629A0">
        <w:rPr>
          <w:rFonts w:asciiTheme="minorHAnsi" w:hAnsiTheme="minorHAnsi" w:cs="Courier New"/>
        </w:rPr>
        <w:t>Dosen yang terlibat didalam kegiatan pelatihan</w:t>
      </w:r>
    </w:p>
    <w:tbl>
      <w:tblPr>
        <w:tblStyle w:val="TableGrid"/>
        <w:tblW w:w="6750" w:type="dxa"/>
        <w:jc w:val="center"/>
        <w:tblLook w:val="01E0"/>
      </w:tblPr>
      <w:tblGrid>
        <w:gridCol w:w="648"/>
        <w:gridCol w:w="4302"/>
        <w:gridCol w:w="1800"/>
      </w:tblGrid>
      <w:tr w:rsidR="002A2167" w:rsidRPr="009629A0" w:rsidTr="009629A0">
        <w:trPr>
          <w:jc w:val="center"/>
        </w:trPr>
        <w:tc>
          <w:tcPr>
            <w:tcW w:w="648" w:type="dxa"/>
            <w:shd w:val="clear" w:color="auto" w:fill="8DB3E2" w:themeFill="text2" w:themeFillTint="66"/>
          </w:tcPr>
          <w:p w:rsidR="002A2167" w:rsidRPr="009629A0" w:rsidRDefault="002A2167" w:rsidP="009629A0">
            <w:pPr>
              <w:spacing w:after="0" w:line="240" w:lineRule="auto"/>
              <w:jc w:val="center"/>
              <w:rPr>
                <w:rFonts w:asciiTheme="minorHAnsi" w:hAnsiTheme="minorHAnsi" w:cs="Courier New"/>
                <w:b/>
              </w:rPr>
            </w:pPr>
            <w:r w:rsidRPr="009629A0">
              <w:rPr>
                <w:rFonts w:asciiTheme="minorHAnsi" w:hAnsiTheme="minorHAnsi" w:cs="Courier New"/>
                <w:b/>
              </w:rPr>
              <w:t>No</w:t>
            </w:r>
          </w:p>
        </w:tc>
        <w:tc>
          <w:tcPr>
            <w:tcW w:w="4302" w:type="dxa"/>
            <w:shd w:val="clear" w:color="auto" w:fill="8DB3E2" w:themeFill="text2" w:themeFillTint="66"/>
          </w:tcPr>
          <w:p w:rsidR="002A2167" w:rsidRPr="009629A0" w:rsidRDefault="002A2167" w:rsidP="009629A0">
            <w:pPr>
              <w:spacing w:after="0" w:line="240" w:lineRule="auto"/>
              <w:jc w:val="center"/>
              <w:rPr>
                <w:rFonts w:asciiTheme="minorHAnsi" w:hAnsiTheme="minorHAnsi" w:cs="Courier New"/>
                <w:b/>
              </w:rPr>
            </w:pPr>
            <w:r w:rsidRPr="009629A0">
              <w:rPr>
                <w:rFonts w:asciiTheme="minorHAnsi" w:hAnsiTheme="minorHAnsi" w:cs="Courier New"/>
                <w:b/>
              </w:rPr>
              <w:t>Jurusan</w:t>
            </w:r>
          </w:p>
        </w:tc>
        <w:tc>
          <w:tcPr>
            <w:tcW w:w="1800" w:type="dxa"/>
            <w:shd w:val="clear" w:color="auto" w:fill="8DB3E2" w:themeFill="text2" w:themeFillTint="66"/>
          </w:tcPr>
          <w:p w:rsidR="002A2167" w:rsidRPr="009629A0" w:rsidRDefault="002A2167" w:rsidP="009629A0">
            <w:pPr>
              <w:spacing w:after="0" w:line="240" w:lineRule="auto"/>
              <w:jc w:val="center"/>
              <w:rPr>
                <w:rFonts w:asciiTheme="minorHAnsi" w:hAnsiTheme="minorHAnsi" w:cs="Courier New"/>
                <w:b/>
              </w:rPr>
            </w:pPr>
            <w:r w:rsidRPr="009629A0">
              <w:rPr>
                <w:rFonts w:asciiTheme="minorHAnsi" w:hAnsiTheme="minorHAnsi" w:cs="Courier New"/>
                <w:b/>
              </w:rPr>
              <w:t>Jumlah (Dosen)</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1</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Elektronika</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9</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2</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Telekomunikasi</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5</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3</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Elektro Industri</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13</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4</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Teknologi Informasi</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11</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5</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Mekatronika</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2</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6</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Multimedia</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7</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7</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Teknik Komputer</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7</w:t>
            </w:r>
          </w:p>
        </w:tc>
      </w:tr>
      <w:tr w:rsidR="002A2167" w:rsidRPr="009629A0" w:rsidTr="009629A0">
        <w:trPr>
          <w:jc w:val="center"/>
        </w:trPr>
        <w:tc>
          <w:tcPr>
            <w:tcW w:w="648"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8</w:t>
            </w:r>
          </w:p>
        </w:tc>
        <w:tc>
          <w:tcPr>
            <w:tcW w:w="4302" w:type="dxa"/>
          </w:tcPr>
          <w:p w:rsidR="002A2167" w:rsidRPr="009629A0" w:rsidRDefault="002A2167" w:rsidP="009629A0">
            <w:pPr>
              <w:spacing w:after="0" w:line="240" w:lineRule="auto"/>
              <w:jc w:val="both"/>
              <w:rPr>
                <w:rFonts w:asciiTheme="minorHAnsi" w:hAnsiTheme="minorHAnsi" w:cs="Courier New"/>
              </w:rPr>
            </w:pPr>
            <w:r w:rsidRPr="009629A0">
              <w:rPr>
                <w:rFonts w:asciiTheme="minorHAnsi" w:hAnsiTheme="minorHAnsi" w:cs="Courier New"/>
              </w:rPr>
              <w:t>Pembangkitan Energi</w:t>
            </w:r>
          </w:p>
        </w:tc>
        <w:tc>
          <w:tcPr>
            <w:tcW w:w="1800" w:type="dxa"/>
          </w:tcPr>
          <w:p w:rsidR="002A2167" w:rsidRPr="009629A0" w:rsidRDefault="002A2167" w:rsidP="009629A0">
            <w:pPr>
              <w:spacing w:after="0" w:line="240" w:lineRule="auto"/>
              <w:jc w:val="center"/>
              <w:rPr>
                <w:rFonts w:asciiTheme="minorHAnsi" w:hAnsiTheme="minorHAnsi" w:cs="Courier New"/>
              </w:rPr>
            </w:pPr>
            <w:r w:rsidRPr="009629A0">
              <w:rPr>
                <w:rFonts w:asciiTheme="minorHAnsi" w:hAnsiTheme="minorHAnsi" w:cs="Courier New"/>
              </w:rPr>
              <w:t>1</w:t>
            </w:r>
          </w:p>
        </w:tc>
      </w:tr>
    </w:tbl>
    <w:p w:rsidR="002A2167" w:rsidRPr="009629A0" w:rsidRDefault="002A2167" w:rsidP="00526A86">
      <w:pPr>
        <w:pStyle w:val="ListParagraph"/>
        <w:spacing w:after="0" w:line="240" w:lineRule="auto"/>
        <w:ind w:left="360"/>
        <w:jc w:val="both"/>
        <w:rPr>
          <w:rFonts w:asciiTheme="minorHAnsi" w:hAnsiTheme="minorHAnsi" w:cs="Courier New"/>
        </w:rPr>
      </w:pPr>
    </w:p>
    <w:p w:rsidR="002A2167" w:rsidRDefault="002A2167" w:rsidP="00526A86">
      <w:pPr>
        <w:spacing w:after="0" w:line="240" w:lineRule="auto"/>
        <w:jc w:val="both"/>
        <w:rPr>
          <w:rFonts w:asciiTheme="minorHAnsi" w:hAnsiTheme="minorHAnsi" w:cs="Courier New"/>
          <w:lang w:val="sv-SE"/>
        </w:rPr>
      </w:pPr>
      <w:r w:rsidRPr="00526A86">
        <w:rPr>
          <w:rFonts w:asciiTheme="minorHAnsi" w:hAnsiTheme="minorHAnsi" w:cs="Courier New"/>
        </w:rPr>
        <w:t>Sedangkan karyawan yang terlibat didalam kegiatan training ini adalah 15 orang, sedangkan mahasiswa yang terlibat adalah 9 orang.</w:t>
      </w:r>
      <w:r w:rsidR="00526A86">
        <w:rPr>
          <w:rFonts w:asciiTheme="minorHAnsi" w:hAnsiTheme="minorHAnsi" w:cs="Courier New"/>
        </w:rPr>
        <w:t xml:space="preserve"> </w:t>
      </w:r>
      <w:r w:rsidRPr="00526A86">
        <w:rPr>
          <w:rFonts w:asciiTheme="minorHAnsi" w:hAnsiTheme="minorHAnsi" w:cs="Courier New"/>
          <w:lang w:val="sv-SE"/>
        </w:rPr>
        <w:t xml:space="preserve">Sedangkan total peserta pelatihan ini adalah 524 orang, </w:t>
      </w:r>
      <w:r w:rsidR="00526A86">
        <w:rPr>
          <w:rFonts w:asciiTheme="minorHAnsi" w:hAnsiTheme="minorHAnsi" w:cs="Courier New"/>
          <w:lang w:val="sv-SE"/>
        </w:rPr>
        <w:t>dengan rincian yang disajikan pada Gambar 6.3</w:t>
      </w:r>
      <w:r w:rsidR="00FF6430">
        <w:rPr>
          <w:rFonts w:asciiTheme="minorHAnsi" w:hAnsiTheme="minorHAnsi" w:cs="Courier New"/>
          <w:lang w:val="sv-SE"/>
        </w:rPr>
        <w:t>8</w:t>
      </w:r>
      <w:r w:rsidR="00526A86">
        <w:rPr>
          <w:rFonts w:asciiTheme="minorHAnsi" w:hAnsiTheme="minorHAnsi" w:cs="Courier New"/>
          <w:lang w:val="sv-SE"/>
        </w:rPr>
        <w:t>.</w:t>
      </w:r>
    </w:p>
    <w:p w:rsidR="00526A86" w:rsidRDefault="00526A86" w:rsidP="00526A86">
      <w:pPr>
        <w:spacing w:after="0" w:line="240" w:lineRule="auto"/>
        <w:jc w:val="both"/>
        <w:rPr>
          <w:rFonts w:asciiTheme="minorHAnsi" w:hAnsiTheme="minorHAnsi" w:cs="Courier New"/>
          <w:lang w:val="sv-SE"/>
        </w:rPr>
      </w:pPr>
    </w:p>
    <w:p w:rsidR="00526A86" w:rsidRDefault="00526A86" w:rsidP="00526A86">
      <w:pPr>
        <w:spacing w:after="0" w:line="240" w:lineRule="auto"/>
        <w:jc w:val="center"/>
        <w:rPr>
          <w:rFonts w:asciiTheme="minorHAnsi" w:hAnsiTheme="minorHAnsi" w:cs="Courier New"/>
          <w:lang w:val="sv-SE"/>
        </w:rPr>
      </w:pPr>
      <w:r w:rsidRPr="00526A86">
        <w:rPr>
          <w:rFonts w:asciiTheme="minorHAnsi" w:hAnsiTheme="minorHAnsi" w:cs="Courier New"/>
          <w:noProof/>
        </w:rPr>
        <w:drawing>
          <wp:inline distT="0" distB="0" distL="0" distR="0">
            <wp:extent cx="4566478" cy="2528514"/>
            <wp:effectExtent l="57150" t="0" r="62672" b="81336"/>
            <wp:docPr id="7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26A86" w:rsidRDefault="00526A86" w:rsidP="00526A86">
      <w:pPr>
        <w:spacing w:after="0" w:line="240" w:lineRule="auto"/>
        <w:jc w:val="center"/>
        <w:rPr>
          <w:rFonts w:asciiTheme="minorHAnsi" w:hAnsiTheme="minorHAnsi" w:cs="Courier New"/>
          <w:lang w:val="sv-SE"/>
        </w:rPr>
      </w:pPr>
      <w:r>
        <w:rPr>
          <w:rFonts w:asciiTheme="minorHAnsi" w:hAnsiTheme="minorHAnsi" w:cs="Courier New"/>
          <w:lang w:val="sv-SE"/>
        </w:rPr>
        <w:t>Gambar 6.3</w:t>
      </w:r>
      <w:r w:rsidR="00FF6430">
        <w:rPr>
          <w:rFonts w:asciiTheme="minorHAnsi" w:hAnsiTheme="minorHAnsi" w:cs="Courier New"/>
          <w:lang w:val="sv-SE"/>
        </w:rPr>
        <w:t>8</w:t>
      </w:r>
      <w:r>
        <w:rPr>
          <w:rFonts w:asciiTheme="minorHAnsi" w:hAnsiTheme="minorHAnsi" w:cs="Courier New"/>
          <w:lang w:val="sv-SE"/>
        </w:rPr>
        <w:t xml:space="preserve"> Peserta training tahun 2011</w:t>
      </w:r>
    </w:p>
    <w:p w:rsidR="00526A86" w:rsidRDefault="00526A86" w:rsidP="00526A86">
      <w:pPr>
        <w:spacing w:after="0" w:line="240" w:lineRule="auto"/>
        <w:jc w:val="both"/>
        <w:rPr>
          <w:rFonts w:asciiTheme="minorHAnsi" w:hAnsiTheme="minorHAnsi" w:cs="Courier New"/>
        </w:rPr>
      </w:pPr>
    </w:p>
    <w:p w:rsidR="00526A86" w:rsidRDefault="00526A86" w:rsidP="00526A86">
      <w:pPr>
        <w:spacing w:after="0" w:line="240" w:lineRule="auto"/>
        <w:jc w:val="both"/>
        <w:rPr>
          <w:rFonts w:asciiTheme="minorHAnsi" w:hAnsiTheme="minorHAnsi" w:cs="Courier New"/>
        </w:rPr>
      </w:pPr>
    </w:p>
    <w:p w:rsidR="00526A86" w:rsidRDefault="0092152E" w:rsidP="00526A86">
      <w:pPr>
        <w:spacing w:after="0" w:line="240" w:lineRule="auto"/>
        <w:jc w:val="both"/>
        <w:rPr>
          <w:rFonts w:asciiTheme="minorHAnsi" w:hAnsiTheme="minorHAnsi" w:cs="Courier New"/>
        </w:rPr>
      </w:pPr>
      <w:r>
        <w:rPr>
          <w:rFonts w:asciiTheme="minorHAnsi" w:hAnsiTheme="minorHAnsi" w:cs="Courier New"/>
        </w:rPr>
        <w:t xml:space="preserve">Informasi tentang training yang diselenggarakan oleh Unit Training dan Sertifikasi dapat diakses di </w:t>
      </w:r>
      <w:hyperlink r:id="rId59" w:history="1">
        <w:r w:rsidRPr="00A24B68">
          <w:rPr>
            <w:rStyle w:val="Hyperlink"/>
            <w:rFonts w:asciiTheme="minorHAnsi" w:hAnsiTheme="minorHAnsi" w:cs="Courier New"/>
          </w:rPr>
          <w:t>http://tc.eepis-its.edu/page/4/General%20Information%20Training%20Center</w:t>
        </w:r>
      </w:hyperlink>
      <w:r>
        <w:rPr>
          <w:rFonts w:asciiTheme="minorHAnsi" w:hAnsiTheme="minorHAnsi" w:cs="Courier New"/>
        </w:rPr>
        <w:t>.</w:t>
      </w:r>
    </w:p>
    <w:p w:rsidR="0092152E" w:rsidRDefault="0092152E" w:rsidP="00526A86">
      <w:pPr>
        <w:spacing w:after="0" w:line="240" w:lineRule="auto"/>
        <w:jc w:val="both"/>
        <w:rPr>
          <w:rFonts w:asciiTheme="minorHAnsi" w:hAnsiTheme="minorHAnsi" w:cs="Courier New"/>
        </w:rPr>
      </w:pPr>
    </w:p>
    <w:p w:rsidR="007949B0" w:rsidRDefault="007949B0" w:rsidP="00526A86">
      <w:pPr>
        <w:spacing w:after="0" w:line="240" w:lineRule="auto"/>
        <w:jc w:val="both"/>
        <w:rPr>
          <w:rFonts w:asciiTheme="minorHAnsi" w:hAnsiTheme="minorHAnsi" w:cs="Courier New"/>
        </w:rPr>
      </w:pPr>
    </w:p>
    <w:p w:rsidR="002A2167" w:rsidRPr="00526A86" w:rsidRDefault="002A2167" w:rsidP="00526A86">
      <w:pPr>
        <w:spacing w:after="0" w:line="240" w:lineRule="auto"/>
        <w:jc w:val="center"/>
        <w:rPr>
          <w:rFonts w:asciiTheme="minorHAnsi" w:hAnsiTheme="minorHAnsi" w:cs="Courier New"/>
        </w:rPr>
      </w:pPr>
      <w:r w:rsidRPr="00526A86">
        <w:rPr>
          <w:rFonts w:asciiTheme="minorHAnsi" w:hAnsiTheme="minorHAnsi" w:cs="Courier New"/>
        </w:rPr>
        <w:lastRenderedPageBreak/>
        <w:t xml:space="preserve">Tabel </w:t>
      </w:r>
      <w:r w:rsidR="00526A86">
        <w:rPr>
          <w:rFonts w:asciiTheme="minorHAnsi" w:hAnsiTheme="minorHAnsi" w:cs="Courier New"/>
        </w:rPr>
        <w:t>6.2</w:t>
      </w:r>
      <w:r w:rsidR="006A25E3">
        <w:rPr>
          <w:rFonts w:asciiTheme="minorHAnsi" w:hAnsiTheme="minorHAnsi" w:cs="Courier New"/>
        </w:rPr>
        <w:t>5</w:t>
      </w:r>
      <w:r w:rsidR="00526A86">
        <w:rPr>
          <w:rFonts w:asciiTheme="minorHAnsi" w:hAnsiTheme="minorHAnsi" w:cs="Courier New"/>
        </w:rPr>
        <w:t xml:space="preserve"> </w:t>
      </w:r>
      <w:r w:rsidRPr="00526A86">
        <w:rPr>
          <w:rFonts w:asciiTheme="minorHAnsi" w:hAnsiTheme="minorHAnsi" w:cs="Courier New"/>
        </w:rPr>
        <w:t>Kegiatan trainining 2011</w:t>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8"/>
        <w:gridCol w:w="2275"/>
        <w:gridCol w:w="2652"/>
        <w:gridCol w:w="1260"/>
        <w:gridCol w:w="1080"/>
        <w:gridCol w:w="1260"/>
      </w:tblGrid>
      <w:tr w:rsidR="000027DA" w:rsidRPr="009629A0" w:rsidTr="009F34CF">
        <w:trPr>
          <w:trHeight w:val="315"/>
        </w:trPr>
        <w:tc>
          <w:tcPr>
            <w:tcW w:w="578" w:type="dxa"/>
            <w:shd w:val="clear" w:color="auto" w:fill="auto"/>
          </w:tcPr>
          <w:p w:rsidR="000027DA" w:rsidRPr="00526A86" w:rsidRDefault="000027DA" w:rsidP="00526A86">
            <w:pPr>
              <w:spacing w:after="0" w:line="240" w:lineRule="auto"/>
              <w:rPr>
                <w:rFonts w:asciiTheme="minorHAnsi" w:hAnsiTheme="minorHAnsi" w:cs="Courier New"/>
                <w:b/>
                <w:bCs/>
                <w:color w:val="000000"/>
                <w:sz w:val="20"/>
                <w:szCs w:val="20"/>
              </w:rPr>
            </w:pPr>
            <w:r w:rsidRPr="00526A86">
              <w:rPr>
                <w:rFonts w:asciiTheme="minorHAnsi" w:hAnsiTheme="minorHAnsi" w:cs="Courier New"/>
                <w:b/>
                <w:bCs/>
                <w:color w:val="000000"/>
                <w:sz w:val="20"/>
                <w:szCs w:val="20"/>
              </w:rPr>
              <w:t>No</w:t>
            </w:r>
            <w:r w:rsidR="009F34CF">
              <w:rPr>
                <w:rFonts w:asciiTheme="minorHAnsi" w:hAnsiTheme="minorHAnsi" w:cs="Courier New"/>
                <w:b/>
                <w:bCs/>
                <w:color w:val="000000"/>
                <w:sz w:val="20"/>
                <w:szCs w:val="20"/>
              </w:rPr>
              <w:t>.</w:t>
            </w:r>
          </w:p>
        </w:tc>
        <w:tc>
          <w:tcPr>
            <w:tcW w:w="2275" w:type="dxa"/>
            <w:shd w:val="clear" w:color="auto" w:fill="auto"/>
          </w:tcPr>
          <w:p w:rsidR="000027DA" w:rsidRPr="00526A86" w:rsidRDefault="000027DA" w:rsidP="00526A86">
            <w:pPr>
              <w:spacing w:after="0" w:line="240" w:lineRule="auto"/>
              <w:rPr>
                <w:rFonts w:asciiTheme="minorHAnsi" w:hAnsiTheme="minorHAnsi" w:cs="Courier New"/>
                <w:b/>
                <w:bCs/>
                <w:color w:val="000000"/>
                <w:sz w:val="20"/>
                <w:szCs w:val="20"/>
              </w:rPr>
            </w:pPr>
            <w:r w:rsidRPr="00526A86">
              <w:rPr>
                <w:rFonts w:asciiTheme="minorHAnsi" w:hAnsiTheme="minorHAnsi" w:cs="Courier New"/>
                <w:b/>
                <w:bCs/>
                <w:color w:val="000000"/>
                <w:sz w:val="20"/>
                <w:szCs w:val="20"/>
              </w:rPr>
              <w:t>Nama Instansi</w:t>
            </w:r>
          </w:p>
        </w:tc>
        <w:tc>
          <w:tcPr>
            <w:tcW w:w="2652" w:type="dxa"/>
            <w:shd w:val="clear" w:color="auto" w:fill="auto"/>
          </w:tcPr>
          <w:p w:rsidR="000027DA" w:rsidRPr="00526A86" w:rsidRDefault="000027DA" w:rsidP="00526A86">
            <w:pPr>
              <w:spacing w:after="0" w:line="240" w:lineRule="auto"/>
              <w:rPr>
                <w:rFonts w:asciiTheme="minorHAnsi" w:hAnsiTheme="minorHAnsi" w:cs="Courier New"/>
                <w:b/>
                <w:bCs/>
                <w:color w:val="000000"/>
                <w:sz w:val="20"/>
                <w:szCs w:val="20"/>
              </w:rPr>
            </w:pPr>
            <w:r w:rsidRPr="00526A86">
              <w:rPr>
                <w:rFonts w:asciiTheme="minorHAnsi" w:hAnsiTheme="minorHAnsi" w:cs="Courier New"/>
                <w:b/>
                <w:bCs/>
                <w:color w:val="000000"/>
                <w:sz w:val="20"/>
                <w:szCs w:val="20"/>
              </w:rPr>
              <w:t>Bidang</w:t>
            </w:r>
          </w:p>
        </w:tc>
        <w:tc>
          <w:tcPr>
            <w:tcW w:w="1260" w:type="dxa"/>
          </w:tcPr>
          <w:p w:rsidR="000027DA" w:rsidRPr="00526A86" w:rsidRDefault="000027DA" w:rsidP="009F34CF">
            <w:pPr>
              <w:spacing w:after="0" w:line="240" w:lineRule="auto"/>
              <w:rPr>
                <w:rFonts w:asciiTheme="minorHAnsi" w:hAnsiTheme="minorHAnsi" w:cs="Courier New"/>
                <w:b/>
                <w:bCs/>
                <w:color w:val="000000"/>
                <w:sz w:val="20"/>
                <w:szCs w:val="20"/>
              </w:rPr>
            </w:pPr>
            <w:r>
              <w:rPr>
                <w:rFonts w:asciiTheme="minorHAnsi" w:hAnsiTheme="minorHAnsi" w:cs="Courier New"/>
                <w:b/>
                <w:bCs/>
                <w:color w:val="000000"/>
                <w:sz w:val="20"/>
                <w:szCs w:val="20"/>
              </w:rPr>
              <w:t>Tanggal Pelaksanaan</w:t>
            </w:r>
          </w:p>
        </w:tc>
        <w:tc>
          <w:tcPr>
            <w:tcW w:w="1080" w:type="dxa"/>
            <w:shd w:val="clear" w:color="auto" w:fill="auto"/>
          </w:tcPr>
          <w:p w:rsidR="000027DA" w:rsidRPr="00526A86" w:rsidRDefault="000027DA" w:rsidP="000027DA">
            <w:pPr>
              <w:spacing w:after="0" w:line="240" w:lineRule="auto"/>
              <w:rPr>
                <w:rFonts w:asciiTheme="minorHAnsi" w:hAnsiTheme="minorHAnsi" w:cs="Courier New"/>
                <w:b/>
                <w:bCs/>
                <w:color w:val="000000"/>
                <w:sz w:val="20"/>
                <w:szCs w:val="20"/>
              </w:rPr>
            </w:pPr>
            <w:r>
              <w:rPr>
                <w:rFonts w:asciiTheme="minorHAnsi" w:hAnsiTheme="minorHAnsi" w:cs="Courier New"/>
                <w:b/>
                <w:bCs/>
                <w:color w:val="000000"/>
                <w:sz w:val="20"/>
                <w:szCs w:val="20"/>
              </w:rPr>
              <w:t>Durasi</w:t>
            </w:r>
          </w:p>
        </w:tc>
        <w:tc>
          <w:tcPr>
            <w:tcW w:w="1260" w:type="dxa"/>
            <w:shd w:val="clear" w:color="auto" w:fill="auto"/>
          </w:tcPr>
          <w:p w:rsidR="000027DA" w:rsidRPr="00526A86" w:rsidRDefault="000027DA" w:rsidP="00526A86">
            <w:pPr>
              <w:spacing w:after="0" w:line="240" w:lineRule="auto"/>
              <w:rPr>
                <w:rFonts w:asciiTheme="minorHAnsi" w:hAnsiTheme="minorHAnsi" w:cs="Courier New"/>
                <w:b/>
                <w:bCs/>
                <w:color w:val="000000"/>
                <w:sz w:val="20"/>
                <w:szCs w:val="20"/>
              </w:rPr>
            </w:pPr>
            <w:r w:rsidRPr="00526A86">
              <w:rPr>
                <w:rFonts w:asciiTheme="minorHAnsi" w:hAnsiTheme="minorHAnsi" w:cs="Courier New"/>
                <w:b/>
                <w:bCs/>
                <w:color w:val="000000"/>
                <w:sz w:val="20"/>
                <w:szCs w:val="20"/>
              </w:rPr>
              <w:t>Jumlah Peserta</w:t>
            </w:r>
          </w:p>
        </w:tc>
      </w:tr>
      <w:tr w:rsidR="000027DA" w:rsidRPr="009629A0" w:rsidTr="009F34CF">
        <w:trPr>
          <w:trHeight w:val="48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Kupang</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Development Sistem Informasi Menajamen</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17-20 Januari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4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 Peserta</w:t>
            </w:r>
          </w:p>
        </w:tc>
      </w:tr>
      <w:tr w:rsidR="000027DA" w:rsidRPr="009629A0" w:rsidTr="009F34CF">
        <w:trPr>
          <w:trHeight w:val="791"/>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Kupang</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lang w:val="sv-SE"/>
              </w:rPr>
            </w:pPr>
            <w:r w:rsidRPr="00526A86">
              <w:rPr>
                <w:rFonts w:asciiTheme="minorHAnsi" w:hAnsiTheme="minorHAnsi" w:cs="Courier New"/>
                <w:color w:val="000000"/>
                <w:sz w:val="20"/>
                <w:szCs w:val="20"/>
                <w:lang w:val="sv-SE"/>
              </w:rPr>
              <w:t>Pengelolaan Informasi dan Pemeliharaan Fasilitas dan Asset ICT</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18-22 April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Minngu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10 peserta</w:t>
            </w:r>
          </w:p>
        </w:tc>
      </w:tr>
      <w:tr w:rsidR="000027DA" w:rsidRPr="009629A0" w:rsidTr="009F34CF">
        <w:trPr>
          <w:trHeight w:val="53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Oracle Administrasi Workshop I</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1-4 &amp; 7-12 Maret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10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22 Peserta</w:t>
            </w:r>
          </w:p>
        </w:tc>
      </w:tr>
      <w:tr w:rsidR="000027DA" w:rsidRPr="009629A0" w:rsidTr="009F34CF">
        <w:trPr>
          <w:trHeight w:val="809"/>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Oracle Administrasi Workshop I</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9-13 ,</w:t>
            </w:r>
            <w:r w:rsidR="009F34CF">
              <w:rPr>
                <w:rFonts w:asciiTheme="minorHAnsi" w:hAnsiTheme="minorHAnsi" w:cs="Courier New"/>
                <w:color w:val="000000"/>
                <w:sz w:val="20"/>
                <w:szCs w:val="20"/>
              </w:rPr>
              <w:t>23,24,30,31 Mei dan 1 Juni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10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28 Peserta</w:t>
            </w:r>
          </w:p>
        </w:tc>
      </w:tr>
      <w:tr w:rsidR="000027DA" w:rsidRPr="009629A0" w:rsidTr="009F34CF">
        <w:trPr>
          <w:trHeight w:val="791"/>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5</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Oracle Administrasi Workshop I</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9-13, 18,19,24,25 &amp; 26 Mei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10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27 Peserta</w:t>
            </w:r>
          </w:p>
        </w:tc>
      </w:tr>
      <w:tr w:rsidR="000027DA" w:rsidRPr="009629A0" w:rsidTr="009F34CF">
        <w:trPr>
          <w:trHeight w:val="79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6</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Dasar-Dasar Microcontroller</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17-19 Februari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12 Peserta</w:t>
            </w:r>
          </w:p>
        </w:tc>
      </w:tr>
      <w:tr w:rsidR="000027DA" w:rsidRPr="009629A0" w:rsidTr="009F34CF">
        <w:trPr>
          <w:trHeight w:val="67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7</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PID Controller Menggunakan Microcontroller</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21-23 Februari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7 Peserta</w:t>
            </w:r>
          </w:p>
        </w:tc>
      </w:tr>
      <w:tr w:rsidR="000027DA" w:rsidRPr="009629A0" w:rsidTr="009F34CF">
        <w:trPr>
          <w:trHeight w:val="53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8</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PID Controller Menggunakan Microcontroller</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2-6 Mei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10 peserta</w:t>
            </w:r>
          </w:p>
        </w:tc>
      </w:tr>
      <w:tr w:rsidR="000027DA" w:rsidRPr="009629A0" w:rsidTr="009F34CF">
        <w:trPr>
          <w:trHeight w:val="737"/>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9</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Fuzzy Controller Menggunakan Microcontroller</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24-26 Februari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9 Pesrta</w:t>
            </w:r>
          </w:p>
        </w:tc>
      </w:tr>
      <w:tr w:rsidR="000027DA" w:rsidRPr="009629A0" w:rsidTr="009F34CF">
        <w:trPr>
          <w:trHeight w:val="67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10</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CCNA Exploration I</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21-25 Februari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58 Peserta</w:t>
            </w:r>
          </w:p>
        </w:tc>
      </w:tr>
      <w:tr w:rsidR="000027DA" w:rsidRPr="009629A0" w:rsidTr="009F34CF">
        <w:trPr>
          <w:trHeight w:val="132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11</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CCNA Exploration I</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8,10,12,13,15,17,19,20 Oktober dan 7,9,10,12 November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12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17 Peserta</w:t>
            </w:r>
          </w:p>
        </w:tc>
      </w:tr>
      <w:tr w:rsidR="000027DA" w:rsidRPr="009629A0" w:rsidTr="009F34CF">
        <w:trPr>
          <w:trHeight w:val="557"/>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12</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lang w:val="it-IT"/>
              </w:rPr>
            </w:pPr>
            <w:r w:rsidRPr="00526A86">
              <w:rPr>
                <w:rFonts w:asciiTheme="minorHAnsi" w:hAnsiTheme="minorHAnsi" w:cs="Courier New"/>
                <w:color w:val="000000"/>
                <w:sz w:val="20"/>
                <w:szCs w:val="20"/>
                <w:lang w:val="it-IT"/>
              </w:rPr>
              <w:t>Integrasi Pneumatic Festo &amp; PLC Siemens</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6-10 Juni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5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15 Peserta</w:t>
            </w:r>
          </w:p>
        </w:tc>
      </w:tr>
      <w:tr w:rsidR="000027DA" w:rsidRPr="009629A0" w:rsidTr="009F34CF">
        <w:trPr>
          <w:trHeight w:val="593"/>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13</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Default="000027DA">
            <w:r w:rsidRPr="00EE5FCE">
              <w:rPr>
                <w:rFonts w:asciiTheme="minorHAnsi" w:hAnsiTheme="minorHAnsi" w:cs="Courier New"/>
                <w:color w:val="000000"/>
                <w:sz w:val="20"/>
                <w:szCs w:val="20"/>
                <w:lang w:val="it-IT"/>
              </w:rPr>
              <w:t>Integrasi Pneumatic Festo &amp; PLC Siemens</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20-24 Juni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5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15 Peserta</w:t>
            </w:r>
          </w:p>
        </w:tc>
      </w:tr>
      <w:tr w:rsidR="000027DA" w:rsidRPr="009629A0" w:rsidTr="009F34CF">
        <w:trPr>
          <w:trHeight w:val="57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14</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Default="000027DA">
            <w:r w:rsidRPr="00EE5FCE">
              <w:rPr>
                <w:rFonts w:asciiTheme="minorHAnsi" w:hAnsiTheme="minorHAnsi" w:cs="Courier New"/>
                <w:color w:val="000000"/>
                <w:sz w:val="20"/>
                <w:szCs w:val="20"/>
                <w:lang w:val="it-IT"/>
              </w:rPr>
              <w:t>Integrasi Pneumatic Festo &amp; PLC Siemens</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25-29 Juli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5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8 Peserta</w:t>
            </w:r>
          </w:p>
        </w:tc>
      </w:tr>
      <w:tr w:rsidR="000027DA" w:rsidRPr="009629A0" w:rsidTr="009F34CF">
        <w:trPr>
          <w:trHeight w:val="67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15</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Default="000027DA">
            <w:r w:rsidRPr="00EE5FCE">
              <w:rPr>
                <w:rFonts w:asciiTheme="minorHAnsi" w:hAnsiTheme="minorHAnsi" w:cs="Courier New"/>
                <w:color w:val="000000"/>
                <w:sz w:val="20"/>
                <w:szCs w:val="20"/>
                <w:lang w:val="it-IT"/>
              </w:rPr>
              <w:t>Integrasi Pneumatic Festo &amp; PLC Siemens</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12-16 September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5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15 Peserta</w:t>
            </w:r>
          </w:p>
        </w:tc>
      </w:tr>
      <w:tr w:rsidR="000027DA" w:rsidRPr="009629A0" w:rsidTr="009F34CF">
        <w:trPr>
          <w:trHeight w:val="73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16</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lang w:val="pt-BR"/>
              </w:rPr>
            </w:pPr>
            <w:r w:rsidRPr="00526A86">
              <w:rPr>
                <w:rFonts w:asciiTheme="minorHAnsi" w:hAnsiTheme="minorHAnsi" w:cs="Courier New"/>
                <w:color w:val="000000"/>
                <w:sz w:val="20"/>
                <w:szCs w:val="20"/>
                <w:lang w:val="pt-BR"/>
              </w:rPr>
              <w:t>AMIK Intel Com Global Indo</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Robotic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31 Januari -4 Februari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 Peserta</w:t>
            </w:r>
          </w:p>
        </w:tc>
      </w:tr>
      <w:tr w:rsidR="000027DA" w:rsidRPr="009629A0" w:rsidTr="009F34CF">
        <w:trPr>
          <w:trHeight w:val="98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lastRenderedPageBreak/>
              <w:t>17</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SMKN 1 Pasuruan</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IT Networking Support, IT Software Apllication, Web Design and Grafic Design Technology</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24 Januari -7 Februari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 Peserta</w:t>
            </w:r>
          </w:p>
        </w:tc>
      </w:tr>
      <w:tr w:rsidR="000027DA" w:rsidRPr="009629A0" w:rsidTr="009F34CF">
        <w:trPr>
          <w:trHeight w:val="79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18</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SMKN 3 Boyolangu Tulungagung</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PLC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28 Februari - 2 Maret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 Peserta</w:t>
            </w:r>
          </w:p>
        </w:tc>
      </w:tr>
      <w:tr w:rsidR="000027DA" w:rsidRPr="009629A0" w:rsidTr="009F34CF">
        <w:trPr>
          <w:trHeight w:val="539"/>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19</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CV Servo Robotic</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Robotic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5-7 Mei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16 Peserta</w:t>
            </w:r>
          </w:p>
        </w:tc>
      </w:tr>
      <w:tr w:rsidR="000027DA" w:rsidRPr="009629A0" w:rsidTr="009F34CF">
        <w:trPr>
          <w:trHeight w:val="80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20</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lang w:val="sv-SE"/>
              </w:rPr>
            </w:pPr>
            <w:r w:rsidRPr="00526A86">
              <w:rPr>
                <w:rFonts w:asciiTheme="minorHAnsi" w:hAnsiTheme="minorHAnsi" w:cs="Courier New"/>
                <w:color w:val="000000"/>
                <w:sz w:val="20"/>
                <w:szCs w:val="20"/>
                <w:lang w:val="sv-SE"/>
              </w:rPr>
              <w:t>Guru SMKN se Jawa Timur</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Training for Teacher Bidang Automation</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8-19 Agustus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 Peserta</w:t>
            </w:r>
          </w:p>
        </w:tc>
      </w:tr>
      <w:tr w:rsidR="000027DA" w:rsidRPr="009629A0" w:rsidTr="009F34CF">
        <w:trPr>
          <w:trHeight w:val="80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21</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lang w:val="sv-SE"/>
              </w:rPr>
            </w:pPr>
            <w:r w:rsidRPr="00526A86">
              <w:rPr>
                <w:rFonts w:asciiTheme="minorHAnsi" w:hAnsiTheme="minorHAnsi" w:cs="Courier New"/>
                <w:color w:val="000000"/>
                <w:sz w:val="20"/>
                <w:szCs w:val="20"/>
                <w:lang w:val="sv-SE"/>
              </w:rPr>
              <w:t>Guru SMKN se Jawa Timur</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Training for Teacher Bidang Teknologi Informasi</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8-19 Agustus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14 Peserta</w:t>
            </w:r>
          </w:p>
        </w:tc>
      </w:tr>
      <w:tr w:rsidR="000027DA" w:rsidRPr="009629A0" w:rsidTr="009F34CF">
        <w:trPr>
          <w:trHeight w:val="81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22</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lang w:val="sv-SE"/>
              </w:rPr>
            </w:pPr>
            <w:r w:rsidRPr="00526A86">
              <w:rPr>
                <w:rFonts w:asciiTheme="minorHAnsi" w:hAnsiTheme="minorHAnsi" w:cs="Courier New"/>
                <w:color w:val="000000"/>
                <w:sz w:val="20"/>
                <w:szCs w:val="20"/>
                <w:lang w:val="sv-SE"/>
              </w:rPr>
              <w:t>Guru SMKN se Jawa Timur</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Training for Teacher Bidang Multimedia</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8-19 Agustus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9 Peserta</w:t>
            </w:r>
          </w:p>
        </w:tc>
      </w:tr>
      <w:tr w:rsidR="000027DA" w:rsidRPr="009629A0" w:rsidTr="009F34CF">
        <w:trPr>
          <w:trHeight w:val="90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23</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PT Masayu Dwi Satria</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lang w:val="sv-SE"/>
              </w:rPr>
            </w:pPr>
            <w:r w:rsidRPr="00526A86">
              <w:rPr>
                <w:rFonts w:asciiTheme="minorHAnsi" w:hAnsiTheme="minorHAnsi" w:cs="Courier New"/>
                <w:color w:val="000000"/>
                <w:sz w:val="20"/>
                <w:szCs w:val="20"/>
                <w:lang w:val="sv-SE"/>
              </w:rPr>
              <w:t>Pelatihan dan Pembekalan Uji Kompetensi Pelayanan Teknik</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9-11 &amp; 17-18 September 2011</w:t>
            </w:r>
          </w:p>
        </w:tc>
        <w:tc>
          <w:tcPr>
            <w:tcW w:w="1080" w:type="dxa"/>
            <w:shd w:val="clear" w:color="auto" w:fill="auto"/>
          </w:tcPr>
          <w:p w:rsidR="000027DA" w:rsidRPr="00526A86" w:rsidRDefault="009F34CF" w:rsidP="00526A86">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5 Hari</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23 Peserta</w:t>
            </w:r>
          </w:p>
        </w:tc>
      </w:tr>
      <w:tr w:rsidR="000027DA" w:rsidRPr="009629A0" w:rsidTr="009F34CF">
        <w:trPr>
          <w:trHeight w:val="78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24</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PT Masayu Dwi Satria</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lang w:val="sv-SE"/>
              </w:rPr>
              <w:t>Pelatihan dan Pembekalan Uji Kompetensi Pelayanan Teknik</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14-16 &amp; 22-23 Oktober 2011</w:t>
            </w:r>
          </w:p>
        </w:tc>
        <w:tc>
          <w:tcPr>
            <w:tcW w:w="1080" w:type="dxa"/>
            <w:shd w:val="clear" w:color="auto" w:fill="auto"/>
          </w:tcPr>
          <w:p w:rsidR="000027DA" w:rsidRPr="00526A86" w:rsidRDefault="009F34CF" w:rsidP="00526A86">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5 hari</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23 Peserta</w:t>
            </w:r>
          </w:p>
        </w:tc>
      </w:tr>
      <w:tr w:rsidR="000027DA" w:rsidRPr="009629A0" w:rsidTr="009F34CF">
        <w:trPr>
          <w:trHeight w:val="75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25</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PT Andika Energindo</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Etika dan Teknik P3TL</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 Minggu (20-24 Juni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30 Peserta</w:t>
            </w:r>
          </w:p>
        </w:tc>
      </w:tr>
      <w:tr w:rsidR="000027DA" w:rsidRPr="009629A0" w:rsidTr="009F34CF">
        <w:trPr>
          <w:trHeight w:val="512"/>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26</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PT Andika Energindo</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Etika dan Teknik P3TL</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11-15 Juli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30 Peserta</w:t>
            </w:r>
          </w:p>
        </w:tc>
      </w:tr>
      <w:tr w:rsidR="000027DA" w:rsidRPr="009629A0" w:rsidTr="009F34CF">
        <w:trPr>
          <w:trHeight w:val="81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27</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Lhokseumawe</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DSP (Digital Sinyal Processing)</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8-12 Agustus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 Peserta</w:t>
            </w:r>
          </w:p>
        </w:tc>
      </w:tr>
      <w:tr w:rsidR="000027DA" w:rsidRPr="009629A0" w:rsidTr="009F34CF">
        <w:trPr>
          <w:trHeight w:val="81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28</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Ujung Pandang</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MIS dan Admin Jaringan</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12-23 September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 Peserta</w:t>
            </w:r>
          </w:p>
        </w:tc>
      </w:tr>
      <w:tr w:rsidR="000027DA" w:rsidRPr="009629A0" w:rsidTr="009F34CF">
        <w:trPr>
          <w:trHeight w:val="90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29</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Universitas Musamus Merauke</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Robotic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4 September-7 Oktober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4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 Peserta</w:t>
            </w:r>
          </w:p>
        </w:tc>
      </w:tr>
      <w:tr w:rsidR="000027DA" w:rsidRPr="009629A0" w:rsidTr="009F34CF">
        <w:trPr>
          <w:trHeight w:val="85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30</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Universitas Negeri Medan</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Robotic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27 September - 8 Oktober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Minngu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 Peserta</w:t>
            </w:r>
          </w:p>
        </w:tc>
      </w:tr>
      <w:tr w:rsidR="000027DA" w:rsidRPr="009629A0" w:rsidTr="009F34CF">
        <w:trPr>
          <w:trHeight w:val="82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31</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Cilacap</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PLC &amp; Electric Drive</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12-25 Oktober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5 Peserta</w:t>
            </w:r>
          </w:p>
        </w:tc>
      </w:tr>
      <w:tr w:rsidR="000027DA" w:rsidRPr="009629A0" w:rsidTr="009F34CF">
        <w:trPr>
          <w:trHeight w:val="81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32</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Cilacap</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Sistem Penjaminan Mutu Internal</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12-25 Oktober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6 Peserta</w:t>
            </w:r>
          </w:p>
        </w:tc>
      </w:tr>
      <w:tr w:rsidR="000027DA" w:rsidRPr="009629A0" w:rsidTr="009F34CF">
        <w:trPr>
          <w:trHeight w:val="78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33</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Balikpapan</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Robotica</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24-29 Oktober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 Peserta</w:t>
            </w:r>
          </w:p>
        </w:tc>
      </w:tr>
      <w:tr w:rsidR="000027DA" w:rsidRPr="009629A0" w:rsidTr="009F34CF">
        <w:trPr>
          <w:trHeight w:val="80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lastRenderedPageBreak/>
              <w:t>34</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Balikpapan</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Web Design</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31 Oktober - 5 Novemb</w:t>
            </w:r>
            <w:r w:rsidR="009F34CF">
              <w:rPr>
                <w:rFonts w:asciiTheme="minorHAnsi" w:hAnsiTheme="minorHAnsi" w:cs="Courier New"/>
                <w:color w:val="000000"/>
                <w:sz w:val="20"/>
                <w:szCs w:val="20"/>
              </w:rPr>
              <w:t>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 Peserta</w:t>
            </w:r>
          </w:p>
        </w:tc>
      </w:tr>
      <w:tr w:rsidR="000027DA" w:rsidRPr="009629A0" w:rsidTr="009F34CF">
        <w:trPr>
          <w:trHeight w:val="73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35</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Balikpapan</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Mikrokontroller</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7-12 November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 Peserta</w:t>
            </w:r>
          </w:p>
        </w:tc>
      </w:tr>
      <w:tr w:rsidR="000027DA" w:rsidRPr="009629A0" w:rsidTr="009F34CF">
        <w:trPr>
          <w:trHeight w:val="73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36</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Negeri Balikpapan</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PLC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21-26 November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 Peserta</w:t>
            </w:r>
          </w:p>
        </w:tc>
      </w:tr>
      <w:tr w:rsidR="000027DA" w:rsidRPr="009629A0" w:rsidTr="009F34CF">
        <w:trPr>
          <w:trHeight w:val="1016"/>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37</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JICA Indonesia</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The Third Country Training Program on Education for Computer Based Industrial Automation</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6-28 Oktober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1 Bulan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13 Peserta</w:t>
            </w:r>
          </w:p>
        </w:tc>
      </w:tr>
      <w:tr w:rsidR="000027DA" w:rsidRPr="009629A0" w:rsidTr="009F34CF">
        <w:trPr>
          <w:trHeight w:val="125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38</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JICA Indonesia</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The Partnership Training of the Project for Strengthening the Capacity of Tumba College of Technology in Rwanda</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31 Oktober - 25 November 2011</w:t>
            </w:r>
          </w:p>
        </w:tc>
        <w:tc>
          <w:tcPr>
            <w:tcW w:w="1080" w:type="dxa"/>
            <w:shd w:val="clear" w:color="auto" w:fill="auto"/>
          </w:tcPr>
          <w:p w:rsidR="009F34CF"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 Bulan</w:t>
            </w:r>
          </w:p>
          <w:p w:rsidR="000027DA" w:rsidRPr="00526A86" w:rsidRDefault="000027DA" w:rsidP="009F34CF">
            <w:pPr>
              <w:spacing w:after="0" w:line="240" w:lineRule="auto"/>
              <w:rPr>
                <w:rFonts w:asciiTheme="minorHAnsi" w:hAnsiTheme="minorHAnsi" w:cs="Courier New"/>
                <w:color w:val="000000"/>
                <w:sz w:val="20"/>
                <w:szCs w:val="20"/>
              </w:rPr>
            </w:pP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5 Peserta</w:t>
            </w:r>
          </w:p>
        </w:tc>
      </w:tr>
      <w:tr w:rsidR="000027DA" w:rsidRPr="009629A0" w:rsidTr="009F34CF">
        <w:trPr>
          <w:trHeight w:val="539"/>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39</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Politeknik Terpikat Sambas</w:t>
            </w:r>
          </w:p>
        </w:tc>
        <w:tc>
          <w:tcPr>
            <w:tcW w:w="2652"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lang w:val="sv-SE"/>
              </w:rPr>
            </w:pPr>
            <w:r w:rsidRPr="00526A86">
              <w:rPr>
                <w:rFonts w:asciiTheme="minorHAnsi" w:hAnsiTheme="minorHAnsi" w:cs="Courier New"/>
                <w:color w:val="000000"/>
                <w:sz w:val="20"/>
                <w:szCs w:val="20"/>
                <w:lang w:val="sv-SE"/>
              </w:rPr>
              <w:t xml:space="preserve">Keamanan Jaringan, </w:t>
            </w:r>
            <w:r w:rsidR="009F34CF">
              <w:rPr>
                <w:rFonts w:asciiTheme="minorHAnsi" w:hAnsiTheme="minorHAnsi" w:cs="Courier New"/>
                <w:color w:val="000000"/>
                <w:sz w:val="20"/>
                <w:szCs w:val="20"/>
                <w:lang w:val="sv-SE"/>
              </w:rPr>
              <w:t>Jaringan Komputer, EDP, UPT Pus</w:t>
            </w:r>
            <w:r w:rsidRPr="00526A86">
              <w:rPr>
                <w:rFonts w:asciiTheme="minorHAnsi" w:hAnsiTheme="minorHAnsi" w:cs="Courier New"/>
                <w:color w:val="000000"/>
                <w:sz w:val="20"/>
                <w:szCs w:val="20"/>
                <w:lang w:val="sv-SE"/>
              </w:rPr>
              <w:t>kom</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11-22 Juli 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2 Minggu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1 Peserta</w:t>
            </w:r>
          </w:p>
        </w:tc>
      </w:tr>
      <w:tr w:rsidR="000027DA" w:rsidRPr="009629A0" w:rsidTr="009F34CF">
        <w:trPr>
          <w:trHeight w:val="350"/>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40</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Wismilak Group</w:t>
            </w:r>
          </w:p>
        </w:tc>
        <w:tc>
          <w:tcPr>
            <w:tcW w:w="2652" w:type="dxa"/>
            <w:shd w:val="clear" w:color="auto" w:fill="auto"/>
            <w:noWrap/>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SQL Server</w:t>
            </w:r>
          </w:p>
        </w:tc>
        <w:tc>
          <w:tcPr>
            <w:tcW w:w="1260" w:type="dxa"/>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7</w:t>
            </w:r>
            <w:r w:rsidR="009F34CF">
              <w:rPr>
                <w:rFonts w:asciiTheme="minorHAnsi" w:hAnsiTheme="minorHAnsi" w:cs="Courier New"/>
                <w:color w:val="000000"/>
                <w:sz w:val="20"/>
                <w:szCs w:val="20"/>
              </w:rPr>
              <w:t>-</w:t>
            </w:r>
            <w:r w:rsidRPr="00526A86">
              <w:rPr>
                <w:rFonts w:asciiTheme="minorHAnsi" w:hAnsiTheme="minorHAnsi" w:cs="Courier New"/>
                <w:color w:val="000000"/>
                <w:sz w:val="20"/>
                <w:szCs w:val="20"/>
              </w:rPr>
              <w:t>10</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4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 Peserta</w:t>
            </w:r>
          </w:p>
        </w:tc>
      </w:tr>
      <w:tr w:rsidR="000027DA" w:rsidRPr="009629A0" w:rsidTr="009F34CF">
        <w:trPr>
          <w:trHeight w:val="521"/>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41</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Step-7 Basic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28 - 30 Nop2011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20 Peserta</w:t>
            </w:r>
          </w:p>
        </w:tc>
      </w:tr>
      <w:tr w:rsidR="000027DA" w:rsidRPr="009629A0" w:rsidTr="009F34CF">
        <w:trPr>
          <w:trHeight w:val="359"/>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42</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Step-7 Basic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5 - 7 Des2011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20 Peserta</w:t>
            </w:r>
          </w:p>
        </w:tc>
      </w:tr>
      <w:tr w:rsidR="000027DA" w:rsidRPr="009629A0" w:rsidTr="003B05D7">
        <w:trPr>
          <w:trHeight w:val="575"/>
        </w:trPr>
        <w:tc>
          <w:tcPr>
            <w:tcW w:w="578"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43</w:t>
            </w:r>
          </w:p>
        </w:tc>
        <w:tc>
          <w:tcPr>
            <w:tcW w:w="2275"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Mahasiswa PENS</w:t>
            </w:r>
          </w:p>
        </w:tc>
        <w:tc>
          <w:tcPr>
            <w:tcW w:w="2652" w:type="dxa"/>
            <w:shd w:val="clear" w:color="auto" w:fill="auto"/>
          </w:tcPr>
          <w:p w:rsidR="000027DA" w:rsidRPr="00526A86" w:rsidRDefault="000027DA" w:rsidP="00526A86">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Step-7 Basic</w:t>
            </w:r>
          </w:p>
        </w:tc>
        <w:tc>
          <w:tcPr>
            <w:tcW w:w="1260" w:type="dxa"/>
          </w:tcPr>
          <w:p w:rsidR="000027DA" w:rsidRPr="00526A86" w:rsidRDefault="009F34CF" w:rsidP="009F34CF">
            <w:pPr>
              <w:spacing w:after="0" w:line="240" w:lineRule="auto"/>
              <w:rPr>
                <w:rFonts w:asciiTheme="minorHAnsi" w:hAnsiTheme="minorHAnsi" w:cs="Courier New"/>
                <w:color w:val="000000"/>
                <w:sz w:val="20"/>
                <w:szCs w:val="20"/>
              </w:rPr>
            </w:pPr>
            <w:r>
              <w:rPr>
                <w:rFonts w:asciiTheme="minorHAnsi" w:hAnsiTheme="minorHAnsi" w:cs="Courier New"/>
                <w:color w:val="000000"/>
                <w:sz w:val="20"/>
                <w:szCs w:val="20"/>
              </w:rPr>
              <w:t>8 - 10 Des2011</w:t>
            </w:r>
          </w:p>
        </w:tc>
        <w:tc>
          <w:tcPr>
            <w:tcW w:w="1080" w:type="dxa"/>
            <w:shd w:val="clear" w:color="auto" w:fill="auto"/>
          </w:tcPr>
          <w:p w:rsidR="000027DA" w:rsidRPr="00526A86" w:rsidRDefault="000027DA" w:rsidP="009F34CF">
            <w:pPr>
              <w:spacing w:after="0" w:line="240" w:lineRule="auto"/>
              <w:rPr>
                <w:rFonts w:asciiTheme="minorHAnsi" w:hAnsiTheme="minorHAnsi" w:cs="Courier New"/>
                <w:color w:val="000000"/>
                <w:sz w:val="20"/>
                <w:szCs w:val="20"/>
              </w:rPr>
            </w:pPr>
            <w:r w:rsidRPr="00526A86">
              <w:rPr>
                <w:rFonts w:asciiTheme="minorHAnsi" w:hAnsiTheme="minorHAnsi" w:cs="Courier New"/>
                <w:color w:val="000000"/>
                <w:sz w:val="20"/>
                <w:szCs w:val="20"/>
              </w:rPr>
              <w:t xml:space="preserve">3 Hari </w:t>
            </w:r>
          </w:p>
        </w:tc>
        <w:tc>
          <w:tcPr>
            <w:tcW w:w="1260" w:type="dxa"/>
            <w:shd w:val="clear" w:color="auto" w:fill="auto"/>
          </w:tcPr>
          <w:p w:rsidR="000027DA" w:rsidRPr="009F34CF" w:rsidRDefault="000027DA" w:rsidP="00EB37CB">
            <w:pPr>
              <w:pStyle w:val="ListParagraph"/>
              <w:numPr>
                <w:ilvl w:val="4"/>
                <w:numId w:val="60"/>
              </w:numPr>
              <w:spacing w:after="0" w:line="240" w:lineRule="auto"/>
              <w:rPr>
                <w:rFonts w:asciiTheme="minorHAnsi" w:hAnsiTheme="minorHAnsi" w:cs="Courier New"/>
                <w:color w:val="000000"/>
                <w:sz w:val="20"/>
                <w:szCs w:val="20"/>
              </w:rPr>
            </w:pPr>
            <w:r w:rsidRPr="009F34CF">
              <w:rPr>
                <w:rFonts w:asciiTheme="minorHAnsi" w:hAnsiTheme="minorHAnsi" w:cs="Courier New"/>
                <w:color w:val="000000"/>
                <w:sz w:val="20"/>
                <w:szCs w:val="20"/>
              </w:rPr>
              <w:t>ta</w:t>
            </w:r>
          </w:p>
        </w:tc>
      </w:tr>
    </w:tbl>
    <w:p w:rsidR="002A2167" w:rsidRDefault="002A2167" w:rsidP="009F34CF">
      <w:pPr>
        <w:pStyle w:val="ListParagraph"/>
        <w:spacing w:after="0" w:line="240" w:lineRule="auto"/>
        <w:ind w:left="360"/>
        <w:jc w:val="both"/>
        <w:rPr>
          <w:rFonts w:asciiTheme="minorHAnsi" w:hAnsiTheme="minorHAnsi" w:cs="Courier New"/>
        </w:rPr>
      </w:pPr>
    </w:p>
    <w:p w:rsidR="009F34CF" w:rsidRDefault="00810212" w:rsidP="007949B0">
      <w:pPr>
        <w:pStyle w:val="ListParagraph"/>
        <w:spacing w:after="0" w:line="240" w:lineRule="auto"/>
        <w:ind w:left="0"/>
        <w:jc w:val="both"/>
        <w:rPr>
          <w:rFonts w:asciiTheme="minorHAnsi" w:hAnsiTheme="minorHAnsi" w:cs="Courier New"/>
        </w:rPr>
      </w:pPr>
      <w:r>
        <w:rPr>
          <w:rFonts w:asciiTheme="minorHAnsi" w:hAnsiTheme="minorHAnsi" w:cs="Courier New"/>
        </w:rPr>
        <w:t>Gambar 6.3</w:t>
      </w:r>
      <w:r w:rsidR="00FF6430">
        <w:rPr>
          <w:rFonts w:asciiTheme="minorHAnsi" w:hAnsiTheme="minorHAnsi" w:cs="Courier New"/>
        </w:rPr>
        <w:t>9</w:t>
      </w:r>
      <w:r>
        <w:rPr>
          <w:rFonts w:asciiTheme="minorHAnsi" w:hAnsiTheme="minorHAnsi" w:cs="Courier New"/>
        </w:rPr>
        <w:t xml:space="preserve"> merupakan salah satu kegiatan pelatihan, yaitu pelatihan PLC yang diikuti 5 (lima) orang peserta dari Rwanda. </w:t>
      </w:r>
      <w:r>
        <w:t>Pelatihan ini merupakan bentuk kerjasama antar</w:t>
      </w:r>
      <w:r w:rsidR="007949B0">
        <w:t xml:space="preserve"> </w:t>
      </w:r>
      <w:r>
        <w:t>negara yang bertujuan untuk meningkatkan kualitas ilmu pendidikan di bidang teknologi. Para peserta dari Rwanda ini terdiri dari 5 orang peserta. Mereka adalah Ms. Clarisse Kagaju,  Mr. Jean Marie Vianney Mbyayingabo,  Mr. Raymond Ndacyayisaba,  Mr. Emmanuel Mugwaneza, dan Mr. Arcade Nshimiyimana. </w:t>
      </w:r>
    </w:p>
    <w:p w:rsidR="00810212" w:rsidRDefault="00810212" w:rsidP="007949B0">
      <w:pPr>
        <w:pStyle w:val="ListParagraph"/>
        <w:spacing w:after="0" w:line="240" w:lineRule="auto"/>
        <w:ind w:left="0"/>
        <w:jc w:val="both"/>
        <w:rPr>
          <w:rFonts w:asciiTheme="minorHAnsi" w:hAnsiTheme="minorHAnsi" w:cs="Courier New"/>
        </w:rPr>
      </w:pPr>
    </w:p>
    <w:p w:rsidR="00810212" w:rsidRDefault="00810212" w:rsidP="00810212">
      <w:pPr>
        <w:pStyle w:val="ListParagraph"/>
        <w:spacing w:after="0" w:line="240" w:lineRule="auto"/>
        <w:ind w:left="360"/>
        <w:jc w:val="center"/>
        <w:rPr>
          <w:rFonts w:asciiTheme="minorHAnsi" w:hAnsiTheme="minorHAnsi" w:cs="Courier New"/>
        </w:rPr>
      </w:pPr>
      <w:r>
        <w:rPr>
          <w:rFonts w:asciiTheme="minorHAnsi" w:hAnsiTheme="minorHAnsi" w:cs="Courier New"/>
          <w:noProof/>
        </w:rPr>
        <w:drawing>
          <wp:inline distT="0" distB="0" distL="0" distR="0">
            <wp:extent cx="3927241" cy="2615979"/>
            <wp:effectExtent l="19050" t="0" r="0" b="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3936536" cy="2622171"/>
                    </a:xfrm>
                    <a:prstGeom prst="rect">
                      <a:avLst/>
                    </a:prstGeom>
                    <a:noFill/>
                    <a:ln w="9525">
                      <a:noFill/>
                      <a:miter lim="800000"/>
                      <a:headEnd/>
                      <a:tailEnd/>
                    </a:ln>
                  </pic:spPr>
                </pic:pic>
              </a:graphicData>
            </a:graphic>
          </wp:inline>
        </w:drawing>
      </w:r>
    </w:p>
    <w:p w:rsidR="007949B0" w:rsidRPr="007949B0" w:rsidRDefault="00810212" w:rsidP="00810212">
      <w:pPr>
        <w:pStyle w:val="ListParagraph"/>
        <w:spacing w:after="0" w:line="240" w:lineRule="auto"/>
        <w:ind w:left="360"/>
        <w:jc w:val="center"/>
        <w:rPr>
          <w:rFonts w:asciiTheme="minorHAnsi" w:hAnsiTheme="minorHAnsi" w:cs="Courier New"/>
          <w:sz w:val="20"/>
          <w:szCs w:val="20"/>
        </w:rPr>
      </w:pPr>
      <w:r w:rsidRPr="007949B0">
        <w:rPr>
          <w:rFonts w:asciiTheme="minorHAnsi" w:hAnsiTheme="minorHAnsi" w:cs="Courier New"/>
          <w:sz w:val="20"/>
          <w:szCs w:val="20"/>
        </w:rPr>
        <w:t>Gambar 6.3</w:t>
      </w:r>
      <w:r w:rsidR="007949B0" w:rsidRPr="007949B0">
        <w:rPr>
          <w:rFonts w:asciiTheme="minorHAnsi" w:hAnsiTheme="minorHAnsi" w:cs="Courier New"/>
          <w:sz w:val="20"/>
          <w:szCs w:val="20"/>
        </w:rPr>
        <w:t>9</w:t>
      </w:r>
      <w:r w:rsidRPr="007949B0">
        <w:rPr>
          <w:rFonts w:asciiTheme="minorHAnsi" w:hAnsiTheme="minorHAnsi" w:cs="Courier New"/>
          <w:sz w:val="20"/>
          <w:szCs w:val="20"/>
        </w:rPr>
        <w:t xml:space="preserve"> </w:t>
      </w:r>
      <w:r w:rsidR="006475D4" w:rsidRPr="007949B0">
        <w:rPr>
          <w:rFonts w:asciiTheme="minorHAnsi" w:hAnsiTheme="minorHAnsi" w:cs="Courier New"/>
          <w:sz w:val="20"/>
          <w:szCs w:val="20"/>
        </w:rPr>
        <w:t>Training</w:t>
      </w:r>
      <w:r w:rsidRPr="007949B0">
        <w:rPr>
          <w:rFonts w:asciiTheme="minorHAnsi" w:hAnsiTheme="minorHAnsi" w:cs="Courier New"/>
          <w:sz w:val="20"/>
          <w:szCs w:val="20"/>
        </w:rPr>
        <w:t xml:space="preserve"> PLC dengan 5 orang peserta dari Rwanda</w:t>
      </w:r>
      <w:r w:rsidR="007949B0" w:rsidRPr="007949B0">
        <w:rPr>
          <w:rFonts w:asciiTheme="minorHAnsi" w:hAnsiTheme="minorHAnsi" w:cs="Courier New"/>
          <w:sz w:val="20"/>
          <w:szCs w:val="20"/>
        </w:rPr>
        <w:t xml:space="preserve"> dibimbing oleh </w:t>
      </w:r>
    </w:p>
    <w:p w:rsidR="00810212" w:rsidRPr="007949B0" w:rsidRDefault="007949B0" w:rsidP="00810212">
      <w:pPr>
        <w:pStyle w:val="ListParagraph"/>
        <w:spacing w:after="0" w:line="240" w:lineRule="auto"/>
        <w:ind w:left="360"/>
        <w:jc w:val="center"/>
        <w:rPr>
          <w:rFonts w:asciiTheme="minorHAnsi" w:hAnsiTheme="minorHAnsi" w:cs="Courier New"/>
          <w:sz w:val="20"/>
          <w:szCs w:val="20"/>
        </w:rPr>
      </w:pPr>
      <w:r w:rsidRPr="007949B0">
        <w:rPr>
          <w:rFonts w:asciiTheme="minorHAnsi" w:hAnsiTheme="minorHAnsi" w:cs="Courier New"/>
          <w:sz w:val="20"/>
          <w:szCs w:val="20"/>
        </w:rPr>
        <w:t>Ka. Unit Training dan Sertifikasi Agus Indra Gunawan, ST., MSc.</w:t>
      </w:r>
    </w:p>
    <w:p w:rsidR="002A2167" w:rsidRPr="007949B0" w:rsidRDefault="002A2167" w:rsidP="00EB37CB">
      <w:pPr>
        <w:pStyle w:val="ListParagraph"/>
        <w:numPr>
          <w:ilvl w:val="2"/>
          <w:numId w:val="60"/>
        </w:numPr>
        <w:spacing w:after="0" w:line="240" w:lineRule="auto"/>
        <w:jc w:val="both"/>
        <w:rPr>
          <w:rFonts w:asciiTheme="minorHAnsi" w:hAnsiTheme="minorHAnsi" w:cs="Courier New"/>
          <w:b/>
          <w:lang w:val="sv-SE"/>
        </w:rPr>
      </w:pPr>
      <w:r w:rsidRPr="007949B0">
        <w:rPr>
          <w:rFonts w:asciiTheme="minorHAnsi" w:hAnsiTheme="minorHAnsi" w:cs="Courier New"/>
          <w:b/>
          <w:lang w:val="sv-SE"/>
        </w:rPr>
        <w:lastRenderedPageBreak/>
        <w:t xml:space="preserve">Kegiatan Pengadaan </w:t>
      </w:r>
      <w:r w:rsidR="003B05D7" w:rsidRPr="007949B0">
        <w:rPr>
          <w:rFonts w:asciiTheme="minorHAnsi" w:hAnsiTheme="minorHAnsi" w:cs="Courier New"/>
          <w:b/>
          <w:lang w:val="sv-SE"/>
        </w:rPr>
        <w:t>Peralatan Training tahun 2011</w:t>
      </w:r>
    </w:p>
    <w:p w:rsidR="002A2167" w:rsidRDefault="002A2167" w:rsidP="00960035">
      <w:pPr>
        <w:spacing w:after="0" w:line="240" w:lineRule="auto"/>
        <w:jc w:val="both"/>
        <w:rPr>
          <w:rFonts w:asciiTheme="minorHAnsi" w:hAnsiTheme="minorHAnsi" w:cs="Courier New"/>
          <w:lang w:val="sv-SE"/>
        </w:rPr>
      </w:pPr>
      <w:r w:rsidRPr="00960035">
        <w:rPr>
          <w:rFonts w:asciiTheme="minorHAnsi" w:hAnsiTheme="minorHAnsi" w:cs="Courier New"/>
          <w:lang w:val="sv-SE"/>
        </w:rPr>
        <w:t xml:space="preserve">Sedangkan yang terkait dengan pengadaan </w:t>
      </w:r>
      <w:r w:rsidR="003B05D7">
        <w:rPr>
          <w:rFonts w:asciiTheme="minorHAnsi" w:hAnsiTheme="minorHAnsi" w:cs="Courier New"/>
          <w:lang w:val="sv-SE"/>
        </w:rPr>
        <w:t>perlatan training</w:t>
      </w:r>
      <w:r w:rsidRPr="00960035">
        <w:rPr>
          <w:rFonts w:asciiTheme="minorHAnsi" w:hAnsiTheme="minorHAnsi" w:cs="Courier New"/>
          <w:lang w:val="sv-SE"/>
        </w:rPr>
        <w:t xml:space="preserve"> di gedung EEPIS Innovation Center (</w:t>
      </w:r>
      <w:r w:rsidR="003B05D7">
        <w:rPr>
          <w:rFonts w:asciiTheme="minorHAnsi" w:hAnsiTheme="minorHAnsi" w:cs="Courier New"/>
          <w:lang w:val="sv-SE"/>
        </w:rPr>
        <w:t>EIC</w:t>
      </w:r>
      <w:r w:rsidRPr="00960035">
        <w:rPr>
          <w:rFonts w:asciiTheme="minorHAnsi" w:hAnsiTheme="minorHAnsi" w:cs="Courier New"/>
          <w:lang w:val="sv-SE"/>
        </w:rPr>
        <w:t xml:space="preserve">) </w:t>
      </w:r>
      <w:r w:rsidR="003B05D7">
        <w:rPr>
          <w:rFonts w:asciiTheme="minorHAnsi" w:hAnsiTheme="minorHAnsi" w:cs="Courier New"/>
          <w:lang w:val="sv-SE"/>
        </w:rPr>
        <w:t>disajikan pada Tabel 6.2</w:t>
      </w:r>
      <w:r w:rsidR="006A25E3">
        <w:rPr>
          <w:rFonts w:asciiTheme="minorHAnsi" w:hAnsiTheme="minorHAnsi" w:cs="Courier New"/>
          <w:lang w:val="sv-SE"/>
        </w:rPr>
        <w:t>6</w:t>
      </w:r>
      <w:r w:rsidR="003B05D7">
        <w:rPr>
          <w:rFonts w:asciiTheme="minorHAnsi" w:hAnsiTheme="minorHAnsi" w:cs="Courier New"/>
          <w:lang w:val="sv-SE"/>
        </w:rPr>
        <w:t>.</w:t>
      </w:r>
    </w:p>
    <w:p w:rsidR="003B05D7" w:rsidRDefault="003B05D7" w:rsidP="00960035">
      <w:pPr>
        <w:spacing w:after="0" w:line="240" w:lineRule="auto"/>
        <w:jc w:val="both"/>
        <w:rPr>
          <w:rFonts w:asciiTheme="minorHAnsi" w:hAnsiTheme="minorHAnsi" w:cs="Courier New"/>
          <w:lang w:val="sv-SE"/>
        </w:rPr>
      </w:pPr>
    </w:p>
    <w:p w:rsidR="003B05D7" w:rsidRPr="00960035" w:rsidRDefault="003B05D7" w:rsidP="003B05D7">
      <w:pPr>
        <w:spacing w:after="0" w:line="240" w:lineRule="auto"/>
        <w:jc w:val="center"/>
        <w:rPr>
          <w:rFonts w:asciiTheme="minorHAnsi" w:hAnsiTheme="minorHAnsi" w:cs="Courier New"/>
          <w:lang w:val="sv-SE"/>
        </w:rPr>
      </w:pPr>
      <w:r>
        <w:rPr>
          <w:rFonts w:asciiTheme="minorHAnsi" w:hAnsiTheme="minorHAnsi" w:cs="Courier New"/>
          <w:lang w:val="sv-SE"/>
        </w:rPr>
        <w:t>Tabel 6.2</w:t>
      </w:r>
      <w:r w:rsidR="006A25E3">
        <w:rPr>
          <w:rFonts w:asciiTheme="minorHAnsi" w:hAnsiTheme="minorHAnsi" w:cs="Courier New"/>
          <w:lang w:val="sv-SE"/>
        </w:rPr>
        <w:t>6</w:t>
      </w:r>
      <w:r>
        <w:rPr>
          <w:rFonts w:asciiTheme="minorHAnsi" w:hAnsiTheme="minorHAnsi" w:cs="Courier New"/>
          <w:lang w:val="sv-SE"/>
        </w:rPr>
        <w:t xml:space="preserve"> Pengadaan Peralatan Training tahun 2011</w:t>
      </w:r>
    </w:p>
    <w:tbl>
      <w:tblPr>
        <w:tblStyle w:val="TableGrid"/>
        <w:tblW w:w="0" w:type="auto"/>
        <w:jc w:val="center"/>
        <w:tblLook w:val="01E0"/>
      </w:tblPr>
      <w:tblGrid>
        <w:gridCol w:w="481"/>
        <w:gridCol w:w="2327"/>
        <w:gridCol w:w="1260"/>
        <w:gridCol w:w="2250"/>
        <w:gridCol w:w="2340"/>
      </w:tblGrid>
      <w:tr w:rsidR="002A2167" w:rsidRPr="009629A0" w:rsidTr="003B05D7">
        <w:trPr>
          <w:jc w:val="center"/>
        </w:trPr>
        <w:tc>
          <w:tcPr>
            <w:tcW w:w="481"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No</w:t>
            </w:r>
          </w:p>
        </w:tc>
        <w:tc>
          <w:tcPr>
            <w:tcW w:w="2327"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Barang</w:t>
            </w:r>
          </w:p>
        </w:tc>
        <w:tc>
          <w:tcPr>
            <w:tcW w:w="126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Jumlah</w:t>
            </w:r>
          </w:p>
        </w:tc>
        <w:tc>
          <w:tcPr>
            <w:tcW w:w="225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Ruang</w:t>
            </w:r>
          </w:p>
        </w:tc>
        <w:tc>
          <w:tcPr>
            <w:tcW w:w="2340" w:type="dxa"/>
            <w:vAlign w:val="center"/>
          </w:tcPr>
          <w:p w:rsidR="002A2167" w:rsidRPr="009629A0" w:rsidRDefault="003B05D7" w:rsidP="003B05D7">
            <w:pPr>
              <w:spacing w:after="0" w:line="240" w:lineRule="auto"/>
              <w:jc w:val="center"/>
              <w:rPr>
                <w:rFonts w:asciiTheme="minorHAnsi" w:hAnsiTheme="minorHAnsi" w:cs="Courier New"/>
                <w:lang w:val="sv-SE"/>
              </w:rPr>
            </w:pPr>
            <w:r>
              <w:rPr>
                <w:rFonts w:asciiTheme="minorHAnsi" w:hAnsiTheme="minorHAnsi" w:cs="Courier New"/>
                <w:lang w:val="sv-SE"/>
              </w:rPr>
              <w:t xml:space="preserve">Penggunaan </w:t>
            </w:r>
            <w:r w:rsidR="002A2167" w:rsidRPr="009629A0">
              <w:rPr>
                <w:rFonts w:asciiTheme="minorHAnsi" w:hAnsiTheme="minorHAnsi" w:cs="Courier New"/>
                <w:lang w:val="sv-SE"/>
              </w:rPr>
              <w:t xml:space="preserve"> Training</w:t>
            </w:r>
            <w:r>
              <w:rPr>
                <w:rFonts w:asciiTheme="minorHAnsi" w:hAnsiTheme="minorHAnsi" w:cs="Courier New"/>
                <w:lang w:val="sv-SE"/>
              </w:rPr>
              <w:t xml:space="preserve"> s/d Desember 2011</w:t>
            </w:r>
          </w:p>
        </w:tc>
      </w:tr>
      <w:tr w:rsidR="002A2167" w:rsidRPr="009629A0" w:rsidTr="003B05D7">
        <w:trPr>
          <w:jc w:val="center"/>
        </w:trPr>
        <w:tc>
          <w:tcPr>
            <w:tcW w:w="481"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1</w:t>
            </w:r>
          </w:p>
        </w:tc>
        <w:tc>
          <w:tcPr>
            <w:tcW w:w="2327"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Microcontroller</w:t>
            </w:r>
          </w:p>
        </w:tc>
        <w:tc>
          <w:tcPr>
            <w:tcW w:w="126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10</w:t>
            </w:r>
          </w:p>
        </w:tc>
        <w:tc>
          <w:tcPr>
            <w:tcW w:w="2250"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Lab. Automation</w:t>
            </w:r>
          </w:p>
        </w:tc>
        <w:tc>
          <w:tcPr>
            <w:tcW w:w="234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4 kelas</w:t>
            </w:r>
          </w:p>
        </w:tc>
      </w:tr>
      <w:tr w:rsidR="002A2167" w:rsidRPr="009629A0" w:rsidTr="003B05D7">
        <w:trPr>
          <w:jc w:val="center"/>
        </w:trPr>
        <w:tc>
          <w:tcPr>
            <w:tcW w:w="481"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2</w:t>
            </w:r>
          </w:p>
        </w:tc>
        <w:tc>
          <w:tcPr>
            <w:tcW w:w="2327"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PLC</w:t>
            </w:r>
          </w:p>
        </w:tc>
        <w:tc>
          <w:tcPr>
            <w:tcW w:w="126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5</w:t>
            </w:r>
          </w:p>
        </w:tc>
        <w:tc>
          <w:tcPr>
            <w:tcW w:w="2250"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Lab. Automation</w:t>
            </w:r>
          </w:p>
        </w:tc>
        <w:tc>
          <w:tcPr>
            <w:tcW w:w="234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9 kelas</w:t>
            </w:r>
          </w:p>
        </w:tc>
      </w:tr>
      <w:tr w:rsidR="002A2167" w:rsidRPr="009629A0" w:rsidTr="003B05D7">
        <w:trPr>
          <w:jc w:val="center"/>
        </w:trPr>
        <w:tc>
          <w:tcPr>
            <w:tcW w:w="481"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3</w:t>
            </w:r>
          </w:p>
        </w:tc>
        <w:tc>
          <w:tcPr>
            <w:tcW w:w="2327"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Modul FESTO</w:t>
            </w:r>
          </w:p>
        </w:tc>
        <w:tc>
          <w:tcPr>
            <w:tcW w:w="126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3</w:t>
            </w:r>
          </w:p>
        </w:tc>
        <w:tc>
          <w:tcPr>
            <w:tcW w:w="2250"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Lab. Automation</w:t>
            </w:r>
          </w:p>
        </w:tc>
        <w:tc>
          <w:tcPr>
            <w:tcW w:w="234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6 kelas</w:t>
            </w:r>
          </w:p>
        </w:tc>
      </w:tr>
      <w:tr w:rsidR="002A2167" w:rsidRPr="009629A0" w:rsidTr="003B05D7">
        <w:trPr>
          <w:jc w:val="center"/>
        </w:trPr>
        <w:tc>
          <w:tcPr>
            <w:tcW w:w="481"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4</w:t>
            </w:r>
          </w:p>
        </w:tc>
        <w:tc>
          <w:tcPr>
            <w:tcW w:w="2327"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PC Macintos</w:t>
            </w:r>
          </w:p>
        </w:tc>
        <w:tc>
          <w:tcPr>
            <w:tcW w:w="126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30</w:t>
            </w:r>
          </w:p>
        </w:tc>
        <w:tc>
          <w:tcPr>
            <w:tcW w:w="2250" w:type="dxa"/>
            <w:vAlign w:val="center"/>
          </w:tcPr>
          <w:p w:rsidR="002A2167" w:rsidRPr="009629A0" w:rsidRDefault="002A2167" w:rsidP="003B05D7">
            <w:pPr>
              <w:spacing w:after="0" w:line="240" w:lineRule="auto"/>
              <w:rPr>
                <w:rFonts w:asciiTheme="minorHAnsi" w:hAnsiTheme="minorHAnsi" w:cs="Courier New"/>
                <w:lang w:val="sv-SE"/>
              </w:rPr>
            </w:pPr>
            <w:r w:rsidRPr="009629A0">
              <w:rPr>
                <w:rFonts w:asciiTheme="minorHAnsi" w:hAnsiTheme="minorHAnsi" w:cs="Courier New"/>
                <w:lang w:val="sv-SE"/>
              </w:rPr>
              <w:t>Lab komputer Lt-2</w:t>
            </w:r>
          </w:p>
        </w:tc>
        <w:tc>
          <w:tcPr>
            <w:tcW w:w="2340" w:type="dxa"/>
            <w:vAlign w:val="center"/>
          </w:tcPr>
          <w:p w:rsidR="002A2167" w:rsidRPr="009629A0" w:rsidRDefault="002A2167" w:rsidP="003B05D7">
            <w:pPr>
              <w:spacing w:after="0" w:line="240" w:lineRule="auto"/>
              <w:jc w:val="center"/>
              <w:rPr>
                <w:rFonts w:asciiTheme="minorHAnsi" w:hAnsiTheme="minorHAnsi" w:cs="Courier New"/>
                <w:lang w:val="sv-SE"/>
              </w:rPr>
            </w:pPr>
            <w:r w:rsidRPr="009629A0">
              <w:rPr>
                <w:rFonts w:asciiTheme="minorHAnsi" w:hAnsiTheme="minorHAnsi" w:cs="Courier New"/>
                <w:lang w:val="sv-SE"/>
              </w:rPr>
              <w:t>0</w:t>
            </w:r>
          </w:p>
        </w:tc>
      </w:tr>
    </w:tbl>
    <w:p w:rsidR="003B05D7" w:rsidRDefault="003B05D7" w:rsidP="003B05D7">
      <w:pPr>
        <w:spacing w:after="0" w:line="240" w:lineRule="auto"/>
        <w:jc w:val="both"/>
        <w:rPr>
          <w:rFonts w:asciiTheme="minorHAnsi" w:hAnsiTheme="minorHAnsi" w:cs="Courier New"/>
          <w:highlight w:val="green"/>
        </w:rPr>
      </w:pPr>
    </w:p>
    <w:p w:rsidR="003B05D7" w:rsidRDefault="003B05D7" w:rsidP="003B05D7">
      <w:pPr>
        <w:spacing w:after="0" w:line="240" w:lineRule="auto"/>
        <w:jc w:val="both"/>
        <w:rPr>
          <w:rFonts w:asciiTheme="minorHAnsi" w:hAnsiTheme="minorHAnsi" w:cs="Courier New"/>
          <w:highlight w:val="green"/>
        </w:rPr>
      </w:pPr>
    </w:p>
    <w:p w:rsidR="002A2167" w:rsidRPr="007949B0" w:rsidRDefault="002A2167" w:rsidP="00EB37CB">
      <w:pPr>
        <w:pStyle w:val="ListParagraph"/>
        <w:numPr>
          <w:ilvl w:val="2"/>
          <w:numId w:val="60"/>
        </w:numPr>
        <w:spacing w:after="0" w:line="240" w:lineRule="auto"/>
        <w:jc w:val="both"/>
        <w:rPr>
          <w:rFonts w:asciiTheme="minorHAnsi" w:hAnsiTheme="minorHAnsi" w:cs="Courier New"/>
          <w:b/>
        </w:rPr>
      </w:pPr>
      <w:r w:rsidRPr="007949B0">
        <w:rPr>
          <w:rFonts w:asciiTheme="minorHAnsi" w:hAnsiTheme="minorHAnsi" w:cs="Courier New"/>
          <w:b/>
        </w:rPr>
        <w:t>Target Tahun 2012</w:t>
      </w:r>
    </w:p>
    <w:p w:rsidR="002A2167" w:rsidRDefault="002A2167" w:rsidP="003B05D7">
      <w:pPr>
        <w:spacing w:after="0" w:line="240" w:lineRule="auto"/>
        <w:jc w:val="both"/>
        <w:rPr>
          <w:rFonts w:asciiTheme="minorHAnsi" w:hAnsiTheme="minorHAnsi" w:cs="Courier New"/>
        </w:rPr>
      </w:pPr>
      <w:r w:rsidRPr="003B05D7">
        <w:rPr>
          <w:rFonts w:asciiTheme="minorHAnsi" w:hAnsiTheme="minorHAnsi" w:cs="Courier New"/>
        </w:rPr>
        <w:t>Di tahun 2011 Unit Training dan Sertidikasi masih dalam tahap pengembangan berdasarkan target mutu kerja. Disamping itu Unit ini masih dalam pembenahan struktur kerja, alur dan prosedur kerja, serta mekanisme administrasi pelatihan.  Tahun 2011 belum ada target yang menjadi salah satu indikasi keberhasilan, sehingga kedepan unit ini harus memberikan pat</w:t>
      </w:r>
      <w:r w:rsidR="003B05D7">
        <w:rPr>
          <w:rFonts w:asciiTheme="minorHAnsi" w:hAnsiTheme="minorHAnsi" w:cs="Courier New"/>
        </w:rPr>
        <w:t>okan atau target yang harus bisa</w:t>
      </w:r>
      <w:r w:rsidRPr="003B05D7">
        <w:rPr>
          <w:rFonts w:asciiTheme="minorHAnsi" w:hAnsiTheme="minorHAnsi" w:cs="Courier New"/>
        </w:rPr>
        <w:t xml:space="preserve"> dipenuhi. </w:t>
      </w:r>
      <w:r w:rsidR="003B05D7">
        <w:rPr>
          <w:rFonts w:asciiTheme="minorHAnsi" w:hAnsiTheme="minorHAnsi" w:cs="Courier New"/>
        </w:rPr>
        <w:t>Sasaran mutu Unit Training dan Sertifikasi tahun 2012 disajikan dalam Tabel 6.2</w:t>
      </w:r>
      <w:r w:rsidR="006A25E3">
        <w:rPr>
          <w:rFonts w:asciiTheme="minorHAnsi" w:hAnsiTheme="minorHAnsi" w:cs="Courier New"/>
        </w:rPr>
        <w:t>7</w:t>
      </w:r>
      <w:r w:rsidR="003B05D7">
        <w:rPr>
          <w:rFonts w:asciiTheme="minorHAnsi" w:hAnsiTheme="minorHAnsi" w:cs="Courier New"/>
        </w:rPr>
        <w:t>.</w:t>
      </w:r>
    </w:p>
    <w:p w:rsidR="003B05D7" w:rsidRDefault="003B05D7" w:rsidP="003B05D7">
      <w:pPr>
        <w:spacing w:after="0" w:line="240" w:lineRule="auto"/>
        <w:jc w:val="both"/>
        <w:rPr>
          <w:rFonts w:asciiTheme="minorHAnsi" w:hAnsiTheme="minorHAnsi" w:cs="Courier New"/>
        </w:rPr>
      </w:pPr>
    </w:p>
    <w:p w:rsidR="003B05D7" w:rsidRDefault="003B05D7" w:rsidP="003B05D7">
      <w:pPr>
        <w:spacing w:after="0" w:line="240" w:lineRule="auto"/>
        <w:jc w:val="center"/>
        <w:rPr>
          <w:rFonts w:asciiTheme="minorHAnsi" w:hAnsiTheme="minorHAnsi" w:cs="Courier New"/>
        </w:rPr>
      </w:pPr>
      <w:r>
        <w:rPr>
          <w:rFonts w:asciiTheme="minorHAnsi" w:hAnsiTheme="minorHAnsi" w:cs="Courier New"/>
        </w:rPr>
        <w:t>Tabel 6.2</w:t>
      </w:r>
      <w:r w:rsidR="006A25E3">
        <w:rPr>
          <w:rFonts w:asciiTheme="minorHAnsi" w:hAnsiTheme="minorHAnsi" w:cs="Courier New"/>
        </w:rPr>
        <w:t>7</w:t>
      </w:r>
      <w:r>
        <w:rPr>
          <w:rFonts w:asciiTheme="minorHAnsi" w:hAnsiTheme="minorHAnsi" w:cs="Courier New"/>
        </w:rPr>
        <w:t xml:space="preserve"> Sasaran Mutu Unit Training dan Sertifikasi 2012</w:t>
      </w:r>
    </w:p>
    <w:tbl>
      <w:tblPr>
        <w:tblStyle w:val="MediumShading1-Accent13"/>
        <w:tblW w:w="0" w:type="auto"/>
        <w:jc w:val="center"/>
        <w:tblLook w:val="04A0"/>
      </w:tblPr>
      <w:tblGrid>
        <w:gridCol w:w="558"/>
        <w:gridCol w:w="3690"/>
        <w:gridCol w:w="4050"/>
      </w:tblGrid>
      <w:tr w:rsidR="003B05D7" w:rsidTr="00833D34">
        <w:trPr>
          <w:cnfStyle w:val="100000000000"/>
          <w:jc w:val="center"/>
        </w:trPr>
        <w:tc>
          <w:tcPr>
            <w:cnfStyle w:val="001000000000"/>
            <w:tcW w:w="558" w:type="dxa"/>
          </w:tcPr>
          <w:p w:rsidR="003B05D7" w:rsidRDefault="003B05D7" w:rsidP="003B05D7">
            <w:pPr>
              <w:spacing w:after="0" w:line="240" w:lineRule="auto"/>
              <w:jc w:val="both"/>
              <w:rPr>
                <w:rFonts w:asciiTheme="minorHAnsi" w:hAnsiTheme="minorHAnsi" w:cs="Courier New"/>
              </w:rPr>
            </w:pPr>
            <w:r>
              <w:rPr>
                <w:rFonts w:asciiTheme="minorHAnsi" w:hAnsiTheme="minorHAnsi" w:cs="Courier New"/>
              </w:rPr>
              <w:t>No.</w:t>
            </w:r>
          </w:p>
        </w:tc>
        <w:tc>
          <w:tcPr>
            <w:tcW w:w="3690" w:type="dxa"/>
          </w:tcPr>
          <w:p w:rsidR="003B05D7" w:rsidRDefault="003B05D7" w:rsidP="003B05D7">
            <w:pPr>
              <w:spacing w:after="0" w:line="240" w:lineRule="auto"/>
              <w:jc w:val="both"/>
              <w:cnfStyle w:val="100000000000"/>
              <w:rPr>
                <w:rFonts w:asciiTheme="minorHAnsi" w:hAnsiTheme="minorHAnsi" w:cs="Courier New"/>
              </w:rPr>
            </w:pPr>
            <w:r>
              <w:rPr>
                <w:rFonts w:asciiTheme="minorHAnsi" w:hAnsiTheme="minorHAnsi" w:cs="Courier New"/>
              </w:rPr>
              <w:t>Sasaran Mutu</w:t>
            </w:r>
          </w:p>
        </w:tc>
        <w:tc>
          <w:tcPr>
            <w:tcW w:w="4050" w:type="dxa"/>
          </w:tcPr>
          <w:p w:rsidR="003B05D7" w:rsidRDefault="003B05D7" w:rsidP="003B05D7">
            <w:pPr>
              <w:spacing w:after="0" w:line="240" w:lineRule="auto"/>
              <w:jc w:val="both"/>
              <w:cnfStyle w:val="100000000000"/>
              <w:rPr>
                <w:rFonts w:asciiTheme="minorHAnsi" w:hAnsiTheme="minorHAnsi" w:cs="Courier New"/>
              </w:rPr>
            </w:pPr>
            <w:r>
              <w:rPr>
                <w:rFonts w:asciiTheme="minorHAnsi" w:hAnsiTheme="minorHAnsi" w:cs="Courier New"/>
              </w:rPr>
              <w:t>Target</w:t>
            </w:r>
          </w:p>
        </w:tc>
      </w:tr>
      <w:tr w:rsidR="003B05D7" w:rsidTr="00833D34">
        <w:trPr>
          <w:cnfStyle w:val="000000100000"/>
          <w:jc w:val="center"/>
        </w:trPr>
        <w:tc>
          <w:tcPr>
            <w:cnfStyle w:val="001000000000"/>
            <w:tcW w:w="558" w:type="dxa"/>
          </w:tcPr>
          <w:p w:rsidR="003B05D7" w:rsidRPr="006E2306" w:rsidRDefault="003B05D7" w:rsidP="006E2306">
            <w:pPr>
              <w:spacing w:after="0" w:line="240" w:lineRule="auto"/>
              <w:jc w:val="center"/>
              <w:rPr>
                <w:rFonts w:asciiTheme="minorHAnsi" w:hAnsiTheme="minorHAnsi" w:cs="Courier New"/>
                <w:b w:val="0"/>
              </w:rPr>
            </w:pPr>
            <w:r w:rsidRPr="006E2306">
              <w:rPr>
                <w:rFonts w:asciiTheme="minorHAnsi" w:hAnsiTheme="minorHAnsi" w:cs="Courier New"/>
                <w:b w:val="0"/>
              </w:rPr>
              <w:t>1</w:t>
            </w:r>
          </w:p>
        </w:tc>
        <w:tc>
          <w:tcPr>
            <w:tcW w:w="3690" w:type="dxa"/>
          </w:tcPr>
          <w:p w:rsidR="003B05D7" w:rsidRDefault="003B05D7" w:rsidP="003B05D7">
            <w:pPr>
              <w:spacing w:after="0" w:line="240" w:lineRule="auto"/>
              <w:jc w:val="both"/>
              <w:cnfStyle w:val="000000100000"/>
              <w:rPr>
                <w:rFonts w:asciiTheme="minorHAnsi" w:hAnsiTheme="minorHAnsi" w:cs="Courier New"/>
              </w:rPr>
            </w:pPr>
            <w:r>
              <w:rPr>
                <w:rFonts w:asciiTheme="minorHAnsi" w:hAnsiTheme="minorHAnsi" w:cs="Courier New"/>
              </w:rPr>
              <w:t>Jumlah training</w:t>
            </w:r>
          </w:p>
        </w:tc>
        <w:tc>
          <w:tcPr>
            <w:tcW w:w="4050" w:type="dxa"/>
          </w:tcPr>
          <w:p w:rsidR="003B05D7" w:rsidRDefault="006E2306" w:rsidP="003B05D7">
            <w:pPr>
              <w:spacing w:after="0" w:line="240" w:lineRule="auto"/>
              <w:jc w:val="both"/>
              <w:cnfStyle w:val="000000100000"/>
              <w:rPr>
                <w:rFonts w:asciiTheme="minorHAnsi" w:hAnsiTheme="minorHAnsi" w:cs="Courier New"/>
              </w:rPr>
            </w:pPr>
            <w:r>
              <w:rPr>
                <w:rFonts w:asciiTheme="minorHAnsi" w:hAnsiTheme="minorHAnsi" w:cs="Courier New"/>
              </w:rPr>
              <w:t>4</w:t>
            </w:r>
            <w:r w:rsidR="003B05D7">
              <w:rPr>
                <w:rFonts w:asciiTheme="minorHAnsi" w:hAnsiTheme="minorHAnsi" w:cs="Courier New"/>
              </w:rPr>
              <w:t>0 training</w:t>
            </w:r>
          </w:p>
        </w:tc>
      </w:tr>
      <w:tr w:rsidR="003B05D7" w:rsidTr="00833D34">
        <w:trPr>
          <w:cnfStyle w:val="000000010000"/>
          <w:jc w:val="center"/>
        </w:trPr>
        <w:tc>
          <w:tcPr>
            <w:cnfStyle w:val="001000000000"/>
            <w:tcW w:w="558" w:type="dxa"/>
          </w:tcPr>
          <w:p w:rsidR="003B05D7" w:rsidRPr="006E2306" w:rsidRDefault="003B05D7" w:rsidP="006E2306">
            <w:pPr>
              <w:spacing w:after="0" w:line="240" w:lineRule="auto"/>
              <w:jc w:val="center"/>
              <w:rPr>
                <w:rFonts w:asciiTheme="minorHAnsi" w:hAnsiTheme="minorHAnsi" w:cs="Courier New"/>
                <w:b w:val="0"/>
              </w:rPr>
            </w:pPr>
            <w:r w:rsidRPr="006E2306">
              <w:rPr>
                <w:rFonts w:asciiTheme="minorHAnsi" w:hAnsiTheme="minorHAnsi" w:cs="Courier New"/>
                <w:b w:val="0"/>
              </w:rPr>
              <w:t>2</w:t>
            </w:r>
          </w:p>
        </w:tc>
        <w:tc>
          <w:tcPr>
            <w:tcW w:w="3690" w:type="dxa"/>
          </w:tcPr>
          <w:p w:rsidR="003B05D7" w:rsidRDefault="003B05D7" w:rsidP="003B05D7">
            <w:pPr>
              <w:spacing w:after="0" w:line="240" w:lineRule="auto"/>
              <w:jc w:val="both"/>
              <w:cnfStyle w:val="000000010000"/>
              <w:rPr>
                <w:rFonts w:asciiTheme="minorHAnsi" w:hAnsiTheme="minorHAnsi" w:cs="Courier New"/>
              </w:rPr>
            </w:pPr>
            <w:r>
              <w:rPr>
                <w:rFonts w:asciiTheme="minorHAnsi" w:hAnsiTheme="minorHAnsi" w:cs="Courier New"/>
              </w:rPr>
              <w:t>Peserta training</w:t>
            </w:r>
          </w:p>
        </w:tc>
        <w:tc>
          <w:tcPr>
            <w:tcW w:w="4050" w:type="dxa"/>
          </w:tcPr>
          <w:p w:rsidR="003B05D7" w:rsidRDefault="0004541B" w:rsidP="003B05D7">
            <w:pPr>
              <w:spacing w:after="0" w:line="240" w:lineRule="auto"/>
              <w:jc w:val="both"/>
              <w:cnfStyle w:val="000000010000"/>
              <w:rPr>
                <w:rFonts w:asciiTheme="minorHAnsi" w:hAnsiTheme="minorHAnsi" w:cs="Courier New"/>
              </w:rPr>
            </w:pPr>
            <w:r>
              <w:rPr>
                <w:rFonts w:asciiTheme="minorHAnsi" w:hAnsiTheme="minorHAnsi" w:cs="Courier New"/>
              </w:rPr>
              <w:t>5</w:t>
            </w:r>
            <w:r w:rsidR="003B05D7">
              <w:rPr>
                <w:rFonts w:asciiTheme="minorHAnsi" w:hAnsiTheme="minorHAnsi" w:cs="Courier New"/>
              </w:rPr>
              <w:t>00 peserta</w:t>
            </w:r>
          </w:p>
        </w:tc>
      </w:tr>
      <w:tr w:rsidR="003B05D7" w:rsidTr="00833D34">
        <w:trPr>
          <w:cnfStyle w:val="000000100000"/>
          <w:jc w:val="center"/>
        </w:trPr>
        <w:tc>
          <w:tcPr>
            <w:cnfStyle w:val="001000000000"/>
            <w:tcW w:w="558" w:type="dxa"/>
          </w:tcPr>
          <w:p w:rsidR="003B05D7" w:rsidRPr="006E2306" w:rsidRDefault="003B05D7" w:rsidP="006E2306">
            <w:pPr>
              <w:spacing w:after="0" w:line="240" w:lineRule="auto"/>
              <w:jc w:val="center"/>
              <w:rPr>
                <w:rFonts w:asciiTheme="minorHAnsi" w:hAnsiTheme="minorHAnsi" w:cs="Courier New"/>
                <w:b w:val="0"/>
              </w:rPr>
            </w:pPr>
            <w:r w:rsidRPr="006E2306">
              <w:rPr>
                <w:rFonts w:asciiTheme="minorHAnsi" w:hAnsiTheme="minorHAnsi" w:cs="Courier New"/>
                <w:b w:val="0"/>
              </w:rPr>
              <w:t>3</w:t>
            </w:r>
          </w:p>
        </w:tc>
        <w:tc>
          <w:tcPr>
            <w:tcW w:w="3690" w:type="dxa"/>
          </w:tcPr>
          <w:p w:rsidR="003B05D7" w:rsidRDefault="003B05D7" w:rsidP="003B05D7">
            <w:pPr>
              <w:spacing w:after="0" w:line="240" w:lineRule="auto"/>
              <w:jc w:val="both"/>
              <w:cnfStyle w:val="000000100000"/>
              <w:rPr>
                <w:rFonts w:asciiTheme="minorHAnsi" w:hAnsiTheme="minorHAnsi" w:cs="Courier New"/>
              </w:rPr>
            </w:pPr>
            <w:r>
              <w:rPr>
                <w:rFonts w:asciiTheme="minorHAnsi" w:hAnsiTheme="minorHAnsi" w:cs="Courier New"/>
              </w:rPr>
              <w:t>Administrasi panitia</w:t>
            </w:r>
          </w:p>
        </w:tc>
        <w:tc>
          <w:tcPr>
            <w:tcW w:w="4050" w:type="dxa"/>
          </w:tcPr>
          <w:p w:rsidR="003B05D7" w:rsidRDefault="003B05D7" w:rsidP="003B05D7">
            <w:pPr>
              <w:spacing w:after="0" w:line="240" w:lineRule="auto"/>
              <w:jc w:val="both"/>
              <w:cnfStyle w:val="000000100000"/>
              <w:rPr>
                <w:rFonts w:asciiTheme="minorHAnsi" w:hAnsiTheme="minorHAnsi" w:cs="Courier New"/>
              </w:rPr>
            </w:pPr>
            <w:r>
              <w:rPr>
                <w:rFonts w:asciiTheme="minorHAnsi" w:hAnsiTheme="minorHAnsi" w:cs="Courier New"/>
              </w:rPr>
              <w:t>Valid dan sesuai waktu yang ditetapkan</w:t>
            </w:r>
          </w:p>
        </w:tc>
      </w:tr>
      <w:tr w:rsidR="003B05D7" w:rsidTr="00833D34">
        <w:trPr>
          <w:cnfStyle w:val="000000010000"/>
          <w:jc w:val="center"/>
        </w:trPr>
        <w:tc>
          <w:tcPr>
            <w:cnfStyle w:val="001000000000"/>
            <w:tcW w:w="558" w:type="dxa"/>
          </w:tcPr>
          <w:p w:rsidR="003B05D7" w:rsidRPr="006E2306" w:rsidRDefault="003B05D7" w:rsidP="006E2306">
            <w:pPr>
              <w:spacing w:after="0" w:line="240" w:lineRule="auto"/>
              <w:jc w:val="center"/>
              <w:rPr>
                <w:rFonts w:asciiTheme="minorHAnsi" w:hAnsiTheme="minorHAnsi" w:cs="Courier New"/>
                <w:b w:val="0"/>
              </w:rPr>
            </w:pPr>
            <w:r w:rsidRPr="006E2306">
              <w:rPr>
                <w:rFonts w:asciiTheme="minorHAnsi" w:hAnsiTheme="minorHAnsi" w:cs="Courier New"/>
                <w:b w:val="0"/>
              </w:rPr>
              <w:t>4</w:t>
            </w:r>
          </w:p>
        </w:tc>
        <w:tc>
          <w:tcPr>
            <w:tcW w:w="3690" w:type="dxa"/>
          </w:tcPr>
          <w:p w:rsidR="003B05D7" w:rsidRDefault="003B05D7" w:rsidP="003B05D7">
            <w:pPr>
              <w:spacing w:after="0" w:line="240" w:lineRule="auto"/>
              <w:jc w:val="both"/>
              <w:cnfStyle w:val="000000010000"/>
              <w:rPr>
                <w:rFonts w:asciiTheme="minorHAnsi" w:hAnsiTheme="minorHAnsi" w:cs="Courier New"/>
              </w:rPr>
            </w:pPr>
            <w:r>
              <w:rPr>
                <w:rFonts w:asciiTheme="minorHAnsi" w:hAnsiTheme="minorHAnsi" w:cs="Courier New"/>
              </w:rPr>
              <w:t>Indeks Kepuasan Peserta (IKP)</w:t>
            </w:r>
          </w:p>
        </w:tc>
        <w:tc>
          <w:tcPr>
            <w:tcW w:w="4050" w:type="dxa"/>
          </w:tcPr>
          <w:p w:rsidR="003B05D7" w:rsidRDefault="00833D34" w:rsidP="003B05D7">
            <w:pPr>
              <w:spacing w:after="0" w:line="240" w:lineRule="auto"/>
              <w:jc w:val="both"/>
              <w:cnfStyle w:val="000000010000"/>
              <w:rPr>
                <w:rFonts w:asciiTheme="minorHAnsi" w:hAnsiTheme="minorHAnsi" w:cs="Courier New"/>
              </w:rPr>
            </w:pPr>
            <w:r>
              <w:rPr>
                <w:rFonts w:asciiTheme="minorHAnsi" w:hAnsiTheme="minorHAnsi" w:cs="Courier New"/>
              </w:rPr>
              <w:t>Baik</w:t>
            </w:r>
          </w:p>
        </w:tc>
      </w:tr>
      <w:tr w:rsidR="003B05D7" w:rsidTr="00833D34">
        <w:trPr>
          <w:cnfStyle w:val="000000100000"/>
          <w:jc w:val="center"/>
        </w:trPr>
        <w:tc>
          <w:tcPr>
            <w:cnfStyle w:val="001000000000"/>
            <w:tcW w:w="558" w:type="dxa"/>
          </w:tcPr>
          <w:p w:rsidR="003B05D7" w:rsidRPr="006E2306" w:rsidRDefault="003B05D7" w:rsidP="006E2306">
            <w:pPr>
              <w:spacing w:after="0" w:line="240" w:lineRule="auto"/>
              <w:jc w:val="center"/>
              <w:rPr>
                <w:rFonts w:asciiTheme="minorHAnsi" w:hAnsiTheme="minorHAnsi" w:cs="Courier New"/>
                <w:b w:val="0"/>
              </w:rPr>
            </w:pPr>
            <w:r w:rsidRPr="006E2306">
              <w:rPr>
                <w:rFonts w:asciiTheme="minorHAnsi" w:hAnsiTheme="minorHAnsi" w:cs="Courier New"/>
                <w:b w:val="0"/>
              </w:rPr>
              <w:t>5</w:t>
            </w:r>
          </w:p>
        </w:tc>
        <w:tc>
          <w:tcPr>
            <w:tcW w:w="3690" w:type="dxa"/>
          </w:tcPr>
          <w:p w:rsidR="003B05D7" w:rsidRDefault="003B05D7" w:rsidP="003B05D7">
            <w:pPr>
              <w:spacing w:after="0" w:line="240" w:lineRule="auto"/>
              <w:jc w:val="both"/>
              <w:cnfStyle w:val="000000100000"/>
              <w:rPr>
                <w:rFonts w:asciiTheme="minorHAnsi" w:hAnsiTheme="minorHAnsi" w:cs="Courier New"/>
              </w:rPr>
            </w:pPr>
            <w:r>
              <w:rPr>
                <w:rFonts w:asciiTheme="minorHAnsi" w:hAnsiTheme="minorHAnsi" w:cs="Courier New"/>
              </w:rPr>
              <w:t>Peningkatan kualitas instruktur</w:t>
            </w:r>
          </w:p>
        </w:tc>
        <w:tc>
          <w:tcPr>
            <w:tcW w:w="4050" w:type="dxa"/>
          </w:tcPr>
          <w:p w:rsidR="003B05D7" w:rsidRDefault="00833D34" w:rsidP="003B05D7">
            <w:pPr>
              <w:spacing w:after="0" w:line="240" w:lineRule="auto"/>
              <w:jc w:val="both"/>
              <w:cnfStyle w:val="000000100000"/>
              <w:rPr>
                <w:rFonts w:asciiTheme="minorHAnsi" w:hAnsiTheme="minorHAnsi" w:cs="Courier New"/>
              </w:rPr>
            </w:pPr>
            <w:r>
              <w:rPr>
                <w:rFonts w:asciiTheme="minorHAnsi" w:hAnsiTheme="minorHAnsi" w:cs="Courier New"/>
              </w:rPr>
              <w:t>Minimal 50% terlaksana dari perencanaan</w:t>
            </w:r>
          </w:p>
        </w:tc>
      </w:tr>
    </w:tbl>
    <w:p w:rsidR="003B05D7" w:rsidRDefault="003B05D7" w:rsidP="003B05D7">
      <w:pPr>
        <w:spacing w:after="0" w:line="240" w:lineRule="auto"/>
        <w:jc w:val="both"/>
        <w:rPr>
          <w:rFonts w:asciiTheme="minorHAnsi" w:hAnsiTheme="minorHAnsi" w:cs="Courier New"/>
        </w:rPr>
      </w:pPr>
    </w:p>
    <w:p w:rsidR="00833D34" w:rsidRDefault="00833D34" w:rsidP="003B05D7">
      <w:pPr>
        <w:spacing w:after="0" w:line="240" w:lineRule="auto"/>
        <w:jc w:val="both"/>
        <w:rPr>
          <w:rFonts w:asciiTheme="minorHAnsi" w:hAnsiTheme="minorHAnsi" w:cs="Courier New"/>
        </w:rPr>
      </w:pPr>
    </w:p>
    <w:p w:rsidR="00CC2AD8" w:rsidRPr="00833D34" w:rsidRDefault="00CC2AD8" w:rsidP="00EB37CB">
      <w:pPr>
        <w:pStyle w:val="ListParagraph"/>
        <w:numPr>
          <w:ilvl w:val="1"/>
          <w:numId w:val="60"/>
        </w:numPr>
        <w:tabs>
          <w:tab w:val="left" w:pos="540"/>
        </w:tabs>
        <w:spacing w:after="0" w:line="240" w:lineRule="auto"/>
        <w:ind w:left="540" w:hanging="540"/>
        <w:jc w:val="both"/>
        <w:rPr>
          <w:b/>
          <w:color w:val="000000" w:themeColor="text1"/>
        </w:rPr>
      </w:pPr>
      <w:r w:rsidRPr="00833D34">
        <w:rPr>
          <w:rFonts w:asciiTheme="minorHAnsi" w:hAnsiTheme="minorHAnsi"/>
          <w:b/>
          <w:sz w:val="24"/>
          <w:szCs w:val="24"/>
        </w:rPr>
        <w:t xml:space="preserve">UNIT KOMUNIKASI DAN SISTEM INFORMASI </w:t>
      </w:r>
    </w:p>
    <w:p w:rsidR="00833D34" w:rsidRPr="00833D34" w:rsidRDefault="00833D34" w:rsidP="00833D34">
      <w:pPr>
        <w:pStyle w:val="ListParagraph"/>
        <w:tabs>
          <w:tab w:val="left" w:pos="540"/>
        </w:tabs>
        <w:spacing w:after="0" w:line="240" w:lineRule="auto"/>
        <w:ind w:left="360"/>
        <w:jc w:val="both"/>
        <w:rPr>
          <w:b/>
          <w:color w:val="000000" w:themeColor="text1"/>
        </w:rPr>
      </w:pPr>
    </w:p>
    <w:p w:rsidR="004F7E9F" w:rsidRPr="007949B0" w:rsidRDefault="004F7E9F" w:rsidP="00EB37CB">
      <w:pPr>
        <w:pStyle w:val="ListParagraph"/>
        <w:numPr>
          <w:ilvl w:val="2"/>
          <w:numId w:val="60"/>
        </w:numPr>
        <w:spacing w:after="0" w:line="240" w:lineRule="auto"/>
        <w:rPr>
          <w:b/>
          <w:color w:val="000000" w:themeColor="text1"/>
        </w:rPr>
      </w:pPr>
      <w:r w:rsidRPr="007949B0">
        <w:rPr>
          <w:b/>
          <w:color w:val="000000" w:themeColor="text1"/>
        </w:rPr>
        <w:t>Infrastruktur</w:t>
      </w:r>
    </w:p>
    <w:p w:rsidR="004F7E9F" w:rsidRPr="00483736" w:rsidRDefault="004F7E9F" w:rsidP="004F7E9F">
      <w:pPr>
        <w:pStyle w:val="Header"/>
        <w:rPr>
          <w:rFonts w:ascii="Calibri" w:hAnsi="Calibri"/>
          <w:color w:val="000000" w:themeColor="text1"/>
          <w:szCs w:val="22"/>
        </w:rPr>
      </w:pPr>
      <w:r w:rsidRPr="00483736">
        <w:rPr>
          <w:rFonts w:ascii="Calibri" w:hAnsi="Calibri"/>
          <w:color w:val="000000" w:themeColor="text1"/>
          <w:szCs w:val="22"/>
        </w:rPr>
        <w:t>Sampai tahun 2011, PENS memiliki mesin server sebanyak 30 unit dan jumlah client yang harus dilayani rata-rata setiap hari ±2000 user. Jaringan di PENS menggunakan pengalamatan IPv6. VLAN diimplemantasikan disetiap ruang atau laboratorium. Sedangkan koneksi internet yang ada di PENS didukung oleh PT. Telkom yang terkoneksi menggunakan kabel fiber optic yang redundant atau dicatu dari PoP (</w:t>
      </w:r>
      <w:r w:rsidRPr="00483736">
        <w:rPr>
          <w:rFonts w:ascii="Calibri" w:hAnsi="Calibri"/>
          <w:i/>
          <w:color w:val="000000" w:themeColor="text1"/>
          <w:szCs w:val="22"/>
        </w:rPr>
        <w:t>Point of Presence</w:t>
      </w:r>
      <w:r w:rsidRPr="00483736">
        <w:rPr>
          <w:rFonts w:ascii="Calibri" w:hAnsi="Calibri"/>
          <w:color w:val="000000" w:themeColor="text1"/>
          <w:szCs w:val="22"/>
        </w:rPr>
        <w:t>) yang berbeda sehingga koneksi internet yang disalurkan oleh PT. Telkom  ke PENS dapat tersambung dengan tingkat SLA (</w:t>
      </w:r>
      <w:r w:rsidRPr="00483736">
        <w:rPr>
          <w:rFonts w:ascii="Calibri" w:hAnsi="Calibri"/>
          <w:i/>
          <w:color w:val="000000" w:themeColor="text1"/>
          <w:szCs w:val="22"/>
        </w:rPr>
        <w:t>Service Level Agrement</w:t>
      </w:r>
      <w:r w:rsidRPr="00483736">
        <w:rPr>
          <w:rFonts w:ascii="Calibri" w:hAnsi="Calibri"/>
          <w:color w:val="000000" w:themeColor="text1"/>
          <w:szCs w:val="22"/>
        </w:rPr>
        <w:t xml:space="preserve">) sebesar 99,9%. Bandwidth yang dimiliki PENS saat ini adalah 40 Mbps dengan rincian 15 Mbps untuk koneksi ke domestik (IIX/OIXP) dan 25 Mbps untuk koneksi internasional (IX). </w:t>
      </w:r>
    </w:p>
    <w:p w:rsidR="004F7E9F" w:rsidRPr="00483736" w:rsidRDefault="004F7E9F" w:rsidP="004F7E9F">
      <w:pPr>
        <w:pStyle w:val="Header"/>
        <w:rPr>
          <w:rFonts w:ascii="Calibri" w:hAnsi="Calibri"/>
          <w:color w:val="000000" w:themeColor="text1"/>
          <w:szCs w:val="22"/>
        </w:rPr>
      </w:pPr>
      <w:r w:rsidRPr="00483736">
        <w:rPr>
          <w:rFonts w:ascii="Calibri" w:hAnsi="Calibri"/>
          <w:color w:val="000000" w:themeColor="text1"/>
          <w:szCs w:val="22"/>
        </w:rPr>
        <w:t xml:space="preserve">Kerjasama PENS dengan PT. Telkom juga dilaksanakan dalam bentuk penyediaan fasilitas akses Speedy untuk dosen dan karyawan PENS dengan harga yang murah sehingga mereka dapat mengakses layanan PENS dari rumah, masing-masing dengan bandwidth sebesar 1 Mbps setiap node/rumah. </w:t>
      </w:r>
    </w:p>
    <w:p w:rsidR="004F7E9F" w:rsidRPr="00483736" w:rsidRDefault="004F7E9F" w:rsidP="004F7E9F">
      <w:pPr>
        <w:pStyle w:val="Header"/>
        <w:rPr>
          <w:rFonts w:ascii="Calibri" w:hAnsi="Calibri"/>
          <w:color w:val="000000" w:themeColor="text1"/>
          <w:szCs w:val="22"/>
        </w:rPr>
      </w:pPr>
      <w:r w:rsidRPr="00483736">
        <w:rPr>
          <w:rFonts w:ascii="Calibri" w:hAnsi="Calibri"/>
          <w:color w:val="000000" w:themeColor="text1"/>
          <w:szCs w:val="22"/>
        </w:rPr>
        <w:t xml:space="preserve">PENS juga memiliki akses ke INHERENT dengan bandwidth 1 Gbps yang terhubung ke ITS dengan menggunakan Fiber Optic yang juga menghubungkan ke TEIN3 Asia Pasifik. </w:t>
      </w:r>
    </w:p>
    <w:p w:rsidR="004F7E9F" w:rsidRPr="00483736" w:rsidRDefault="004F7E9F" w:rsidP="004F7E9F">
      <w:pPr>
        <w:pStyle w:val="Header"/>
        <w:rPr>
          <w:rFonts w:ascii="Calibri" w:hAnsi="Calibri"/>
          <w:color w:val="000000" w:themeColor="text1"/>
          <w:szCs w:val="22"/>
        </w:rPr>
      </w:pPr>
    </w:p>
    <w:p w:rsidR="004F7E9F" w:rsidRPr="00483736" w:rsidRDefault="004F7E9F" w:rsidP="004F7E9F">
      <w:pPr>
        <w:pStyle w:val="Header"/>
        <w:rPr>
          <w:rFonts w:ascii="Calibri" w:hAnsi="Calibri"/>
          <w:color w:val="000000" w:themeColor="text1"/>
          <w:szCs w:val="22"/>
        </w:rPr>
      </w:pPr>
      <w:r w:rsidRPr="00483736">
        <w:rPr>
          <w:rFonts w:ascii="Calibri" w:hAnsi="Calibri"/>
          <w:color w:val="000000" w:themeColor="text1"/>
          <w:szCs w:val="22"/>
        </w:rPr>
        <w:t xml:space="preserve">Pengaturan bandwidth yang tersedia di PENS menggunakan mesin yang berfungsi sebagai manajamen QoS (Quality of Service) dengan memberikan bandwidth management per user. Sistem kemananannya PENS menggunakan perangkat IPS (Intrusion Preventions System) berapa Cisco ASA 5500, juga sistem single sign on untuk mengakses service atau layanan di PENS. </w:t>
      </w:r>
    </w:p>
    <w:p w:rsidR="004F7E9F" w:rsidRPr="00483736" w:rsidRDefault="004F7E9F" w:rsidP="004F7E9F">
      <w:pPr>
        <w:pStyle w:val="Header"/>
        <w:rPr>
          <w:rFonts w:ascii="Calibri" w:hAnsi="Calibri"/>
          <w:color w:val="000000" w:themeColor="text1"/>
          <w:szCs w:val="22"/>
        </w:rPr>
      </w:pPr>
      <w:r w:rsidRPr="00483736">
        <w:rPr>
          <w:rFonts w:ascii="Calibri" w:hAnsi="Calibri"/>
          <w:color w:val="000000" w:themeColor="text1"/>
          <w:szCs w:val="22"/>
        </w:rPr>
        <w:lastRenderedPageBreak/>
        <w:t>Access Point juga dilakukan peremajaan sebanyak 28 unit LinkSys E4200 yang support dengan draft wifi 802.11n yang dapat mendistribusikan bandwidth sampai dengan 300 Mbps yang tersebar di Gedung Lama, Gedung Baru dan Gedung TC.</w:t>
      </w:r>
    </w:p>
    <w:p w:rsidR="004F7E9F" w:rsidRPr="00483736" w:rsidRDefault="004F7E9F" w:rsidP="004F7E9F">
      <w:pPr>
        <w:spacing w:after="0" w:line="240" w:lineRule="auto"/>
        <w:jc w:val="both"/>
        <w:rPr>
          <w:color w:val="000000" w:themeColor="text1"/>
          <w:lang w:val="fi-FI"/>
        </w:rPr>
      </w:pPr>
      <w:r w:rsidRPr="00483736">
        <w:rPr>
          <w:noProof/>
          <w:color w:val="000000" w:themeColor="text1"/>
        </w:rPr>
        <w:drawing>
          <wp:anchor distT="0" distB="0" distL="114300" distR="114300" simplePos="0" relativeHeight="251673600" behindDoc="0" locked="0" layoutInCell="1" allowOverlap="1">
            <wp:simplePos x="0" y="0"/>
            <wp:positionH relativeFrom="column">
              <wp:posOffset>977900</wp:posOffset>
            </wp:positionH>
            <wp:positionV relativeFrom="paragraph">
              <wp:posOffset>22225</wp:posOffset>
            </wp:positionV>
            <wp:extent cx="4186555" cy="3147060"/>
            <wp:effectExtent l="19050" t="0" r="4445" b="0"/>
            <wp:wrapTight wrapText="bothSides">
              <wp:wrapPolygon edited="0">
                <wp:start x="-98" y="0"/>
                <wp:lineTo x="-98" y="21443"/>
                <wp:lineTo x="21623" y="21443"/>
                <wp:lineTo x="21623" y="0"/>
                <wp:lineTo x="-98" y="0"/>
              </wp:wrapPolygon>
            </wp:wrapTight>
            <wp:docPr id="56" name="Picture 7" descr="weathermap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thermap_7.png"/>
                    <pic:cNvPicPr>
                      <a:picLocks noChangeAspect="1" noChangeArrowheads="1"/>
                    </pic:cNvPicPr>
                  </pic:nvPicPr>
                  <pic:blipFill>
                    <a:blip r:embed="rId61"/>
                    <a:srcRect/>
                    <a:stretch>
                      <a:fillRect/>
                    </a:stretch>
                  </pic:blipFill>
                  <pic:spPr bwMode="auto">
                    <a:xfrm>
                      <a:off x="0" y="0"/>
                      <a:ext cx="4186555" cy="3147060"/>
                    </a:xfrm>
                    <a:prstGeom prst="rect">
                      <a:avLst/>
                    </a:prstGeom>
                    <a:noFill/>
                    <a:ln w="9525">
                      <a:noFill/>
                      <a:miter lim="800000"/>
                      <a:headEnd/>
                      <a:tailEnd/>
                    </a:ln>
                  </pic:spPr>
                </pic:pic>
              </a:graphicData>
            </a:graphic>
          </wp:anchor>
        </w:drawing>
      </w:r>
      <w:r w:rsidRPr="00483736">
        <w:rPr>
          <w:noProof/>
          <w:color w:val="000000" w:themeColor="text1"/>
        </w:rPr>
        <w:drawing>
          <wp:anchor distT="0" distB="0" distL="114300" distR="114300" simplePos="0" relativeHeight="251672576" behindDoc="0" locked="0" layoutInCell="1" allowOverlap="1">
            <wp:simplePos x="0" y="0"/>
            <wp:positionH relativeFrom="column">
              <wp:posOffset>2232025</wp:posOffset>
            </wp:positionH>
            <wp:positionV relativeFrom="paragraph">
              <wp:posOffset>3771900</wp:posOffset>
            </wp:positionV>
            <wp:extent cx="1601470" cy="1209675"/>
            <wp:effectExtent l="19050" t="0" r="0" b="0"/>
            <wp:wrapTight wrapText="bothSides">
              <wp:wrapPolygon edited="0">
                <wp:start x="-257" y="0"/>
                <wp:lineTo x="-257" y="21430"/>
                <wp:lineTo x="21583" y="21430"/>
                <wp:lineTo x="21583" y="0"/>
                <wp:lineTo x="-257" y="0"/>
              </wp:wrapPolygon>
            </wp:wrapTight>
            <wp:docPr id="57" name="Picture 9" descr="e4200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4200photo01.jpg"/>
                    <pic:cNvPicPr>
                      <a:picLocks noChangeAspect="1" noChangeArrowheads="1"/>
                    </pic:cNvPicPr>
                  </pic:nvPicPr>
                  <pic:blipFill>
                    <a:blip r:embed="rId62" cstate="print"/>
                    <a:srcRect/>
                    <a:stretch>
                      <a:fillRect/>
                    </a:stretch>
                  </pic:blipFill>
                  <pic:spPr bwMode="auto">
                    <a:xfrm>
                      <a:off x="0" y="0"/>
                      <a:ext cx="1601470" cy="1209675"/>
                    </a:xfrm>
                    <a:prstGeom prst="rect">
                      <a:avLst/>
                    </a:prstGeom>
                    <a:noFill/>
                    <a:ln w="9525">
                      <a:noFill/>
                      <a:miter lim="800000"/>
                      <a:headEnd/>
                      <a:tailEnd/>
                    </a:ln>
                  </pic:spPr>
                </pic:pic>
              </a:graphicData>
            </a:graphic>
          </wp:anchor>
        </w:drawing>
      </w: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center"/>
        <w:rPr>
          <w:color w:val="000000" w:themeColor="text1"/>
          <w:lang w:val="fi-FI"/>
        </w:rPr>
      </w:pPr>
      <w:r w:rsidRPr="00483736">
        <w:rPr>
          <w:color w:val="000000" w:themeColor="text1"/>
          <w:lang w:val="fi-FI"/>
        </w:rPr>
        <w:t xml:space="preserve">Gambar </w:t>
      </w:r>
      <w:r w:rsidR="0025458C">
        <w:rPr>
          <w:color w:val="000000" w:themeColor="text1"/>
          <w:lang w:val="fi-FI"/>
        </w:rPr>
        <w:t>6.</w:t>
      </w:r>
      <w:r w:rsidR="007949B0">
        <w:rPr>
          <w:color w:val="000000" w:themeColor="text1"/>
          <w:lang w:val="fi-FI"/>
        </w:rPr>
        <w:t>40</w:t>
      </w:r>
      <w:r w:rsidRPr="00483736">
        <w:rPr>
          <w:color w:val="000000" w:themeColor="text1"/>
          <w:lang w:val="fi-FI"/>
        </w:rPr>
        <w:t xml:space="preserve"> Topologi Jaringan PENS sampai dengan akhir 2011</w:t>
      </w: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4F7E9F" w:rsidRPr="00483736" w:rsidRDefault="004F7E9F" w:rsidP="004F7E9F">
      <w:pPr>
        <w:spacing w:after="0" w:line="240" w:lineRule="auto"/>
        <w:jc w:val="both"/>
        <w:rPr>
          <w:color w:val="000000" w:themeColor="text1"/>
          <w:lang w:val="fi-FI"/>
        </w:rPr>
      </w:pPr>
    </w:p>
    <w:p w:rsidR="0025458C" w:rsidRDefault="0025458C" w:rsidP="004F7E9F">
      <w:pPr>
        <w:spacing w:after="0" w:line="240" w:lineRule="auto"/>
        <w:jc w:val="center"/>
        <w:rPr>
          <w:color w:val="000000" w:themeColor="text1"/>
          <w:lang w:val="fi-FI"/>
        </w:rPr>
      </w:pPr>
    </w:p>
    <w:p w:rsidR="0025458C" w:rsidRDefault="0025458C" w:rsidP="004F7E9F">
      <w:pPr>
        <w:spacing w:after="0" w:line="240" w:lineRule="auto"/>
        <w:jc w:val="center"/>
        <w:rPr>
          <w:color w:val="000000" w:themeColor="text1"/>
          <w:lang w:val="fi-FI"/>
        </w:rPr>
      </w:pPr>
    </w:p>
    <w:p w:rsidR="004F7E9F" w:rsidRPr="00483736" w:rsidRDefault="004F7E9F" w:rsidP="004F7E9F">
      <w:pPr>
        <w:spacing w:after="0" w:line="240" w:lineRule="auto"/>
        <w:jc w:val="center"/>
        <w:rPr>
          <w:color w:val="000000" w:themeColor="text1"/>
          <w:lang w:val="fi-FI"/>
        </w:rPr>
      </w:pPr>
      <w:r w:rsidRPr="00483736">
        <w:rPr>
          <w:color w:val="000000" w:themeColor="text1"/>
          <w:lang w:val="fi-FI"/>
        </w:rPr>
        <w:t xml:space="preserve">Gambar </w:t>
      </w:r>
      <w:r w:rsidR="0025458C">
        <w:rPr>
          <w:color w:val="000000" w:themeColor="text1"/>
          <w:lang w:val="fi-FI"/>
        </w:rPr>
        <w:t>6.</w:t>
      </w:r>
      <w:r w:rsidR="007949B0">
        <w:rPr>
          <w:color w:val="000000" w:themeColor="text1"/>
          <w:lang w:val="fi-FI"/>
        </w:rPr>
        <w:t xml:space="preserve">41 </w:t>
      </w:r>
      <w:r w:rsidRPr="00483736">
        <w:rPr>
          <w:color w:val="000000" w:themeColor="text1"/>
          <w:lang w:val="fi-FI"/>
        </w:rPr>
        <w:t>Perangkat Access Point (LinkSys E4200)</w:t>
      </w:r>
    </w:p>
    <w:p w:rsidR="004F7E9F" w:rsidRPr="00483736" w:rsidRDefault="004F7E9F" w:rsidP="004F7E9F">
      <w:pPr>
        <w:spacing w:after="0" w:line="240" w:lineRule="auto"/>
        <w:jc w:val="center"/>
        <w:rPr>
          <w:color w:val="000000" w:themeColor="text1"/>
          <w:lang w:val="fi-FI"/>
        </w:rPr>
      </w:pPr>
      <w:r w:rsidRPr="00483736">
        <w:rPr>
          <w:color w:val="000000" w:themeColor="text1"/>
          <w:lang w:val="fi-FI"/>
        </w:rPr>
        <w:t>untuk peremajaan Wifi di seluruh gedung PENS</w:t>
      </w:r>
    </w:p>
    <w:p w:rsidR="004F7E9F" w:rsidRPr="00483736" w:rsidRDefault="004F7E9F" w:rsidP="004F7E9F">
      <w:pPr>
        <w:spacing w:after="0" w:line="240" w:lineRule="auto"/>
        <w:jc w:val="center"/>
        <w:rPr>
          <w:color w:val="000000" w:themeColor="text1"/>
          <w:lang w:val="fi-FI"/>
        </w:rPr>
      </w:pPr>
    </w:p>
    <w:p w:rsidR="004F7E9F" w:rsidRPr="00483736" w:rsidRDefault="004F7E9F" w:rsidP="00EB37CB">
      <w:pPr>
        <w:pStyle w:val="Header"/>
        <w:numPr>
          <w:ilvl w:val="2"/>
          <w:numId w:val="60"/>
        </w:numPr>
        <w:tabs>
          <w:tab w:val="clear" w:pos="4320"/>
          <w:tab w:val="clear" w:pos="8640"/>
        </w:tabs>
        <w:rPr>
          <w:rFonts w:ascii="Calibri" w:hAnsi="Calibri"/>
          <w:b/>
          <w:color w:val="000000" w:themeColor="text1"/>
          <w:szCs w:val="22"/>
        </w:rPr>
      </w:pPr>
      <w:r w:rsidRPr="00483736">
        <w:rPr>
          <w:rFonts w:ascii="Calibri" w:hAnsi="Calibri"/>
          <w:b/>
          <w:color w:val="000000" w:themeColor="text1"/>
          <w:szCs w:val="22"/>
        </w:rPr>
        <w:t>Beberapa Sistem Baru Tahun 2011</w:t>
      </w:r>
    </w:p>
    <w:p w:rsidR="004F7E9F" w:rsidRPr="00483736" w:rsidRDefault="004F7E9F" w:rsidP="00EB37CB">
      <w:pPr>
        <w:pStyle w:val="Header"/>
        <w:numPr>
          <w:ilvl w:val="0"/>
          <w:numId w:val="12"/>
        </w:numPr>
        <w:tabs>
          <w:tab w:val="clear" w:pos="4320"/>
          <w:tab w:val="clear" w:pos="8640"/>
        </w:tabs>
        <w:rPr>
          <w:rFonts w:ascii="Calibri" w:hAnsi="Calibri"/>
          <w:b/>
          <w:color w:val="000000" w:themeColor="text1"/>
          <w:szCs w:val="22"/>
        </w:rPr>
      </w:pPr>
      <w:r w:rsidRPr="00483736">
        <w:rPr>
          <w:rFonts w:ascii="Calibri" w:hAnsi="Calibri"/>
          <w:b/>
          <w:color w:val="000000" w:themeColor="text1"/>
          <w:szCs w:val="22"/>
        </w:rPr>
        <w:t>VMware (ESXi)</w:t>
      </w: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VMware (ESXi) adalah sistem baru yang dibuat untuk memperkuat dan mempermudah maintenance sistem data center maka unit Komunikasi dan Sistem Informasi memigrasikan sistem data center  versi 2.0 menjadi 3.0 yaitu dengan menggunakan virtualisasi. Tampilan sistem VMware (ESXi) dapat dilihat pada gambar 4.3.</w:t>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jc w:val="center"/>
        <w:rPr>
          <w:rFonts w:ascii="Calibri" w:hAnsi="Calibri"/>
          <w:color w:val="000000" w:themeColor="text1"/>
          <w:szCs w:val="22"/>
        </w:rPr>
      </w:pPr>
      <w:r w:rsidRPr="00483736">
        <w:rPr>
          <w:rFonts w:ascii="Calibri" w:hAnsi="Calibri"/>
          <w:noProof/>
          <w:color w:val="000000" w:themeColor="text1"/>
          <w:szCs w:val="22"/>
        </w:rPr>
        <w:lastRenderedPageBreak/>
        <w:drawing>
          <wp:inline distT="0" distB="0" distL="0" distR="0">
            <wp:extent cx="3848100" cy="2609850"/>
            <wp:effectExtent l="19050" t="0" r="0" b="0"/>
            <wp:docPr id="58" name="Picture 1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2.png"/>
                    <pic:cNvPicPr>
                      <a:picLocks noChangeAspect="1" noChangeArrowheads="1"/>
                    </pic:cNvPicPr>
                  </pic:nvPicPr>
                  <pic:blipFill>
                    <a:blip r:embed="rId63"/>
                    <a:srcRect/>
                    <a:stretch>
                      <a:fillRect/>
                    </a:stretch>
                  </pic:blipFill>
                  <pic:spPr bwMode="auto">
                    <a:xfrm>
                      <a:off x="0" y="0"/>
                      <a:ext cx="3848100" cy="2609850"/>
                    </a:xfrm>
                    <a:prstGeom prst="rect">
                      <a:avLst/>
                    </a:prstGeom>
                    <a:noFill/>
                    <a:ln w="9525">
                      <a:noFill/>
                      <a:miter lim="800000"/>
                      <a:headEnd/>
                      <a:tailEnd/>
                    </a:ln>
                  </pic:spPr>
                </pic:pic>
              </a:graphicData>
            </a:graphic>
          </wp:inline>
        </w:drawing>
      </w:r>
    </w:p>
    <w:p w:rsidR="004F7E9F" w:rsidRPr="00483736" w:rsidRDefault="004F7E9F" w:rsidP="004F7E9F">
      <w:pPr>
        <w:pStyle w:val="Header"/>
        <w:tabs>
          <w:tab w:val="clear" w:pos="4320"/>
          <w:tab w:val="clear" w:pos="8640"/>
        </w:tabs>
        <w:ind w:left="720"/>
        <w:rPr>
          <w:rFonts w:ascii="Calibri" w:hAnsi="Calibri"/>
          <w:color w:val="000000" w:themeColor="text1"/>
          <w:szCs w:val="22"/>
        </w:rPr>
      </w:pPr>
    </w:p>
    <w:p w:rsidR="004F7E9F" w:rsidRPr="00483736" w:rsidRDefault="004F7E9F" w:rsidP="004F7E9F">
      <w:pPr>
        <w:pStyle w:val="Header"/>
        <w:tabs>
          <w:tab w:val="clear" w:pos="4320"/>
          <w:tab w:val="clear" w:pos="8640"/>
        </w:tabs>
        <w:ind w:left="720"/>
        <w:jc w:val="center"/>
        <w:rPr>
          <w:rFonts w:ascii="Calibri" w:hAnsi="Calibri"/>
          <w:color w:val="000000" w:themeColor="text1"/>
          <w:szCs w:val="22"/>
        </w:rPr>
      </w:pPr>
      <w:r w:rsidRPr="00483736">
        <w:rPr>
          <w:rFonts w:ascii="Calibri" w:hAnsi="Calibri"/>
          <w:color w:val="000000" w:themeColor="text1"/>
          <w:szCs w:val="22"/>
        </w:rPr>
        <w:t xml:space="preserve">Gambar </w:t>
      </w:r>
      <w:r w:rsidR="0025458C">
        <w:rPr>
          <w:rFonts w:ascii="Calibri" w:hAnsi="Calibri"/>
          <w:color w:val="000000" w:themeColor="text1"/>
          <w:szCs w:val="22"/>
        </w:rPr>
        <w:t>6.4</w:t>
      </w:r>
      <w:r w:rsidR="007949B0">
        <w:rPr>
          <w:rFonts w:ascii="Calibri" w:hAnsi="Calibri"/>
          <w:color w:val="000000" w:themeColor="text1"/>
          <w:szCs w:val="22"/>
        </w:rPr>
        <w:t>2</w:t>
      </w:r>
      <w:r w:rsidRPr="00483736">
        <w:rPr>
          <w:rFonts w:ascii="Calibri" w:hAnsi="Calibri"/>
          <w:color w:val="000000" w:themeColor="text1"/>
          <w:szCs w:val="22"/>
        </w:rPr>
        <w:t xml:space="preserve"> Tampilan Sistem Control VMware (ESXi)</w:t>
      </w:r>
    </w:p>
    <w:p w:rsidR="004F7E9F" w:rsidRPr="00483736" w:rsidRDefault="004F7E9F" w:rsidP="004F7E9F">
      <w:pPr>
        <w:pStyle w:val="Header"/>
        <w:tabs>
          <w:tab w:val="clear" w:pos="4320"/>
          <w:tab w:val="clear" w:pos="8640"/>
        </w:tabs>
        <w:ind w:left="720"/>
        <w:rPr>
          <w:rFonts w:ascii="Calibri" w:hAnsi="Calibri"/>
          <w:color w:val="000000" w:themeColor="text1"/>
          <w:szCs w:val="22"/>
        </w:rPr>
      </w:pPr>
    </w:p>
    <w:p w:rsidR="004F7E9F" w:rsidRPr="00483736" w:rsidRDefault="004F7E9F" w:rsidP="00EB37CB">
      <w:pPr>
        <w:pStyle w:val="Header"/>
        <w:numPr>
          <w:ilvl w:val="0"/>
          <w:numId w:val="12"/>
        </w:numPr>
        <w:tabs>
          <w:tab w:val="clear" w:pos="4320"/>
          <w:tab w:val="clear" w:pos="8640"/>
        </w:tabs>
        <w:rPr>
          <w:rFonts w:ascii="Calibri" w:hAnsi="Calibri"/>
          <w:b/>
          <w:color w:val="000000" w:themeColor="text1"/>
          <w:szCs w:val="22"/>
        </w:rPr>
      </w:pPr>
      <w:r w:rsidRPr="00483736">
        <w:rPr>
          <w:rFonts w:ascii="Calibri" w:hAnsi="Calibri"/>
          <w:b/>
          <w:color w:val="000000" w:themeColor="text1"/>
          <w:szCs w:val="22"/>
        </w:rPr>
        <w:t>E-Mail (zimbra)</w:t>
      </w: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Penambahan quota email untuk dosen dan karyawan yang semakin besar dan akses yang cepat serta fitur yang semakin beragam. </w:t>
      </w: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Kuota email baru yang ditetapkan untuk dosen dan karyawan PENS sebagai berikut : </w:t>
      </w:r>
    </w:p>
    <w:p w:rsidR="004F7E9F" w:rsidRPr="00483736" w:rsidRDefault="004F7E9F" w:rsidP="00EB37CB">
      <w:pPr>
        <w:pStyle w:val="Header"/>
        <w:numPr>
          <w:ilvl w:val="0"/>
          <w:numId w:val="14"/>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Dosen dari 500MB menjadi 3 GB dan up-to 7GB</w:t>
      </w:r>
    </w:p>
    <w:p w:rsidR="004F7E9F" w:rsidRPr="00483736" w:rsidRDefault="004F7E9F" w:rsidP="00EB37CB">
      <w:pPr>
        <w:pStyle w:val="Header"/>
        <w:numPr>
          <w:ilvl w:val="0"/>
          <w:numId w:val="14"/>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Karyawan dari 150 MB menjadi 500 MB dan up-to 1 GB</w:t>
      </w: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Fitur yang beragam diantaranya : </w:t>
      </w:r>
    </w:p>
    <w:p w:rsidR="004F7E9F" w:rsidRPr="00483736" w:rsidRDefault="004F7E9F" w:rsidP="00EB37CB">
      <w:pPr>
        <w:pStyle w:val="Header"/>
        <w:numPr>
          <w:ilvl w:val="0"/>
          <w:numId w:val="16"/>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chatting (meebo)</w:t>
      </w:r>
    </w:p>
    <w:p w:rsidR="004F7E9F" w:rsidRPr="00483736" w:rsidRDefault="004F7E9F" w:rsidP="00EB37CB">
      <w:pPr>
        <w:pStyle w:val="Header"/>
        <w:numPr>
          <w:ilvl w:val="0"/>
          <w:numId w:val="16"/>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social network(facebook/twitter)</w:t>
      </w:r>
    </w:p>
    <w:p w:rsidR="004F7E9F" w:rsidRPr="00483736" w:rsidRDefault="004F7E9F" w:rsidP="00EB37CB">
      <w:pPr>
        <w:pStyle w:val="Header"/>
        <w:numPr>
          <w:ilvl w:val="0"/>
          <w:numId w:val="16"/>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Full Ajax Technology</w:t>
      </w:r>
    </w:p>
    <w:p w:rsidR="004F7E9F" w:rsidRPr="00483736" w:rsidRDefault="004F7E9F" w:rsidP="00EB37CB">
      <w:pPr>
        <w:pStyle w:val="Header"/>
        <w:numPr>
          <w:ilvl w:val="0"/>
          <w:numId w:val="16"/>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Mobile support</w:t>
      </w:r>
    </w:p>
    <w:p w:rsidR="004F7E9F" w:rsidRPr="00483736" w:rsidRDefault="004F7E9F" w:rsidP="00EB37CB">
      <w:pPr>
        <w:pStyle w:val="Header"/>
        <w:numPr>
          <w:ilvl w:val="0"/>
          <w:numId w:val="16"/>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External Mail Client Support</w:t>
      </w:r>
    </w:p>
    <w:p w:rsidR="004F7E9F" w:rsidRPr="00483736" w:rsidRDefault="004F7E9F" w:rsidP="00EB37CB">
      <w:pPr>
        <w:pStyle w:val="Header"/>
        <w:numPr>
          <w:ilvl w:val="0"/>
          <w:numId w:val="16"/>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WebEx</w:t>
      </w:r>
    </w:p>
    <w:p w:rsidR="004F7E9F" w:rsidRPr="00483736" w:rsidRDefault="004F7E9F" w:rsidP="00EB37CB">
      <w:pPr>
        <w:pStyle w:val="Header"/>
        <w:numPr>
          <w:ilvl w:val="0"/>
          <w:numId w:val="16"/>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Brifcase yang support dengan WebDav</w:t>
      </w: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Kecepatan akses zimbra didukung oleh sistem peng-index-an dari zimbra dimana antara </w:t>
      </w:r>
      <w:r w:rsidRPr="00483736">
        <w:rPr>
          <w:rFonts w:ascii="Calibri" w:hAnsi="Calibri"/>
          <w:i/>
          <w:color w:val="000000" w:themeColor="text1"/>
          <w:szCs w:val="22"/>
        </w:rPr>
        <w:t>header</w:t>
      </w:r>
      <w:r w:rsidRPr="00483736">
        <w:rPr>
          <w:rFonts w:ascii="Calibri" w:hAnsi="Calibri"/>
          <w:color w:val="000000" w:themeColor="text1"/>
          <w:szCs w:val="22"/>
        </w:rPr>
        <w:t xml:space="preserve"> dan </w:t>
      </w:r>
      <w:r w:rsidRPr="00483736">
        <w:rPr>
          <w:rFonts w:ascii="Calibri" w:hAnsi="Calibri"/>
          <w:i/>
          <w:color w:val="000000" w:themeColor="text1"/>
          <w:szCs w:val="22"/>
        </w:rPr>
        <w:t>body</w:t>
      </w:r>
      <w:r w:rsidRPr="00483736">
        <w:rPr>
          <w:rFonts w:ascii="Calibri" w:hAnsi="Calibri"/>
          <w:color w:val="000000" w:themeColor="text1"/>
          <w:szCs w:val="22"/>
        </w:rPr>
        <w:t xml:space="preserve"> dipisahkan dimana pada teknologi email sebelumnya antara header dan body menjadi satu kesatuan</w:t>
      </w:r>
    </w:p>
    <w:p w:rsidR="004F7E9F" w:rsidRPr="00483736" w:rsidRDefault="004F7E9F" w:rsidP="004F7E9F">
      <w:pPr>
        <w:pStyle w:val="Header"/>
        <w:tabs>
          <w:tab w:val="clear" w:pos="4320"/>
          <w:tab w:val="clear" w:pos="8640"/>
        </w:tabs>
        <w:rPr>
          <w:rFonts w:ascii="Calibri" w:hAnsi="Calibri"/>
          <w:color w:val="000000" w:themeColor="text1"/>
          <w:szCs w:val="22"/>
        </w:rPr>
      </w:pP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Tampilan E-Mail (Zimbra) PENS pada </w:t>
      </w:r>
      <w:r w:rsidR="0025458C">
        <w:rPr>
          <w:rFonts w:ascii="Calibri" w:hAnsi="Calibri"/>
          <w:color w:val="000000" w:themeColor="text1"/>
          <w:szCs w:val="22"/>
        </w:rPr>
        <w:t>G</w:t>
      </w:r>
      <w:r w:rsidRPr="00483736">
        <w:rPr>
          <w:rFonts w:ascii="Calibri" w:hAnsi="Calibri"/>
          <w:color w:val="000000" w:themeColor="text1"/>
          <w:szCs w:val="22"/>
        </w:rPr>
        <w:t xml:space="preserve">ambar </w:t>
      </w:r>
      <w:r w:rsidR="0025458C">
        <w:rPr>
          <w:rFonts w:ascii="Calibri" w:hAnsi="Calibri"/>
          <w:color w:val="000000" w:themeColor="text1"/>
          <w:szCs w:val="22"/>
        </w:rPr>
        <w:t>6.4</w:t>
      </w:r>
      <w:r w:rsidR="007949B0">
        <w:rPr>
          <w:rFonts w:ascii="Calibri" w:hAnsi="Calibri"/>
          <w:color w:val="000000" w:themeColor="text1"/>
          <w:szCs w:val="22"/>
        </w:rPr>
        <w:t>3</w:t>
      </w:r>
      <w:r w:rsidRPr="00483736">
        <w:rPr>
          <w:rFonts w:ascii="Calibri" w:hAnsi="Calibri"/>
          <w:color w:val="000000" w:themeColor="text1"/>
          <w:szCs w:val="22"/>
        </w:rPr>
        <w:t>.</w:t>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jc w:val="center"/>
        <w:rPr>
          <w:rFonts w:ascii="Calibri" w:hAnsi="Calibri"/>
          <w:b/>
          <w:color w:val="000000" w:themeColor="text1"/>
          <w:szCs w:val="22"/>
        </w:rPr>
      </w:pPr>
      <w:r w:rsidRPr="00483736">
        <w:rPr>
          <w:rFonts w:ascii="Calibri" w:hAnsi="Calibri"/>
          <w:b/>
          <w:noProof/>
          <w:color w:val="000000" w:themeColor="text1"/>
          <w:szCs w:val="22"/>
        </w:rPr>
        <w:drawing>
          <wp:inline distT="0" distB="0" distL="0" distR="0">
            <wp:extent cx="3914775" cy="1762125"/>
            <wp:effectExtent l="19050" t="0" r="9525" b="0"/>
            <wp:docPr id="59" name="Picture 1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png"/>
                    <pic:cNvPicPr>
                      <a:picLocks noChangeAspect="1" noChangeArrowheads="1"/>
                    </pic:cNvPicPr>
                  </pic:nvPicPr>
                  <pic:blipFill>
                    <a:blip r:embed="rId64" cstate="print"/>
                    <a:srcRect/>
                    <a:stretch>
                      <a:fillRect/>
                    </a:stretch>
                  </pic:blipFill>
                  <pic:spPr bwMode="auto">
                    <a:xfrm>
                      <a:off x="0" y="0"/>
                      <a:ext cx="3914775" cy="1762125"/>
                    </a:xfrm>
                    <a:prstGeom prst="rect">
                      <a:avLst/>
                    </a:prstGeom>
                    <a:noFill/>
                    <a:ln w="9525">
                      <a:noFill/>
                      <a:miter lim="800000"/>
                      <a:headEnd/>
                      <a:tailEnd/>
                    </a:ln>
                  </pic:spPr>
                </pic:pic>
              </a:graphicData>
            </a:graphic>
          </wp:inline>
        </w:drawing>
      </w:r>
    </w:p>
    <w:p w:rsidR="004F7E9F" w:rsidRPr="00483736" w:rsidRDefault="004F7E9F" w:rsidP="004F7E9F">
      <w:pPr>
        <w:pStyle w:val="Header"/>
        <w:tabs>
          <w:tab w:val="clear" w:pos="4320"/>
          <w:tab w:val="clear" w:pos="8640"/>
        </w:tabs>
        <w:ind w:left="720"/>
        <w:jc w:val="center"/>
        <w:rPr>
          <w:rFonts w:ascii="Calibri" w:hAnsi="Calibri"/>
          <w:b/>
          <w:color w:val="000000" w:themeColor="text1"/>
          <w:szCs w:val="22"/>
        </w:rPr>
      </w:pPr>
      <w:r w:rsidRPr="00483736">
        <w:rPr>
          <w:rFonts w:ascii="Calibri" w:hAnsi="Calibri"/>
          <w:color w:val="000000" w:themeColor="text1"/>
          <w:szCs w:val="22"/>
        </w:rPr>
        <w:t xml:space="preserve">Gambar </w:t>
      </w:r>
      <w:r w:rsidR="0025458C">
        <w:rPr>
          <w:rFonts w:ascii="Calibri" w:hAnsi="Calibri"/>
          <w:color w:val="000000" w:themeColor="text1"/>
          <w:szCs w:val="22"/>
        </w:rPr>
        <w:t>6.4</w:t>
      </w:r>
      <w:r w:rsidR="007949B0">
        <w:rPr>
          <w:rFonts w:ascii="Calibri" w:hAnsi="Calibri"/>
          <w:color w:val="000000" w:themeColor="text1"/>
          <w:szCs w:val="22"/>
        </w:rPr>
        <w:t>3</w:t>
      </w:r>
      <w:r w:rsidRPr="00483736">
        <w:rPr>
          <w:rFonts w:ascii="Calibri" w:hAnsi="Calibri"/>
          <w:color w:val="000000" w:themeColor="text1"/>
          <w:szCs w:val="22"/>
        </w:rPr>
        <w:t xml:space="preserve"> Tampilan E-Mail (Zimbra) PENS</w:t>
      </w:r>
    </w:p>
    <w:p w:rsidR="004F7E9F" w:rsidRPr="00483736" w:rsidRDefault="004F7E9F" w:rsidP="004F7E9F">
      <w:pPr>
        <w:pStyle w:val="Header"/>
        <w:tabs>
          <w:tab w:val="clear" w:pos="4320"/>
          <w:tab w:val="clear" w:pos="8640"/>
        </w:tabs>
        <w:ind w:left="720"/>
        <w:rPr>
          <w:rFonts w:ascii="Calibri" w:hAnsi="Calibri"/>
          <w:color w:val="000000" w:themeColor="text1"/>
          <w:szCs w:val="22"/>
        </w:rPr>
      </w:pPr>
    </w:p>
    <w:p w:rsidR="004F7E9F" w:rsidRPr="00483736" w:rsidRDefault="004F7E9F" w:rsidP="00EB37CB">
      <w:pPr>
        <w:pStyle w:val="Header"/>
        <w:numPr>
          <w:ilvl w:val="0"/>
          <w:numId w:val="12"/>
        </w:numPr>
        <w:tabs>
          <w:tab w:val="clear" w:pos="4320"/>
          <w:tab w:val="clear" w:pos="8640"/>
        </w:tabs>
        <w:rPr>
          <w:rFonts w:ascii="Calibri" w:hAnsi="Calibri"/>
          <w:b/>
          <w:color w:val="000000" w:themeColor="text1"/>
          <w:szCs w:val="22"/>
        </w:rPr>
      </w:pPr>
      <w:r w:rsidRPr="00483736">
        <w:rPr>
          <w:rFonts w:ascii="Calibri" w:hAnsi="Calibri"/>
          <w:b/>
          <w:i/>
          <w:color w:val="000000" w:themeColor="text1"/>
          <w:szCs w:val="22"/>
        </w:rPr>
        <w:lastRenderedPageBreak/>
        <w:t>Virtual Meetings</w:t>
      </w:r>
      <w:r w:rsidRPr="00483736">
        <w:rPr>
          <w:rFonts w:ascii="Calibri" w:hAnsi="Calibri"/>
          <w:b/>
          <w:color w:val="000000" w:themeColor="text1"/>
          <w:szCs w:val="22"/>
        </w:rPr>
        <w:t xml:space="preserve"> (</w:t>
      </w:r>
      <w:r w:rsidRPr="00483736">
        <w:rPr>
          <w:rFonts w:ascii="Calibri" w:hAnsi="Calibri"/>
          <w:b/>
          <w:i/>
          <w:color w:val="000000" w:themeColor="text1"/>
          <w:szCs w:val="22"/>
        </w:rPr>
        <w:t>OpenMeetings</w:t>
      </w:r>
      <w:r w:rsidRPr="00483736">
        <w:rPr>
          <w:rFonts w:ascii="Calibri" w:hAnsi="Calibri"/>
          <w:b/>
          <w:color w:val="000000" w:themeColor="text1"/>
          <w:szCs w:val="22"/>
        </w:rPr>
        <w:t>)</w:t>
      </w:r>
    </w:p>
    <w:p w:rsidR="004F7E9F" w:rsidRPr="00483736" w:rsidRDefault="004F7E9F" w:rsidP="004F7E9F">
      <w:pPr>
        <w:pStyle w:val="Header"/>
        <w:tabs>
          <w:tab w:val="clear" w:pos="4320"/>
          <w:tab w:val="clear" w:pos="8640"/>
        </w:tabs>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Aplikasi virtual meetings ini sangat membantu dalam proses pembelajaran jarak jauh dimana fitur-fiturnya sangat banyak dan beragam. Mulai diujicobakan pada tahun akademik 2011/2012 perkuliahan Video Conference Community College kerjasama PENS dengan SMK di 26 lokasi di Jawa Timur. Tampilan Virtual Meetings (Open Meetings) dengan jendela dosen yang sedang mengajar pada gambar </w:t>
      </w:r>
      <w:r w:rsidR="0025458C">
        <w:rPr>
          <w:rFonts w:ascii="Calibri" w:hAnsi="Calibri"/>
          <w:color w:val="000000" w:themeColor="text1"/>
          <w:szCs w:val="22"/>
        </w:rPr>
        <w:t>6.4</w:t>
      </w:r>
      <w:r w:rsidR="007949B0">
        <w:rPr>
          <w:rFonts w:ascii="Calibri" w:hAnsi="Calibri"/>
          <w:color w:val="000000" w:themeColor="text1"/>
          <w:szCs w:val="22"/>
        </w:rPr>
        <w:t>4</w:t>
      </w:r>
      <w:r w:rsidRPr="00483736">
        <w:rPr>
          <w:rFonts w:ascii="Calibri" w:hAnsi="Calibri"/>
          <w:color w:val="000000" w:themeColor="text1"/>
          <w:szCs w:val="22"/>
        </w:rPr>
        <w:t>.</w:t>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jc w:val="center"/>
        <w:rPr>
          <w:rFonts w:ascii="Calibri" w:hAnsi="Calibri"/>
          <w:b/>
          <w:color w:val="000000" w:themeColor="text1"/>
          <w:szCs w:val="22"/>
        </w:rPr>
      </w:pPr>
      <w:r w:rsidRPr="00483736">
        <w:rPr>
          <w:rFonts w:ascii="Calibri" w:hAnsi="Calibri"/>
          <w:b/>
          <w:noProof/>
          <w:color w:val="000000" w:themeColor="text1"/>
          <w:szCs w:val="22"/>
        </w:rPr>
        <w:drawing>
          <wp:inline distT="0" distB="0" distL="0" distR="0">
            <wp:extent cx="3505200" cy="2324100"/>
            <wp:effectExtent l="19050" t="0" r="0" b="0"/>
            <wp:docPr id="60" name="Picture 13"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1.jpg"/>
                    <pic:cNvPicPr>
                      <a:picLocks noChangeAspect="1" noChangeArrowheads="1"/>
                    </pic:cNvPicPr>
                  </pic:nvPicPr>
                  <pic:blipFill>
                    <a:blip r:embed="rId65"/>
                    <a:srcRect/>
                    <a:stretch>
                      <a:fillRect/>
                    </a:stretch>
                  </pic:blipFill>
                  <pic:spPr bwMode="auto">
                    <a:xfrm>
                      <a:off x="0" y="0"/>
                      <a:ext cx="3505200" cy="2324100"/>
                    </a:xfrm>
                    <a:prstGeom prst="rect">
                      <a:avLst/>
                    </a:prstGeom>
                    <a:noFill/>
                    <a:ln w="9525">
                      <a:noFill/>
                      <a:miter lim="800000"/>
                      <a:headEnd/>
                      <a:tailEnd/>
                    </a:ln>
                  </pic:spPr>
                </pic:pic>
              </a:graphicData>
            </a:graphic>
          </wp:inline>
        </w:drawing>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jc w:val="center"/>
        <w:rPr>
          <w:rFonts w:ascii="Calibri" w:hAnsi="Calibri"/>
          <w:b/>
          <w:color w:val="000000" w:themeColor="text1"/>
          <w:szCs w:val="22"/>
        </w:rPr>
      </w:pPr>
      <w:r w:rsidRPr="00483736">
        <w:rPr>
          <w:rFonts w:ascii="Calibri" w:hAnsi="Calibri"/>
          <w:color w:val="000000" w:themeColor="text1"/>
          <w:szCs w:val="22"/>
        </w:rPr>
        <w:t xml:space="preserve">Gambar </w:t>
      </w:r>
      <w:r w:rsidR="0025458C">
        <w:rPr>
          <w:rFonts w:ascii="Calibri" w:hAnsi="Calibri"/>
          <w:color w:val="000000" w:themeColor="text1"/>
          <w:szCs w:val="22"/>
        </w:rPr>
        <w:t>6.4</w:t>
      </w:r>
      <w:r w:rsidR="007949B0">
        <w:rPr>
          <w:rFonts w:ascii="Calibri" w:hAnsi="Calibri"/>
          <w:color w:val="000000" w:themeColor="text1"/>
          <w:szCs w:val="22"/>
        </w:rPr>
        <w:t>4</w:t>
      </w:r>
      <w:r w:rsidRPr="00483736">
        <w:rPr>
          <w:rFonts w:ascii="Calibri" w:hAnsi="Calibri"/>
          <w:color w:val="000000" w:themeColor="text1"/>
          <w:szCs w:val="22"/>
        </w:rPr>
        <w:t xml:space="preserve"> Tampilan </w:t>
      </w:r>
      <w:r w:rsidRPr="00483736">
        <w:rPr>
          <w:rFonts w:ascii="Calibri" w:hAnsi="Calibri"/>
          <w:i/>
          <w:color w:val="000000" w:themeColor="text1"/>
          <w:szCs w:val="22"/>
        </w:rPr>
        <w:t>Virtual Meetings</w:t>
      </w:r>
      <w:r w:rsidRPr="00483736">
        <w:rPr>
          <w:rFonts w:ascii="Calibri" w:hAnsi="Calibri"/>
          <w:color w:val="000000" w:themeColor="text1"/>
          <w:szCs w:val="22"/>
        </w:rPr>
        <w:t xml:space="preserve"> (</w:t>
      </w:r>
      <w:r w:rsidRPr="00483736">
        <w:rPr>
          <w:rFonts w:ascii="Calibri" w:hAnsi="Calibri"/>
          <w:i/>
          <w:color w:val="000000" w:themeColor="text1"/>
          <w:szCs w:val="22"/>
        </w:rPr>
        <w:t>OpenMeeting</w:t>
      </w:r>
      <w:r w:rsidRPr="00483736">
        <w:rPr>
          <w:rFonts w:ascii="Calibri" w:hAnsi="Calibri"/>
          <w:color w:val="000000" w:themeColor="text1"/>
          <w:szCs w:val="22"/>
        </w:rPr>
        <w:t>)</w:t>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color w:val="000000" w:themeColor="text1"/>
          <w:szCs w:val="22"/>
        </w:rPr>
      </w:pPr>
    </w:p>
    <w:p w:rsidR="004F7E9F" w:rsidRPr="00483736" w:rsidRDefault="004F7E9F" w:rsidP="00EB37CB">
      <w:pPr>
        <w:pStyle w:val="Header"/>
        <w:numPr>
          <w:ilvl w:val="0"/>
          <w:numId w:val="12"/>
        </w:numPr>
        <w:tabs>
          <w:tab w:val="clear" w:pos="4320"/>
          <w:tab w:val="clear" w:pos="8640"/>
        </w:tabs>
        <w:rPr>
          <w:rFonts w:ascii="Calibri" w:hAnsi="Calibri"/>
          <w:b/>
          <w:color w:val="000000" w:themeColor="text1"/>
          <w:szCs w:val="22"/>
        </w:rPr>
      </w:pPr>
      <w:r w:rsidRPr="00483736">
        <w:rPr>
          <w:rFonts w:ascii="Calibri" w:hAnsi="Calibri"/>
          <w:b/>
          <w:color w:val="000000" w:themeColor="text1"/>
          <w:szCs w:val="22"/>
        </w:rPr>
        <w:t>SSL Commercial Certificate (digicert)</w:t>
      </w: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SSL Commercial Cerficate (digicert) adalah sertifikat untuk pemakaian komersial semua aplikasi jaringan yang dibuat oleh digicert, bertujuan untuk menambah sistem keamanan jaringan. Gambar </w:t>
      </w:r>
      <w:r w:rsidR="0025458C">
        <w:rPr>
          <w:rFonts w:ascii="Calibri" w:hAnsi="Calibri"/>
          <w:color w:val="000000" w:themeColor="text1"/>
          <w:szCs w:val="22"/>
        </w:rPr>
        <w:t>6.4</w:t>
      </w:r>
      <w:r w:rsidR="007949B0">
        <w:rPr>
          <w:rFonts w:ascii="Calibri" w:hAnsi="Calibri"/>
          <w:color w:val="000000" w:themeColor="text1"/>
          <w:szCs w:val="22"/>
        </w:rPr>
        <w:t>5</w:t>
      </w:r>
      <w:r w:rsidR="0025458C">
        <w:rPr>
          <w:rFonts w:ascii="Calibri" w:hAnsi="Calibri"/>
          <w:color w:val="000000" w:themeColor="text1"/>
          <w:szCs w:val="22"/>
        </w:rPr>
        <w:t xml:space="preserve"> adalah</w:t>
      </w:r>
      <w:r w:rsidRPr="00483736">
        <w:rPr>
          <w:rFonts w:ascii="Calibri" w:hAnsi="Calibri"/>
          <w:color w:val="000000" w:themeColor="text1"/>
          <w:szCs w:val="22"/>
        </w:rPr>
        <w:t xml:space="preserve"> contoh SSL Commercial Certificate pada aplikasi email zimbra.</w:t>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jc w:val="center"/>
        <w:rPr>
          <w:rFonts w:ascii="Calibri" w:hAnsi="Calibri"/>
          <w:b/>
          <w:color w:val="000000" w:themeColor="text1"/>
          <w:szCs w:val="22"/>
        </w:rPr>
      </w:pPr>
      <w:r w:rsidRPr="00483736">
        <w:rPr>
          <w:rFonts w:ascii="Calibri" w:hAnsi="Calibri"/>
          <w:b/>
          <w:noProof/>
          <w:color w:val="000000" w:themeColor="text1"/>
          <w:szCs w:val="22"/>
        </w:rPr>
        <w:drawing>
          <wp:inline distT="0" distB="0" distL="0" distR="0">
            <wp:extent cx="2524125" cy="1466850"/>
            <wp:effectExtent l="19050" t="0" r="9525" b="0"/>
            <wp:docPr id="61" name="Picture 14"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5.png"/>
                    <pic:cNvPicPr>
                      <a:picLocks noChangeAspect="1" noChangeArrowheads="1"/>
                    </pic:cNvPicPr>
                  </pic:nvPicPr>
                  <pic:blipFill>
                    <a:blip r:embed="rId66"/>
                    <a:srcRect/>
                    <a:stretch>
                      <a:fillRect/>
                    </a:stretch>
                  </pic:blipFill>
                  <pic:spPr bwMode="auto">
                    <a:xfrm>
                      <a:off x="0" y="0"/>
                      <a:ext cx="2524125" cy="1466850"/>
                    </a:xfrm>
                    <a:prstGeom prst="rect">
                      <a:avLst/>
                    </a:prstGeom>
                    <a:noFill/>
                    <a:ln w="9525">
                      <a:noFill/>
                      <a:miter lim="800000"/>
                      <a:headEnd/>
                      <a:tailEnd/>
                    </a:ln>
                  </pic:spPr>
                </pic:pic>
              </a:graphicData>
            </a:graphic>
          </wp:inline>
        </w:drawing>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jc w:val="center"/>
        <w:rPr>
          <w:rFonts w:ascii="Calibri" w:hAnsi="Calibri"/>
          <w:color w:val="000000" w:themeColor="text1"/>
          <w:szCs w:val="22"/>
        </w:rPr>
      </w:pPr>
      <w:r w:rsidRPr="00483736">
        <w:rPr>
          <w:rFonts w:ascii="Calibri" w:hAnsi="Calibri"/>
          <w:color w:val="000000" w:themeColor="text1"/>
          <w:szCs w:val="22"/>
        </w:rPr>
        <w:t xml:space="preserve">Gambar </w:t>
      </w:r>
      <w:r w:rsidR="0025458C">
        <w:rPr>
          <w:rFonts w:ascii="Calibri" w:hAnsi="Calibri"/>
          <w:color w:val="000000" w:themeColor="text1"/>
          <w:szCs w:val="22"/>
        </w:rPr>
        <w:t>6.4</w:t>
      </w:r>
      <w:r w:rsidR="007949B0">
        <w:rPr>
          <w:rFonts w:ascii="Calibri" w:hAnsi="Calibri"/>
          <w:color w:val="000000" w:themeColor="text1"/>
          <w:szCs w:val="22"/>
        </w:rPr>
        <w:t>5</w:t>
      </w:r>
      <w:r w:rsidRPr="00483736">
        <w:rPr>
          <w:rFonts w:ascii="Calibri" w:hAnsi="Calibri"/>
          <w:color w:val="000000" w:themeColor="text1"/>
          <w:szCs w:val="22"/>
        </w:rPr>
        <w:t xml:space="preserve"> contoh SSL Commercial Certificate</w:t>
      </w:r>
    </w:p>
    <w:p w:rsidR="004F7E9F" w:rsidRPr="00483736" w:rsidRDefault="004F7E9F" w:rsidP="004F7E9F">
      <w:pPr>
        <w:pStyle w:val="Header"/>
        <w:tabs>
          <w:tab w:val="clear" w:pos="4320"/>
          <w:tab w:val="clear" w:pos="8640"/>
        </w:tabs>
        <w:rPr>
          <w:rFonts w:ascii="Calibri" w:hAnsi="Calibri"/>
          <w:color w:val="000000" w:themeColor="text1"/>
          <w:szCs w:val="22"/>
        </w:rPr>
      </w:pPr>
    </w:p>
    <w:p w:rsidR="004F7E9F" w:rsidRDefault="004F7E9F" w:rsidP="004F7E9F">
      <w:pPr>
        <w:pStyle w:val="Header"/>
        <w:tabs>
          <w:tab w:val="clear" w:pos="4320"/>
          <w:tab w:val="clear" w:pos="8640"/>
        </w:tabs>
        <w:rPr>
          <w:rFonts w:ascii="Calibri" w:hAnsi="Calibri"/>
          <w:color w:val="000000" w:themeColor="text1"/>
          <w:szCs w:val="22"/>
        </w:rPr>
      </w:pPr>
    </w:p>
    <w:p w:rsidR="0025458C" w:rsidRDefault="0025458C" w:rsidP="004F7E9F">
      <w:pPr>
        <w:pStyle w:val="Header"/>
        <w:tabs>
          <w:tab w:val="clear" w:pos="4320"/>
          <w:tab w:val="clear" w:pos="8640"/>
        </w:tabs>
        <w:rPr>
          <w:rFonts w:ascii="Calibri" w:hAnsi="Calibri"/>
          <w:color w:val="000000" w:themeColor="text1"/>
          <w:szCs w:val="22"/>
        </w:rPr>
      </w:pPr>
    </w:p>
    <w:p w:rsidR="0025458C" w:rsidRDefault="0025458C" w:rsidP="004F7E9F">
      <w:pPr>
        <w:pStyle w:val="Header"/>
        <w:tabs>
          <w:tab w:val="clear" w:pos="4320"/>
          <w:tab w:val="clear" w:pos="8640"/>
        </w:tabs>
        <w:rPr>
          <w:rFonts w:ascii="Calibri" w:hAnsi="Calibri"/>
          <w:color w:val="000000" w:themeColor="text1"/>
          <w:szCs w:val="22"/>
        </w:rPr>
      </w:pPr>
    </w:p>
    <w:p w:rsidR="0025458C" w:rsidRDefault="0025458C" w:rsidP="004F7E9F">
      <w:pPr>
        <w:pStyle w:val="Header"/>
        <w:tabs>
          <w:tab w:val="clear" w:pos="4320"/>
          <w:tab w:val="clear" w:pos="8640"/>
        </w:tabs>
        <w:rPr>
          <w:rFonts w:ascii="Calibri" w:hAnsi="Calibri"/>
          <w:color w:val="000000" w:themeColor="text1"/>
          <w:szCs w:val="22"/>
        </w:rPr>
      </w:pPr>
    </w:p>
    <w:p w:rsidR="0025458C" w:rsidRDefault="0025458C" w:rsidP="004F7E9F">
      <w:pPr>
        <w:pStyle w:val="Header"/>
        <w:tabs>
          <w:tab w:val="clear" w:pos="4320"/>
          <w:tab w:val="clear" w:pos="8640"/>
        </w:tabs>
        <w:rPr>
          <w:rFonts w:ascii="Calibri" w:hAnsi="Calibri"/>
          <w:color w:val="000000" w:themeColor="text1"/>
          <w:szCs w:val="22"/>
        </w:rPr>
      </w:pPr>
    </w:p>
    <w:p w:rsidR="0025458C" w:rsidRDefault="0025458C" w:rsidP="004F7E9F">
      <w:pPr>
        <w:pStyle w:val="Header"/>
        <w:tabs>
          <w:tab w:val="clear" w:pos="4320"/>
          <w:tab w:val="clear" w:pos="8640"/>
        </w:tabs>
        <w:rPr>
          <w:rFonts w:ascii="Calibri" w:hAnsi="Calibri"/>
          <w:color w:val="000000" w:themeColor="text1"/>
          <w:szCs w:val="22"/>
        </w:rPr>
      </w:pPr>
    </w:p>
    <w:p w:rsidR="0025458C" w:rsidRDefault="0025458C" w:rsidP="004F7E9F">
      <w:pPr>
        <w:pStyle w:val="Header"/>
        <w:tabs>
          <w:tab w:val="clear" w:pos="4320"/>
          <w:tab w:val="clear" w:pos="8640"/>
        </w:tabs>
        <w:rPr>
          <w:rFonts w:ascii="Calibri" w:hAnsi="Calibri"/>
          <w:color w:val="000000" w:themeColor="text1"/>
          <w:szCs w:val="22"/>
        </w:rPr>
      </w:pPr>
    </w:p>
    <w:p w:rsidR="0025458C" w:rsidRPr="00483736" w:rsidRDefault="0025458C" w:rsidP="004F7E9F">
      <w:pPr>
        <w:pStyle w:val="Header"/>
        <w:tabs>
          <w:tab w:val="clear" w:pos="4320"/>
          <w:tab w:val="clear" w:pos="8640"/>
        </w:tabs>
        <w:rPr>
          <w:rFonts w:ascii="Calibri" w:hAnsi="Calibri"/>
          <w:color w:val="000000" w:themeColor="text1"/>
          <w:szCs w:val="22"/>
        </w:rPr>
      </w:pPr>
    </w:p>
    <w:p w:rsidR="004F7E9F" w:rsidRPr="00483736" w:rsidRDefault="004F7E9F" w:rsidP="00EB37CB">
      <w:pPr>
        <w:pStyle w:val="Header"/>
        <w:numPr>
          <w:ilvl w:val="0"/>
          <w:numId w:val="12"/>
        </w:numPr>
        <w:tabs>
          <w:tab w:val="clear" w:pos="4320"/>
          <w:tab w:val="clear" w:pos="8640"/>
        </w:tabs>
        <w:rPr>
          <w:rFonts w:ascii="Calibri" w:hAnsi="Calibri"/>
          <w:b/>
          <w:color w:val="000000" w:themeColor="text1"/>
          <w:szCs w:val="22"/>
        </w:rPr>
      </w:pPr>
      <w:r w:rsidRPr="00483736">
        <w:rPr>
          <w:rFonts w:ascii="Calibri" w:hAnsi="Calibri"/>
          <w:b/>
          <w:color w:val="000000" w:themeColor="text1"/>
          <w:szCs w:val="22"/>
        </w:rPr>
        <w:lastRenderedPageBreak/>
        <w:t>Blog untuk Dosen dan Mahasiswa (wordpress)</w:t>
      </w:r>
    </w:p>
    <w:p w:rsidR="004F7E9F"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Untuk memfasilitasi Dosen dan Mahasiswa yang ingin menuliskan blog maka disediakan blog untuk masing-masing dosen dan mahasiswa di alamat blog.eepis-its.edu dan student.blog.eepis-its.edu. Gambar </w:t>
      </w:r>
      <w:r w:rsidR="0025458C">
        <w:rPr>
          <w:rFonts w:ascii="Calibri" w:hAnsi="Calibri"/>
          <w:color w:val="000000" w:themeColor="text1"/>
          <w:szCs w:val="22"/>
        </w:rPr>
        <w:t>6.4</w:t>
      </w:r>
      <w:r w:rsidR="007949B0">
        <w:rPr>
          <w:rFonts w:ascii="Calibri" w:hAnsi="Calibri"/>
          <w:color w:val="000000" w:themeColor="text1"/>
          <w:szCs w:val="22"/>
        </w:rPr>
        <w:t>6</w:t>
      </w:r>
      <w:r w:rsidR="0025458C">
        <w:rPr>
          <w:rFonts w:ascii="Calibri" w:hAnsi="Calibri"/>
          <w:color w:val="000000" w:themeColor="text1"/>
          <w:szCs w:val="22"/>
        </w:rPr>
        <w:t xml:space="preserve"> adalah</w:t>
      </w:r>
      <w:r w:rsidRPr="00483736">
        <w:rPr>
          <w:rFonts w:ascii="Calibri" w:hAnsi="Calibri"/>
          <w:color w:val="000000" w:themeColor="text1"/>
          <w:szCs w:val="22"/>
        </w:rPr>
        <w:t xml:space="preserve"> tampilan awal blog dosen dan mahasiswa.</w:t>
      </w:r>
    </w:p>
    <w:p w:rsidR="0025458C" w:rsidRPr="00483736" w:rsidRDefault="0025458C" w:rsidP="004F7E9F">
      <w:pPr>
        <w:pStyle w:val="Header"/>
        <w:tabs>
          <w:tab w:val="clear" w:pos="4320"/>
          <w:tab w:val="clear" w:pos="8640"/>
        </w:tabs>
        <w:ind w:left="720"/>
        <w:rPr>
          <w:rFonts w:ascii="Calibri" w:hAnsi="Calibri"/>
          <w:color w:val="000000" w:themeColor="text1"/>
          <w:szCs w:val="22"/>
        </w:rPr>
      </w:pPr>
    </w:p>
    <w:p w:rsidR="004F7E9F" w:rsidRPr="00483736" w:rsidRDefault="0025458C" w:rsidP="0025458C">
      <w:pPr>
        <w:pStyle w:val="Header"/>
        <w:tabs>
          <w:tab w:val="clear" w:pos="4320"/>
          <w:tab w:val="clear" w:pos="8640"/>
        </w:tabs>
        <w:rPr>
          <w:rFonts w:ascii="Calibri" w:hAnsi="Calibri"/>
          <w:b/>
          <w:color w:val="000000" w:themeColor="text1"/>
          <w:szCs w:val="22"/>
        </w:rPr>
      </w:pPr>
      <w:r>
        <w:rPr>
          <w:b/>
          <w:noProof/>
          <w:color w:val="000000" w:themeColor="text1"/>
        </w:rPr>
        <w:drawing>
          <wp:anchor distT="0" distB="0" distL="114300" distR="114300" simplePos="0" relativeHeight="251674624" behindDoc="0" locked="0" layoutInCell="1" allowOverlap="1">
            <wp:simplePos x="0" y="0"/>
            <wp:positionH relativeFrom="column">
              <wp:posOffset>666115</wp:posOffset>
            </wp:positionH>
            <wp:positionV relativeFrom="paragraph">
              <wp:posOffset>95250</wp:posOffset>
            </wp:positionV>
            <wp:extent cx="2421890" cy="1256030"/>
            <wp:effectExtent l="19050" t="0" r="0" b="0"/>
            <wp:wrapSquare wrapText="bothSides"/>
            <wp:docPr id="63" name="Picture 17"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6.png"/>
                    <pic:cNvPicPr>
                      <a:picLocks noChangeAspect="1" noChangeArrowheads="1"/>
                    </pic:cNvPicPr>
                  </pic:nvPicPr>
                  <pic:blipFill>
                    <a:blip r:embed="rId67" cstate="print"/>
                    <a:srcRect/>
                    <a:stretch>
                      <a:fillRect/>
                    </a:stretch>
                  </pic:blipFill>
                  <pic:spPr bwMode="auto">
                    <a:xfrm>
                      <a:off x="0" y="0"/>
                      <a:ext cx="2421890" cy="1256030"/>
                    </a:xfrm>
                    <a:prstGeom prst="rect">
                      <a:avLst/>
                    </a:prstGeom>
                    <a:noFill/>
                    <a:ln w="9525">
                      <a:noFill/>
                      <a:miter lim="800000"/>
                      <a:headEnd/>
                      <a:tailEnd/>
                    </a:ln>
                  </pic:spPr>
                </pic:pic>
              </a:graphicData>
            </a:graphic>
          </wp:anchor>
        </w:drawing>
      </w:r>
      <w:r w:rsidR="004F7E9F" w:rsidRPr="00483736">
        <w:rPr>
          <w:b/>
          <w:noProof/>
          <w:color w:val="000000" w:themeColor="text1"/>
        </w:rPr>
        <w:drawing>
          <wp:anchor distT="0" distB="0" distL="114300" distR="114300" simplePos="0" relativeHeight="251675648" behindDoc="0" locked="0" layoutInCell="1" allowOverlap="1">
            <wp:simplePos x="0" y="0"/>
            <wp:positionH relativeFrom="column">
              <wp:posOffset>3088005</wp:posOffset>
            </wp:positionH>
            <wp:positionV relativeFrom="paragraph">
              <wp:posOffset>93345</wp:posOffset>
            </wp:positionV>
            <wp:extent cx="1840230" cy="1231900"/>
            <wp:effectExtent l="19050" t="0" r="7620" b="0"/>
            <wp:wrapSquare wrapText="bothSides"/>
            <wp:docPr id="62" name="Picture 15"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7.png"/>
                    <pic:cNvPicPr>
                      <a:picLocks noChangeAspect="1" noChangeArrowheads="1"/>
                    </pic:cNvPicPr>
                  </pic:nvPicPr>
                  <pic:blipFill>
                    <a:blip r:embed="rId68" cstate="print"/>
                    <a:srcRect/>
                    <a:stretch>
                      <a:fillRect/>
                    </a:stretch>
                  </pic:blipFill>
                  <pic:spPr bwMode="auto">
                    <a:xfrm>
                      <a:off x="0" y="0"/>
                      <a:ext cx="1840230" cy="1231900"/>
                    </a:xfrm>
                    <a:prstGeom prst="rect">
                      <a:avLst/>
                    </a:prstGeom>
                    <a:noFill/>
                    <a:ln w="9525">
                      <a:noFill/>
                      <a:miter lim="800000"/>
                      <a:headEnd/>
                      <a:tailEnd/>
                    </a:ln>
                  </pic:spPr>
                </pic:pic>
              </a:graphicData>
            </a:graphic>
          </wp:anchor>
        </w:drawing>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jc w:val="center"/>
        <w:rPr>
          <w:rFonts w:ascii="Calibri" w:hAnsi="Calibri"/>
          <w:color w:val="000000" w:themeColor="text1"/>
          <w:szCs w:val="22"/>
        </w:rPr>
      </w:pPr>
    </w:p>
    <w:p w:rsidR="004F7E9F" w:rsidRPr="0025458C" w:rsidRDefault="004F7E9F" w:rsidP="004F7E9F">
      <w:pPr>
        <w:pStyle w:val="Header"/>
        <w:tabs>
          <w:tab w:val="clear" w:pos="4320"/>
          <w:tab w:val="clear" w:pos="8640"/>
        </w:tabs>
        <w:ind w:left="720"/>
        <w:jc w:val="center"/>
        <w:rPr>
          <w:rFonts w:ascii="Calibri" w:hAnsi="Calibri"/>
          <w:color w:val="000000" w:themeColor="text1"/>
          <w:szCs w:val="22"/>
        </w:rPr>
      </w:pPr>
      <w:r w:rsidRPr="0025458C">
        <w:rPr>
          <w:rFonts w:ascii="Calibri" w:hAnsi="Calibri"/>
          <w:color w:val="000000" w:themeColor="text1"/>
          <w:szCs w:val="22"/>
        </w:rPr>
        <w:t xml:space="preserve">Gambar </w:t>
      </w:r>
      <w:r w:rsidR="0025458C" w:rsidRPr="0025458C">
        <w:rPr>
          <w:rFonts w:ascii="Calibri" w:hAnsi="Calibri"/>
          <w:color w:val="000000" w:themeColor="text1"/>
          <w:szCs w:val="22"/>
        </w:rPr>
        <w:t>6.4</w:t>
      </w:r>
      <w:r w:rsidR="007949B0">
        <w:rPr>
          <w:rFonts w:ascii="Calibri" w:hAnsi="Calibri"/>
          <w:color w:val="000000" w:themeColor="text1"/>
          <w:szCs w:val="22"/>
        </w:rPr>
        <w:t xml:space="preserve">6 </w:t>
      </w:r>
      <w:r w:rsidRPr="0025458C">
        <w:rPr>
          <w:rFonts w:ascii="Calibri" w:hAnsi="Calibri"/>
          <w:color w:val="000000" w:themeColor="text1"/>
          <w:szCs w:val="22"/>
        </w:rPr>
        <w:t>Tampilan Awal Blog Dosen dan Mahasiswa PENS</w:t>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EB37CB">
      <w:pPr>
        <w:pStyle w:val="Header"/>
        <w:numPr>
          <w:ilvl w:val="0"/>
          <w:numId w:val="12"/>
        </w:numPr>
        <w:tabs>
          <w:tab w:val="clear" w:pos="4320"/>
          <w:tab w:val="clear" w:pos="8640"/>
        </w:tabs>
        <w:rPr>
          <w:rFonts w:ascii="Calibri" w:hAnsi="Calibri"/>
          <w:b/>
          <w:color w:val="000000" w:themeColor="text1"/>
          <w:szCs w:val="22"/>
        </w:rPr>
      </w:pPr>
      <w:r w:rsidRPr="00483736">
        <w:rPr>
          <w:rFonts w:ascii="Calibri" w:hAnsi="Calibri"/>
          <w:b/>
          <w:color w:val="000000" w:themeColor="text1"/>
          <w:szCs w:val="22"/>
        </w:rPr>
        <w:t>Repository (eprints)</w:t>
      </w:r>
    </w:p>
    <w:p w:rsidR="004F7E9F" w:rsidRPr="00483736" w:rsidRDefault="004F7E9F" w:rsidP="004F7E9F">
      <w:pPr>
        <w:pStyle w:val="Header"/>
        <w:tabs>
          <w:tab w:val="clear" w:pos="4320"/>
          <w:tab w:val="clear" w:pos="8640"/>
        </w:tabs>
        <w:ind w:left="720"/>
        <w:rPr>
          <w:rFonts w:ascii="Calibri" w:hAnsi="Calibri"/>
          <w:color w:val="000000" w:themeColor="text1"/>
          <w:szCs w:val="22"/>
        </w:rPr>
      </w:pPr>
      <w:r w:rsidRPr="00483736">
        <w:rPr>
          <w:rFonts w:ascii="Calibri" w:hAnsi="Calibri"/>
          <w:color w:val="000000" w:themeColor="text1"/>
          <w:szCs w:val="22"/>
        </w:rPr>
        <w:t xml:space="preserve">Repository yang dimiliki PENS saat ini sudah dapat dikenali oleh google scholar dan openDoar, gambar </w:t>
      </w:r>
      <w:r w:rsidR="0025458C">
        <w:rPr>
          <w:rFonts w:ascii="Calibri" w:hAnsi="Calibri"/>
          <w:color w:val="000000" w:themeColor="text1"/>
          <w:szCs w:val="22"/>
        </w:rPr>
        <w:t>6.4</w:t>
      </w:r>
      <w:r w:rsidR="007949B0">
        <w:rPr>
          <w:rFonts w:ascii="Calibri" w:hAnsi="Calibri"/>
          <w:color w:val="000000" w:themeColor="text1"/>
          <w:szCs w:val="22"/>
        </w:rPr>
        <w:t>7</w:t>
      </w:r>
      <w:r w:rsidRPr="00483736">
        <w:rPr>
          <w:rFonts w:ascii="Calibri" w:hAnsi="Calibri"/>
          <w:color w:val="000000" w:themeColor="text1"/>
          <w:szCs w:val="22"/>
        </w:rPr>
        <w:t>.</w:t>
      </w:r>
    </w:p>
    <w:p w:rsidR="004F7E9F" w:rsidRPr="00483736" w:rsidRDefault="004F7E9F" w:rsidP="004F7E9F">
      <w:pPr>
        <w:pStyle w:val="Header"/>
        <w:tabs>
          <w:tab w:val="clear" w:pos="4320"/>
          <w:tab w:val="clear" w:pos="8640"/>
        </w:tabs>
        <w:ind w:left="720"/>
        <w:rPr>
          <w:rFonts w:ascii="Calibri" w:hAnsi="Calibri"/>
          <w:b/>
          <w:color w:val="000000" w:themeColor="text1"/>
          <w:szCs w:val="22"/>
        </w:rPr>
      </w:pPr>
    </w:p>
    <w:p w:rsidR="004F7E9F" w:rsidRPr="00483736" w:rsidRDefault="004F7E9F" w:rsidP="0025458C">
      <w:pPr>
        <w:pStyle w:val="Header"/>
        <w:tabs>
          <w:tab w:val="clear" w:pos="4320"/>
          <w:tab w:val="clear" w:pos="8640"/>
        </w:tabs>
        <w:jc w:val="center"/>
        <w:rPr>
          <w:rFonts w:ascii="Calibri" w:hAnsi="Calibri"/>
          <w:b/>
          <w:noProof/>
          <w:color w:val="000000" w:themeColor="text1"/>
          <w:szCs w:val="22"/>
        </w:rPr>
      </w:pPr>
      <w:r w:rsidRPr="00483736">
        <w:rPr>
          <w:rFonts w:ascii="Calibri" w:hAnsi="Calibri"/>
          <w:b/>
          <w:noProof/>
          <w:color w:val="000000" w:themeColor="text1"/>
          <w:szCs w:val="22"/>
        </w:rPr>
        <w:drawing>
          <wp:inline distT="0" distB="0" distL="0" distR="0">
            <wp:extent cx="3980456" cy="2516101"/>
            <wp:effectExtent l="57150" t="19050" r="77194" b="112799"/>
            <wp:docPr id="66" name="Picture 19"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8.png"/>
                    <pic:cNvPicPr>
                      <a:picLocks noChangeAspect="1" noChangeArrowheads="1"/>
                    </pic:cNvPicPr>
                  </pic:nvPicPr>
                  <pic:blipFill>
                    <a:blip r:embed="rId69"/>
                    <a:srcRect/>
                    <a:stretch>
                      <a:fillRect/>
                    </a:stretch>
                  </pic:blipFill>
                  <pic:spPr bwMode="auto">
                    <a:xfrm>
                      <a:off x="0" y="0"/>
                      <a:ext cx="3978909" cy="2515123"/>
                    </a:xfrm>
                    <a:prstGeom prst="rect">
                      <a:avLst/>
                    </a:prstGeom>
                    <a:noFill/>
                    <a:ln w="9525">
                      <a:solidFill>
                        <a:schemeClr val="tx1"/>
                      </a:solidFill>
                      <a:miter lim="800000"/>
                      <a:headEnd/>
                      <a:tailEnd/>
                    </a:ln>
                    <a:effectLst>
                      <a:outerShdw blurRad="50800" dist="50800" dir="5400000" algn="ctr" rotWithShape="0">
                        <a:schemeClr val="tx1">
                          <a:lumMod val="85000"/>
                          <a:lumOff val="15000"/>
                        </a:schemeClr>
                      </a:outerShdw>
                    </a:effectLst>
                  </pic:spPr>
                </pic:pic>
              </a:graphicData>
            </a:graphic>
          </wp:inline>
        </w:drawing>
      </w:r>
    </w:p>
    <w:p w:rsidR="004F7E9F" w:rsidRPr="0025458C" w:rsidRDefault="004F7E9F" w:rsidP="004F7E9F">
      <w:pPr>
        <w:pStyle w:val="Header"/>
        <w:tabs>
          <w:tab w:val="clear" w:pos="4320"/>
          <w:tab w:val="clear" w:pos="8640"/>
        </w:tabs>
        <w:ind w:left="720"/>
        <w:jc w:val="center"/>
        <w:rPr>
          <w:rFonts w:ascii="Calibri" w:hAnsi="Calibri"/>
          <w:color w:val="000000" w:themeColor="text1"/>
          <w:szCs w:val="22"/>
        </w:rPr>
      </w:pPr>
      <w:r w:rsidRPr="0025458C">
        <w:rPr>
          <w:rFonts w:ascii="Calibri" w:hAnsi="Calibri"/>
          <w:color w:val="000000" w:themeColor="text1"/>
          <w:szCs w:val="22"/>
        </w:rPr>
        <w:t xml:space="preserve">Gambar </w:t>
      </w:r>
      <w:r w:rsidR="0025458C" w:rsidRPr="0025458C">
        <w:rPr>
          <w:rFonts w:ascii="Calibri" w:hAnsi="Calibri"/>
          <w:color w:val="000000" w:themeColor="text1"/>
          <w:szCs w:val="22"/>
        </w:rPr>
        <w:t>6.4</w:t>
      </w:r>
      <w:r w:rsidR="007949B0">
        <w:rPr>
          <w:rFonts w:ascii="Calibri" w:hAnsi="Calibri"/>
          <w:color w:val="000000" w:themeColor="text1"/>
          <w:szCs w:val="22"/>
        </w:rPr>
        <w:t>7</w:t>
      </w:r>
      <w:r w:rsidRPr="0025458C">
        <w:rPr>
          <w:rFonts w:ascii="Calibri" w:hAnsi="Calibri"/>
          <w:color w:val="000000" w:themeColor="text1"/>
          <w:szCs w:val="22"/>
        </w:rPr>
        <w:t xml:space="preserve"> EEPIS Repository</w:t>
      </w:r>
    </w:p>
    <w:p w:rsidR="004F7E9F" w:rsidRDefault="004F7E9F"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Default="0025458C" w:rsidP="004F7E9F">
      <w:pPr>
        <w:pStyle w:val="Header"/>
        <w:tabs>
          <w:tab w:val="clear" w:pos="4320"/>
          <w:tab w:val="clear" w:pos="8640"/>
        </w:tabs>
        <w:ind w:left="720"/>
        <w:rPr>
          <w:rFonts w:ascii="Calibri" w:hAnsi="Calibri"/>
          <w:b/>
          <w:color w:val="000000" w:themeColor="text1"/>
          <w:szCs w:val="22"/>
        </w:rPr>
      </w:pPr>
    </w:p>
    <w:p w:rsidR="0025458C" w:rsidRPr="00483736" w:rsidRDefault="0025458C" w:rsidP="004F7E9F">
      <w:pPr>
        <w:pStyle w:val="Header"/>
        <w:tabs>
          <w:tab w:val="clear" w:pos="4320"/>
          <w:tab w:val="clear" w:pos="8640"/>
        </w:tabs>
        <w:ind w:left="720"/>
        <w:rPr>
          <w:rFonts w:ascii="Calibri" w:hAnsi="Calibri"/>
          <w:b/>
          <w:color w:val="000000" w:themeColor="text1"/>
          <w:szCs w:val="22"/>
        </w:rPr>
      </w:pPr>
    </w:p>
    <w:p w:rsidR="004F7E9F" w:rsidRPr="007949B0" w:rsidRDefault="004F7E9F" w:rsidP="00EB37CB">
      <w:pPr>
        <w:pStyle w:val="ListParagraph"/>
        <w:numPr>
          <w:ilvl w:val="2"/>
          <w:numId w:val="60"/>
        </w:numPr>
        <w:spacing w:after="0" w:line="240" w:lineRule="auto"/>
        <w:jc w:val="both"/>
        <w:rPr>
          <w:b/>
          <w:color w:val="000000" w:themeColor="text1"/>
          <w:lang w:val="fi-FI"/>
        </w:rPr>
      </w:pPr>
      <w:r w:rsidRPr="007949B0">
        <w:rPr>
          <w:b/>
          <w:color w:val="000000" w:themeColor="text1"/>
          <w:lang w:val="fi-FI"/>
        </w:rPr>
        <w:lastRenderedPageBreak/>
        <w:t>Pengembangan SIM (EEPIS Information System)</w:t>
      </w:r>
    </w:p>
    <w:p w:rsidR="004F7E9F" w:rsidRPr="00483736" w:rsidRDefault="004F7E9F" w:rsidP="004F7E9F">
      <w:pPr>
        <w:spacing w:after="0" w:line="240" w:lineRule="auto"/>
        <w:ind w:left="142"/>
        <w:jc w:val="both"/>
        <w:rPr>
          <w:color w:val="000000" w:themeColor="text1"/>
          <w:lang w:val="fi-FI"/>
        </w:rPr>
      </w:pPr>
      <w:r w:rsidRPr="00483736">
        <w:rPr>
          <w:color w:val="000000" w:themeColor="text1"/>
          <w:lang w:val="fi-FI"/>
        </w:rPr>
        <w:t xml:space="preserve">Pengembangan Sistem Informasi Manajemen (SIM) yang telah dikembangkan selama 2007 s/d 2011 disajikan pada </w:t>
      </w:r>
      <w:r w:rsidR="006A25E3">
        <w:rPr>
          <w:color w:val="000000" w:themeColor="text1"/>
          <w:lang w:val="fi-FI"/>
        </w:rPr>
        <w:t>T</w:t>
      </w:r>
      <w:r w:rsidRPr="00483736">
        <w:rPr>
          <w:color w:val="000000" w:themeColor="text1"/>
          <w:lang w:val="fi-FI"/>
        </w:rPr>
        <w:t xml:space="preserve">abel </w:t>
      </w:r>
      <w:r w:rsidR="006A25E3">
        <w:rPr>
          <w:color w:val="000000" w:themeColor="text1"/>
          <w:lang w:val="fi-FI"/>
        </w:rPr>
        <w:t>6.28</w:t>
      </w:r>
      <w:r w:rsidRPr="00483736">
        <w:rPr>
          <w:color w:val="000000" w:themeColor="text1"/>
          <w:lang w:val="fi-FI"/>
        </w:rPr>
        <w:t>.</w:t>
      </w:r>
    </w:p>
    <w:p w:rsidR="004F7E9F" w:rsidRPr="00483736" w:rsidRDefault="004F7E9F" w:rsidP="004F7E9F">
      <w:pPr>
        <w:spacing w:after="0" w:line="240" w:lineRule="auto"/>
        <w:ind w:left="142"/>
        <w:jc w:val="both"/>
        <w:rPr>
          <w:color w:val="000000" w:themeColor="text1"/>
          <w:lang w:val="fi-FI"/>
        </w:rPr>
      </w:pPr>
    </w:p>
    <w:p w:rsidR="004F7E9F" w:rsidRPr="00483736" w:rsidRDefault="004F7E9F" w:rsidP="0025458C">
      <w:pPr>
        <w:spacing w:after="0" w:line="240" w:lineRule="auto"/>
        <w:ind w:left="142"/>
        <w:jc w:val="center"/>
        <w:rPr>
          <w:color w:val="000000" w:themeColor="text1"/>
          <w:lang w:val="fi-FI"/>
        </w:rPr>
      </w:pPr>
      <w:r w:rsidRPr="00483736">
        <w:rPr>
          <w:color w:val="000000" w:themeColor="text1"/>
          <w:lang w:val="fi-FI"/>
        </w:rPr>
        <w:t xml:space="preserve">Tabel </w:t>
      </w:r>
      <w:r w:rsidR="0025458C">
        <w:rPr>
          <w:color w:val="000000" w:themeColor="text1"/>
          <w:lang w:val="fi-FI"/>
        </w:rPr>
        <w:t>6.2</w:t>
      </w:r>
      <w:r w:rsidR="006A25E3">
        <w:rPr>
          <w:color w:val="000000" w:themeColor="text1"/>
          <w:lang w:val="fi-FI"/>
        </w:rPr>
        <w:t>8</w:t>
      </w:r>
      <w:r w:rsidRPr="00483736">
        <w:rPr>
          <w:color w:val="000000" w:themeColor="text1"/>
          <w:lang w:val="fi-FI"/>
        </w:rPr>
        <w:t xml:space="preserve"> Pengembangan SIM PENS th 2007 s/d 2011</w:t>
      </w:r>
    </w:p>
    <w:tbl>
      <w:tblPr>
        <w:tblW w:w="8567" w:type="dxa"/>
        <w:tblInd w:w="91" w:type="dxa"/>
        <w:tblLook w:val="0000"/>
      </w:tblPr>
      <w:tblGrid>
        <w:gridCol w:w="510"/>
        <w:gridCol w:w="236"/>
        <w:gridCol w:w="6359"/>
        <w:gridCol w:w="1632"/>
      </w:tblGrid>
      <w:tr w:rsidR="004F7E9F" w:rsidRPr="00483736" w:rsidTr="0025458C">
        <w:trPr>
          <w:trHeight w:val="300"/>
          <w:tblHead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b/>
                <w:bCs/>
                <w:color w:val="000000" w:themeColor="text1"/>
                <w:szCs w:val="24"/>
              </w:rPr>
            </w:pPr>
            <w:r w:rsidRPr="00483736">
              <w:rPr>
                <w:b/>
                <w:bCs/>
                <w:color w:val="000000" w:themeColor="text1"/>
                <w:szCs w:val="24"/>
              </w:rPr>
              <w:t>No</w:t>
            </w:r>
          </w:p>
        </w:tc>
        <w:tc>
          <w:tcPr>
            <w:tcW w:w="6595" w:type="dxa"/>
            <w:gridSpan w:val="2"/>
            <w:tcBorders>
              <w:top w:val="single" w:sz="4" w:space="0" w:color="auto"/>
              <w:left w:val="nil"/>
              <w:bottom w:val="single" w:sz="4" w:space="0" w:color="auto"/>
              <w:right w:val="nil"/>
            </w:tcBorders>
            <w:shd w:val="clear" w:color="auto" w:fill="auto"/>
            <w:noWrap/>
            <w:vAlign w:val="bottom"/>
          </w:tcPr>
          <w:p w:rsidR="004F7E9F" w:rsidRPr="00483736" w:rsidRDefault="004F7E9F" w:rsidP="003E26AD">
            <w:pPr>
              <w:spacing w:after="0" w:line="240" w:lineRule="auto"/>
              <w:jc w:val="center"/>
              <w:rPr>
                <w:b/>
                <w:bCs/>
                <w:color w:val="000000" w:themeColor="text1"/>
                <w:szCs w:val="24"/>
              </w:rPr>
            </w:pPr>
            <w:r w:rsidRPr="00483736">
              <w:rPr>
                <w:b/>
                <w:bCs/>
                <w:color w:val="000000" w:themeColor="text1"/>
                <w:szCs w:val="24"/>
              </w:rPr>
              <w:t>Nama Software</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b/>
                <w:bCs/>
                <w:color w:val="000000" w:themeColor="text1"/>
                <w:szCs w:val="24"/>
              </w:rPr>
            </w:pPr>
            <w:r w:rsidRPr="00483736">
              <w:rPr>
                <w:b/>
                <w:bCs/>
                <w:color w:val="000000" w:themeColor="text1"/>
                <w:szCs w:val="24"/>
              </w:rPr>
              <w:t>Kurun Waktu Pengembangan</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Absensi Perkuliahan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2007</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Maintenance and Repair Lab</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2007</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Maintenance and Repair Rumah Tangga Umum dan Perlengkapan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2007</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EEPIS Transportation Analysis</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2007</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5</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Pengembangan SIM Kepegawaian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2007</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c>
          <w:tcPr>
            <w:tcW w:w="236"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p>
        </w:tc>
        <w:tc>
          <w:tcPr>
            <w:tcW w:w="6359"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Rekapitulasi uang kehadiran, kinerja dan uang makan pegawai</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6</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Pengembangan SIM Keuangan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2007</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c>
          <w:tcPr>
            <w:tcW w:w="236"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p>
        </w:tc>
        <w:tc>
          <w:tcPr>
            <w:tcW w:w="6359"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Pembayaran SPP Mahasiswa</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7</w:t>
            </w:r>
          </w:p>
        </w:tc>
        <w:tc>
          <w:tcPr>
            <w:tcW w:w="6595" w:type="dxa"/>
            <w:gridSpan w:val="2"/>
            <w:tcBorders>
              <w:top w:val="nil"/>
              <w:left w:val="nil"/>
              <w:bottom w:val="nil"/>
              <w:right w:val="nil"/>
            </w:tcBorders>
            <w:shd w:val="clear" w:color="auto" w:fill="auto"/>
            <w:noWrap/>
            <w:vAlign w:val="center"/>
          </w:tcPr>
          <w:p w:rsidR="004F7E9F" w:rsidRPr="00483736" w:rsidRDefault="004F7E9F" w:rsidP="003E26AD">
            <w:pPr>
              <w:spacing w:after="0" w:line="240" w:lineRule="auto"/>
              <w:rPr>
                <w:color w:val="000000" w:themeColor="text1"/>
                <w:szCs w:val="24"/>
              </w:rPr>
            </w:pPr>
            <w:r w:rsidRPr="00483736">
              <w:rPr>
                <w:color w:val="000000" w:themeColor="text1"/>
                <w:szCs w:val="24"/>
              </w:rPr>
              <w:t xml:space="preserve"> Agenda kegiatan dan okupansi ruangan </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2008</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8</w:t>
            </w:r>
          </w:p>
        </w:tc>
        <w:tc>
          <w:tcPr>
            <w:tcW w:w="6595" w:type="dxa"/>
            <w:gridSpan w:val="2"/>
            <w:tcBorders>
              <w:top w:val="nil"/>
              <w:left w:val="nil"/>
              <w:bottom w:val="nil"/>
              <w:right w:val="nil"/>
            </w:tcBorders>
            <w:shd w:val="clear" w:color="auto" w:fill="auto"/>
            <w:noWrap/>
            <w:vAlign w:val="center"/>
          </w:tcPr>
          <w:p w:rsidR="004F7E9F" w:rsidRPr="00483736" w:rsidRDefault="004F7E9F" w:rsidP="003E26AD">
            <w:pPr>
              <w:spacing w:after="0" w:line="240" w:lineRule="auto"/>
              <w:rPr>
                <w:color w:val="000000" w:themeColor="text1"/>
                <w:szCs w:val="24"/>
              </w:rPr>
            </w:pPr>
            <w:r w:rsidRPr="00483736">
              <w:rPr>
                <w:color w:val="000000" w:themeColor="text1"/>
                <w:szCs w:val="24"/>
              </w:rPr>
              <w:t xml:space="preserve"> Spare Part Center </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2008</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9</w:t>
            </w:r>
          </w:p>
        </w:tc>
        <w:tc>
          <w:tcPr>
            <w:tcW w:w="6595" w:type="dxa"/>
            <w:gridSpan w:val="2"/>
            <w:tcBorders>
              <w:top w:val="nil"/>
              <w:left w:val="nil"/>
              <w:bottom w:val="nil"/>
              <w:right w:val="nil"/>
            </w:tcBorders>
            <w:shd w:val="clear" w:color="auto" w:fill="auto"/>
            <w:noWrap/>
            <w:vAlign w:val="center"/>
          </w:tcPr>
          <w:p w:rsidR="004F7E9F" w:rsidRPr="00483736" w:rsidRDefault="004F7E9F" w:rsidP="003E26AD">
            <w:pPr>
              <w:spacing w:after="0" w:line="240" w:lineRule="auto"/>
              <w:rPr>
                <w:color w:val="000000" w:themeColor="text1"/>
                <w:szCs w:val="24"/>
              </w:rPr>
            </w:pPr>
            <w:r w:rsidRPr="00483736">
              <w:rPr>
                <w:color w:val="000000" w:themeColor="text1"/>
                <w:szCs w:val="24"/>
              </w:rPr>
              <w:t xml:space="preserve"> Aplikasi SPPD </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2008</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10</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Pengembangan SIM Keuangan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c>
          <w:tcPr>
            <w:tcW w:w="236"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p>
        </w:tc>
        <w:tc>
          <w:tcPr>
            <w:tcW w:w="6359"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Software Keuangan (Modul DIPA dan Pajak)</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c>
          <w:tcPr>
            <w:tcW w:w="236"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p>
        </w:tc>
        <w:tc>
          <w:tcPr>
            <w:tcW w:w="6359"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Software Keuangan (Modul Pembayaran)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c>
          <w:tcPr>
            <w:tcW w:w="236"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p>
        </w:tc>
        <w:tc>
          <w:tcPr>
            <w:tcW w:w="6359"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Software Keuangan (Modul Bidang Kerjasama)</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c>
          <w:tcPr>
            <w:tcW w:w="236"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p>
        </w:tc>
        <w:tc>
          <w:tcPr>
            <w:tcW w:w="6359" w:type="dxa"/>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Software Keuangan (Modul Rekapitulasi dan Analisa)</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 </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12</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E-Smart Kiosk</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13</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Software Pengembangan Analisis Perpustakaan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14</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Software Update Otomatisasi Absen Perkuliahan integrasi dengan mesin absensi</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15</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Sistem Pelatihan Regional dan Lokal Jejaring (SPRLJ) PENS berbasis pelatihan jarak jauh online</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16</w:t>
            </w:r>
          </w:p>
        </w:tc>
        <w:tc>
          <w:tcPr>
            <w:tcW w:w="6595" w:type="dxa"/>
            <w:gridSpan w:val="2"/>
            <w:tcBorders>
              <w:top w:val="nil"/>
              <w:left w:val="nil"/>
              <w:bottom w:val="nil"/>
              <w:right w:val="nil"/>
            </w:tcBorders>
            <w:shd w:val="clear" w:color="auto" w:fill="auto"/>
            <w:noWrap/>
          </w:tcPr>
          <w:p w:rsidR="004F7E9F" w:rsidRPr="00483736" w:rsidRDefault="004F7E9F" w:rsidP="003E26AD">
            <w:pPr>
              <w:spacing w:after="0" w:line="240" w:lineRule="auto"/>
              <w:rPr>
                <w:color w:val="000000" w:themeColor="text1"/>
                <w:szCs w:val="24"/>
              </w:rPr>
            </w:pPr>
            <w:r w:rsidRPr="00483736">
              <w:rPr>
                <w:color w:val="000000" w:themeColor="text1"/>
                <w:szCs w:val="24"/>
              </w:rPr>
              <w:t>Software EPSBED DIKTI</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17</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Software Pengembangan Aplikasi BAAK</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18</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Pengelolaan dokumen SK kegiatan di bidang akademik</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2009</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19</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Web Portal UPM</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ISO Unit UPM</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21</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Kinerja Proses Belajar Mengajar</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22</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Analisa Perpustakaan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23</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Analisa Pengunjung Perpustakaan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24</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Beasiswa</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25</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Kinerja Dosen (Teori)</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26</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Pengembangan SIM Kepegawaian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27</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Pengembangan SIM BAAK (Perbaikan Rapat Kenaikan)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28</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Penyusunan TOEFL ONLINE</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29</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Pengembangan SIM Keuangan PNBP</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2010</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30</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Web Site UPM</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31</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Web Evaluasi Kinerja Dosen dan Asisten (Mata Kuliah Praktikum)</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32</w:t>
            </w:r>
          </w:p>
        </w:tc>
        <w:tc>
          <w:tcPr>
            <w:tcW w:w="6595" w:type="dxa"/>
            <w:gridSpan w:val="2"/>
            <w:tcBorders>
              <w:top w:val="nil"/>
              <w:left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SIM Mutu berbasis Web: Pembuatan Aplikasi Prosedur Mutu</w:t>
            </w:r>
          </w:p>
        </w:tc>
        <w:tc>
          <w:tcPr>
            <w:tcW w:w="1462" w:type="dxa"/>
            <w:tcBorders>
              <w:top w:val="nil"/>
              <w:left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33</w:t>
            </w:r>
          </w:p>
        </w:tc>
        <w:tc>
          <w:tcPr>
            <w:tcW w:w="6595" w:type="dxa"/>
            <w:gridSpan w:val="2"/>
            <w:tcBorders>
              <w:top w:val="nil"/>
              <w:left w:val="nil"/>
              <w:bottom w:val="single" w:sz="4" w:space="0" w:color="auto"/>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Web Evaluasi Kepuasan Mahasiswa</w:t>
            </w:r>
          </w:p>
        </w:tc>
        <w:tc>
          <w:tcPr>
            <w:tcW w:w="1462" w:type="dxa"/>
            <w:tcBorders>
              <w:top w:val="nil"/>
              <w:left w:val="single" w:sz="4" w:space="0" w:color="auto"/>
              <w:bottom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single" w:sz="4" w:space="0" w:color="auto"/>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lastRenderedPageBreak/>
              <w:t>34</w:t>
            </w:r>
          </w:p>
        </w:tc>
        <w:tc>
          <w:tcPr>
            <w:tcW w:w="6595" w:type="dxa"/>
            <w:gridSpan w:val="2"/>
            <w:tcBorders>
              <w:top w:val="single" w:sz="4" w:space="0" w:color="auto"/>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EIS Online Mahasiswa</w:t>
            </w:r>
          </w:p>
        </w:tc>
        <w:tc>
          <w:tcPr>
            <w:tcW w:w="1462" w:type="dxa"/>
            <w:tcBorders>
              <w:top w:val="single" w:sz="4" w:space="0" w:color="auto"/>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35</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EIS Online Dosen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36</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SIM akademik mahasiswa PJJ tahap 1</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37</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Pendaftar online Maba jalur PMDK</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38</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Pemuktahiran Software download dan upload mesin absensi perkuliahan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39</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Pembuatan aplikasi pengajuan barang SPC</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40</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Pembuatan aplikasi permintaan barang ATK</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41</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Daftar ulang online</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42</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Upload/Download File BKD Online Versi Web</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43</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Laporan Pajak Perorangan dan Rekap Perorangan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44</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Laporan Pajak Rekap Total</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45</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Pembuatan Aplikasi SPP Daftar Ulang Mahasiswa Baru PJJ</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46</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Pemutakhiran Aplikasi Sesi Pembayaran APBN, PNBP dan Tunjangan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47</w:t>
            </w:r>
          </w:p>
        </w:tc>
        <w:tc>
          <w:tcPr>
            <w:tcW w:w="6595" w:type="dxa"/>
            <w:gridSpan w:val="2"/>
            <w:tcBorders>
              <w:top w:val="nil"/>
              <w:left w:val="nil"/>
              <w:bottom w:val="nil"/>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Pemutakhiran Aplikasi Event Keuangan</w:t>
            </w:r>
          </w:p>
        </w:tc>
        <w:tc>
          <w:tcPr>
            <w:tcW w:w="1462" w:type="dxa"/>
            <w:tcBorders>
              <w:top w:val="nil"/>
              <w:left w:val="single" w:sz="4" w:space="0" w:color="auto"/>
              <w:bottom w:val="nil"/>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r w:rsidR="004F7E9F" w:rsidRPr="00483736" w:rsidTr="0025458C">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48</w:t>
            </w:r>
          </w:p>
        </w:tc>
        <w:tc>
          <w:tcPr>
            <w:tcW w:w="6595" w:type="dxa"/>
            <w:gridSpan w:val="2"/>
            <w:tcBorders>
              <w:top w:val="nil"/>
              <w:left w:val="nil"/>
              <w:bottom w:val="single" w:sz="4" w:space="0" w:color="auto"/>
              <w:right w:val="nil"/>
            </w:tcBorders>
            <w:shd w:val="clear" w:color="auto" w:fill="auto"/>
            <w:noWrap/>
            <w:vAlign w:val="bottom"/>
          </w:tcPr>
          <w:p w:rsidR="004F7E9F" w:rsidRPr="00483736" w:rsidRDefault="004F7E9F" w:rsidP="003E26AD">
            <w:pPr>
              <w:spacing w:after="0" w:line="240" w:lineRule="auto"/>
              <w:rPr>
                <w:color w:val="000000" w:themeColor="text1"/>
                <w:szCs w:val="24"/>
              </w:rPr>
            </w:pPr>
            <w:r w:rsidRPr="00483736">
              <w:rPr>
                <w:color w:val="000000" w:themeColor="text1"/>
                <w:szCs w:val="24"/>
              </w:rPr>
              <w:t>Aplikasi BKD Online</w:t>
            </w:r>
          </w:p>
        </w:tc>
        <w:tc>
          <w:tcPr>
            <w:tcW w:w="1462" w:type="dxa"/>
            <w:tcBorders>
              <w:top w:val="nil"/>
              <w:left w:val="single" w:sz="4" w:space="0" w:color="auto"/>
              <w:bottom w:val="single" w:sz="4" w:space="0" w:color="auto"/>
              <w:right w:val="single" w:sz="4" w:space="0" w:color="auto"/>
            </w:tcBorders>
            <w:shd w:val="clear" w:color="auto" w:fill="auto"/>
            <w:noWrap/>
            <w:vAlign w:val="bottom"/>
          </w:tcPr>
          <w:p w:rsidR="004F7E9F" w:rsidRPr="00483736" w:rsidRDefault="004F7E9F" w:rsidP="003E26AD">
            <w:pPr>
              <w:spacing w:after="0" w:line="240" w:lineRule="auto"/>
              <w:jc w:val="center"/>
              <w:rPr>
                <w:color w:val="000000" w:themeColor="text1"/>
                <w:szCs w:val="24"/>
              </w:rPr>
            </w:pPr>
            <w:r w:rsidRPr="00483736">
              <w:rPr>
                <w:color w:val="000000" w:themeColor="text1"/>
                <w:szCs w:val="24"/>
              </w:rPr>
              <w:t>2011</w:t>
            </w:r>
          </w:p>
        </w:tc>
      </w:tr>
    </w:tbl>
    <w:p w:rsidR="004F7E9F" w:rsidRPr="00483736" w:rsidRDefault="004F7E9F" w:rsidP="004F7E9F">
      <w:pPr>
        <w:spacing w:after="0" w:line="240" w:lineRule="auto"/>
        <w:jc w:val="both"/>
        <w:rPr>
          <w:b/>
          <w:color w:val="000000" w:themeColor="text1"/>
          <w:lang w:val="fi-FI"/>
        </w:rPr>
      </w:pPr>
    </w:p>
    <w:p w:rsidR="004F7E9F" w:rsidRPr="00483736" w:rsidRDefault="004F7E9F" w:rsidP="004F7E9F">
      <w:pPr>
        <w:spacing w:after="0" w:line="240" w:lineRule="auto"/>
        <w:jc w:val="both"/>
        <w:rPr>
          <w:b/>
          <w:color w:val="000000" w:themeColor="text1"/>
          <w:lang w:val="fi-FI"/>
        </w:rPr>
      </w:pPr>
    </w:p>
    <w:p w:rsidR="004F7E9F" w:rsidRPr="00483736" w:rsidRDefault="004F7E9F" w:rsidP="004F7E9F">
      <w:pPr>
        <w:spacing w:after="0" w:line="240" w:lineRule="auto"/>
        <w:jc w:val="both"/>
        <w:rPr>
          <w:color w:val="000000" w:themeColor="text1"/>
          <w:lang w:val="fi-FI"/>
        </w:rPr>
      </w:pPr>
      <w:r w:rsidRPr="00483736">
        <w:rPr>
          <w:color w:val="000000" w:themeColor="text1"/>
          <w:lang w:val="fi-FI"/>
        </w:rPr>
        <w:t xml:space="preserve">Berikut adalah tampilan sebagian aplikasi yang telah dikembangkan pada SIM yang dapat di akses pada alamat </w:t>
      </w:r>
      <w:hyperlink r:id="rId70" w:history="1">
        <w:r w:rsidRPr="00483736">
          <w:rPr>
            <w:rStyle w:val="Hyperlink"/>
            <w:color w:val="000000" w:themeColor="text1"/>
            <w:lang w:val="fi-FI"/>
          </w:rPr>
          <w:t>http://mis.eepis-its.edu</w:t>
        </w:r>
      </w:hyperlink>
      <w:r w:rsidR="0025458C">
        <w:t>.</w:t>
      </w:r>
    </w:p>
    <w:p w:rsidR="004F7E9F" w:rsidRPr="00483736" w:rsidRDefault="004F7E9F" w:rsidP="004F7E9F">
      <w:pPr>
        <w:spacing w:after="0" w:line="240" w:lineRule="auto"/>
        <w:jc w:val="both"/>
        <w:rPr>
          <w:color w:val="000000" w:themeColor="text1"/>
          <w:lang w:val="fi-FI"/>
        </w:rPr>
      </w:pPr>
    </w:p>
    <w:p w:rsidR="004F7E9F" w:rsidRPr="0025458C" w:rsidRDefault="004F7E9F" w:rsidP="00EB37CB">
      <w:pPr>
        <w:pStyle w:val="ColorfulList-Accent11"/>
        <w:numPr>
          <w:ilvl w:val="0"/>
          <w:numId w:val="13"/>
        </w:numPr>
        <w:spacing w:after="200" w:line="276" w:lineRule="auto"/>
        <w:rPr>
          <w:rFonts w:asciiTheme="minorHAnsi" w:hAnsiTheme="minorHAnsi"/>
          <w:color w:val="000000" w:themeColor="text1"/>
          <w:sz w:val="22"/>
          <w:szCs w:val="22"/>
        </w:rPr>
      </w:pPr>
      <w:r w:rsidRPr="0025458C">
        <w:rPr>
          <w:rFonts w:asciiTheme="minorHAnsi" w:hAnsiTheme="minorHAnsi"/>
          <w:color w:val="000000" w:themeColor="text1"/>
          <w:sz w:val="22"/>
          <w:szCs w:val="22"/>
        </w:rPr>
        <w:t>Aplikasi Beasiswa</w:t>
      </w:r>
    </w:p>
    <w:p w:rsidR="0025458C" w:rsidRPr="00483736" w:rsidRDefault="0025458C" w:rsidP="0025458C">
      <w:pPr>
        <w:pStyle w:val="ColorfulList-Accent11"/>
        <w:spacing w:after="200" w:line="276" w:lineRule="auto"/>
        <w:rPr>
          <w:color w:val="000000" w:themeColor="text1"/>
        </w:rPr>
      </w:pPr>
    </w:p>
    <w:p w:rsidR="004F7E9F" w:rsidRPr="00483736" w:rsidRDefault="004F7E9F" w:rsidP="004F7E9F">
      <w:pPr>
        <w:pStyle w:val="ColorfulList-Accent11"/>
        <w:rPr>
          <w:color w:val="000000" w:themeColor="text1"/>
        </w:rPr>
      </w:pPr>
      <w:r w:rsidRPr="00483736">
        <w:rPr>
          <w:noProof/>
          <w:color w:val="000000" w:themeColor="text1"/>
        </w:rPr>
        <w:drawing>
          <wp:inline distT="0" distB="0" distL="0" distR="0">
            <wp:extent cx="4648200" cy="2581275"/>
            <wp:effectExtent l="57150" t="0" r="57150" b="85725"/>
            <wp:docPr id="67" name="Picture 6"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
                    <pic:cNvPicPr>
                      <a:picLocks noChangeAspect="1" noChangeArrowheads="1"/>
                    </pic:cNvPicPr>
                  </pic:nvPicPr>
                  <pic:blipFill>
                    <a:blip r:embed="rId71"/>
                    <a:srcRect/>
                    <a:stretch>
                      <a:fillRect/>
                    </a:stretch>
                  </pic:blipFill>
                  <pic:spPr bwMode="auto">
                    <a:xfrm>
                      <a:off x="0" y="0"/>
                      <a:ext cx="4648200" cy="2581275"/>
                    </a:xfrm>
                    <a:prstGeom prst="rect">
                      <a:avLst/>
                    </a:prstGeom>
                    <a:noFill/>
                    <a:ln w="9525">
                      <a:noFill/>
                      <a:miter lim="800000"/>
                      <a:headEnd/>
                      <a:tailEnd/>
                    </a:ln>
                    <a:effectLst>
                      <a:outerShdw blurRad="50800" dist="50800" dir="5400000" algn="ctr" rotWithShape="0">
                        <a:schemeClr val="tx1">
                          <a:lumMod val="85000"/>
                          <a:lumOff val="15000"/>
                        </a:schemeClr>
                      </a:outerShdw>
                    </a:effectLst>
                  </pic:spPr>
                </pic:pic>
              </a:graphicData>
            </a:graphic>
          </wp:inline>
        </w:drawing>
      </w:r>
    </w:p>
    <w:p w:rsidR="004F7E9F" w:rsidRPr="0025458C" w:rsidRDefault="0025458C" w:rsidP="0025458C">
      <w:pPr>
        <w:pStyle w:val="ColorfulList-Accent11"/>
        <w:jc w:val="center"/>
        <w:rPr>
          <w:rFonts w:asciiTheme="minorHAnsi" w:hAnsiTheme="minorHAnsi"/>
          <w:color w:val="000000" w:themeColor="text1"/>
          <w:sz w:val="22"/>
          <w:szCs w:val="22"/>
        </w:rPr>
      </w:pPr>
      <w:r w:rsidRPr="0025458C">
        <w:rPr>
          <w:rFonts w:asciiTheme="minorHAnsi" w:hAnsiTheme="minorHAnsi"/>
          <w:color w:val="000000" w:themeColor="text1"/>
          <w:sz w:val="22"/>
          <w:szCs w:val="22"/>
        </w:rPr>
        <w:t>Gambar 6.4</w:t>
      </w:r>
      <w:r w:rsidR="0011029A">
        <w:rPr>
          <w:rFonts w:asciiTheme="minorHAnsi" w:hAnsiTheme="minorHAnsi"/>
          <w:color w:val="000000" w:themeColor="text1"/>
          <w:sz w:val="22"/>
          <w:szCs w:val="22"/>
        </w:rPr>
        <w:t>8</w:t>
      </w:r>
      <w:r w:rsidRPr="0025458C">
        <w:rPr>
          <w:rFonts w:asciiTheme="minorHAnsi" w:hAnsiTheme="minorHAnsi"/>
          <w:color w:val="000000" w:themeColor="text1"/>
          <w:sz w:val="22"/>
          <w:szCs w:val="22"/>
        </w:rPr>
        <w:t xml:space="preserve"> Aplikasi Beasiswa</w:t>
      </w:r>
    </w:p>
    <w:p w:rsidR="004F7E9F" w:rsidRPr="00483736" w:rsidRDefault="004F7E9F" w:rsidP="004F7E9F">
      <w:pPr>
        <w:pStyle w:val="ColorfulList-Accent11"/>
        <w:rPr>
          <w:color w:val="000000" w:themeColor="text1"/>
        </w:rPr>
      </w:pPr>
    </w:p>
    <w:p w:rsidR="004F7E9F" w:rsidRPr="00483736" w:rsidRDefault="004F7E9F" w:rsidP="004F7E9F">
      <w:pPr>
        <w:pStyle w:val="ColorfulList-Accent11"/>
        <w:rPr>
          <w:color w:val="000000" w:themeColor="text1"/>
        </w:rPr>
      </w:pPr>
    </w:p>
    <w:p w:rsidR="004F7E9F" w:rsidRDefault="004F7E9F" w:rsidP="004F7E9F">
      <w:pPr>
        <w:pStyle w:val="ColorfulList-Accent11"/>
        <w:rPr>
          <w:color w:val="000000" w:themeColor="text1"/>
        </w:rPr>
      </w:pPr>
    </w:p>
    <w:p w:rsidR="0025458C" w:rsidRDefault="0025458C" w:rsidP="004F7E9F">
      <w:pPr>
        <w:pStyle w:val="ColorfulList-Accent11"/>
        <w:rPr>
          <w:color w:val="000000" w:themeColor="text1"/>
        </w:rPr>
      </w:pPr>
    </w:p>
    <w:p w:rsidR="0025458C" w:rsidRDefault="0025458C" w:rsidP="004F7E9F">
      <w:pPr>
        <w:pStyle w:val="ColorfulList-Accent11"/>
        <w:rPr>
          <w:color w:val="000000" w:themeColor="text1"/>
        </w:rPr>
      </w:pPr>
    </w:p>
    <w:p w:rsidR="0025458C" w:rsidRDefault="0025458C" w:rsidP="004F7E9F">
      <w:pPr>
        <w:pStyle w:val="ColorfulList-Accent11"/>
        <w:rPr>
          <w:color w:val="000000" w:themeColor="text1"/>
        </w:rPr>
      </w:pPr>
    </w:p>
    <w:p w:rsidR="0025458C" w:rsidRPr="00483736" w:rsidRDefault="0025458C" w:rsidP="004F7E9F">
      <w:pPr>
        <w:pStyle w:val="ColorfulList-Accent11"/>
        <w:rPr>
          <w:color w:val="000000" w:themeColor="text1"/>
        </w:rPr>
      </w:pPr>
    </w:p>
    <w:p w:rsidR="004F7E9F" w:rsidRPr="00483736" w:rsidRDefault="004F7E9F" w:rsidP="004F7E9F">
      <w:pPr>
        <w:jc w:val="center"/>
        <w:rPr>
          <w:color w:val="000000" w:themeColor="text1"/>
        </w:rPr>
      </w:pPr>
    </w:p>
    <w:p w:rsidR="004F7E9F" w:rsidRDefault="004F7E9F" w:rsidP="00EB37CB">
      <w:pPr>
        <w:pStyle w:val="ColorfulList-Accent11"/>
        <w:numPr>
          <w:ilvl w:val="0"/>
          <w:numId w:val="13"/>
        </w:numPr>
        <w:spacing w:after="200" w:line="276" w:lineRule="auto"/>
        <w:rPr>
          <w:rFonts w:asciiTheme="minorHAnsi" w:hAnsiTheme="minorHAnsi"/>
          <w:color w:val="000000" w:themeColor="text1"/>
          <w:sz w:val="22"/>
          <w:szCs w:val="22"/>
        </w:rPr>
      </w:pPr>
      <w:r w:rsidRPr="0025458C">
        <w:rPr>
          <w:rFonts w:asciiTheme="minorHAnsi" w:hAnsiTheme="minorHAnsi"/>
          <w:color w:val="000000" w:themeColor="text1"/>
          <w:sz w:val="22"/>
          <w:szCs w:val="22"/>
        </w:rPr>
        <w:lastRenderedPageBreak/>
        <w:t xml:space="preserve">Dosen Jaga untuk </w:t>
      </w:r>
      <w:r w:rsidR="0025458C">
        <w:rPr>
          <w:rFonts w:asciiTheme="minorHAnsi" w:hAnsiTheme="minorHAnsi"/>
          <w:color w:val="000000" w:themeColor="text1"/>
          <w:sz w:val="22"/>
          <w:szCs w:val="22"/>
        </w:rPr>
        <w:t>Community College (</w:t>
      </w:r>
      <w:r w:rsidRPr="0025458C">
        <w:rPr>
          <w:rFonts w:asciiTheme="minorHAnsi" w:hAnsiTheme="minorHAnsi"/>
          <w:color w:val="000000" w:themeColor="text1"/>
          <w:sz w:val="22"/>
          <w:szCs w:val="22"/>
        </w:rPr>
        <w:t>CC</w:t>
      </w:r>
      <w:r w:rsidR="0025458C">
        <w:rPr>
          <w:rFonts w:asciiTheme="minorHAnsi" w:hAnsiTheme="minorHAnsi"/>
          <w:color w:val="000000" w:themeColor="text1"/>
          <w:sz w:val="22"/>
          <w:szCs w:val="22"/>
        </w:rPr>
        <w:t>)</w:t>
      </w:r>
    </w:p>
    <w:p w:rsidR="0025458C" w:rsidRPr="0025458C" w:rsidRDefault="0025458C" w:rsidP="0025458C">
      <w:pPr>
        <w:pStyle w:val="ColorfulList-Accent11"/>
        <w:spacing w:after="200" w:line="276" w:lineRule="auto"/>
        <w:rPr>
          <w:rFonts w:asciiTheme="minorHAnsi" w:hAnsiTheme="minorHAnsi"/>
          <w:color w:val="000000" w:themeColor="text1"/>
          <w:sz w:val="22"/>
          <w:szCs w:val="22"/>
        </w:rPr>
      </w:pPr>
    </w:p>
    <w:p w:rsidR="004F7E9F" w:rsidRPr="00483736" w:rsidRDefault="004F7E9F" w:rsidP="00CD2F1F">
      <w:pPr>
        <w:pStyle w:val="ColorfulList-Accent11"/>
        <w:ind w:left="0"/>
        <w:jc w:val="center"/>
        <w:rPr>
          <w:color w:val="000000" w:themeColor="text1"/>
        </w:rPr>
      </w:pPr>
      <w:r w:rsidRPr="00483736">
        <w:rPr>
          <w:noProof/>
          <w:color w:val="000000" w:themeColor="text1"/>
        </w:rPr>
        <w:drawing>
          <wp:inline distT="0" distB="0" distL="0" distR="0">
            <wp:extent cx="4091774" cy="2272277"/>
            <wp:effectExtent l="19050" t="0" r="3976" b="0"/>
            <wp:docPr id="68" name="Picture 7"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3"/>
                    <pic:cNvPicPr>
                      <a:picLocks noChangeAspect="1" noChangeArrowheads="1"/>
                    </pic:cNvPicPr>
                  </pic:nvPicPr>
                  <pic:blipFill>
                    <a:blip r:embed="rId72" cstate="print"/>
                    <a:srcRect/>
                    <a:stretch>
                      <a:fillRect/>
                    </a:stretch>
                  </pic:blipFill>
                  <pic:spPr bwMode="auto">
                    <a:xfrm>
                      <a:off x="0" y="0"/>
                      <a:ext cx="4092805" cy="2272850"/>
                    </a:xfrm>
                    <a:prstGeom prst="rect">
                      <a:avLst/>
                    </a:prstGeom>
                    <a:noFill/>
                    <a:ln w="9525">
                      <a:noFill/>
                      <a:miter lim="800000"/>
                      <a:headEnd/>
                      <a:tailEnd/>
                    </a:ln>
                  </pic:spPr>
                </pic:pic>
              </a:graphicData>
            </a:graphic>
          </wp:inline>
        </w:drawing>
      </w:r>
    </w:p>
    <w:p w:rsidR="004F7E9F" w:rsidRPr="0025458C" w:rsidRDefault="0025458C" w:rsidP="00CD2F1F">
      <w:pPr>
        <w:pStyle w:val="ColorfulList-Accent11"/>
        <w:ind w:left="0"/>
        <w:jc w:val="center"/>
        <w:rPr>
          <w:rFonts w:asciiTheme="minorHAnsi" w:hAnsiTheme="minorHAnsi"/>
          <w:color w:val="000000" w:themeColor="text1"/>
          <w:sz w:val="22"/>
          <w:szCs w:val="22"/>
        </w:rPr>
      </w:pPr>
      <w:r w:rsidRPr="0025458C">
        <w:rPr>
          <w:rFonts w:asciiTheme="minorHAnsi" w:hAnsiTheme="minorHAnsi"/>
          <w:color w:val="000000" w:themeColor="text1"/>
          <w:sz w:val="22"/>
          <w:szCs w:val="22"/>
        </w:rPr>
        <w:t>Gambar 6.4</w:t>
      </w:r>
      <w:r w:rsidR="0011029A">
        <w:rPr>
          <w:rFonts w:asciiTheme="minorHAnsi" w:hAnsiTheme="minorHAnsi"/>
          <w:color w:val="000000" w:themeColor="text1"/>
          <w:sz w:val="22"/>
          <w:szCs w:val="22"/>
        </w:rPr>
        <w:t>9</w:t>
      </w:r>
      <w:r w:rsidRPr="0025458C">
        <w:rPr>
          <w:rFonts w:asciiTheme="minorHAnsi" w:hAnsiTheme="minorHAnsi"/>
          <w:color w:val="000000" w:themeColor="text1"/>
          <w:sz w:val="22"/>
          <w:szCs w:val="22"/>
        </w:rPr>
        <w:t xml:space="preserve"> Aplikasi Dosen Jaga untuk CC</w:t>
      </w:r>
    </w:p>
    <w:p w:rsidR="004F7E9F" w:rsidRPr="00483736" w:rsidRDefault="004F7E9F" w:rsidP="004F7E9F">
      <w:pPr>
        <w:pStyle w:val="ColorfulList-Accent11"/>
        <w:rPr>
          <w:color w:val="000000" w:themeColor="text1"/>
        </w:rPr>
      </w:pPr>
    </w:p>
    <w:p w:rsidR="004F7E9F" w:rsidRDefault="004F7E9F" w:rsidP="00EB37CB">
      <w:pPr>
        <w:pStyle w:val="ColorfulList-Accent11"/>
        <w:numPr>
          <w:ilvl w:val="0"/>
          <w:numId w:val="13"/>
        </w:numPr>
        <w:spacing w:after="200" w:line="276" w:lineRule="auto"/>
        <w:rPr>
          <w:rFonts w:asciiTheme="minorHAnsi" w:hAnsiTheme="minorHAnsi"/>
          <w:color w:val="000000" w:themeColor="text1"/>
          <w:sz w:val="22"/>
          <w:szCs w:val="22"/>
        </w:rPr>
      </w:pPr>
      <w:r w:rsidRPr="0025458C">
        <w:rPr>
          <w:rFonts w:asciiTheme="minorHAnsi" w:hAnsiTheme="minorHAnsi"/>
          <w:color w:val="000000" w:themeColor="text1"/>
          <w:sz w:val="22"/>
          <w:szCs w:val="22"/>
        </w:rPr>
        <w:t>Aplikasi TOEFL Online (TEFL)</w:t>
      </w:r>
    </w:p>
    <w:p w:rsidR="0025458C" w:rsidRPr="0025458C" w:rsidRDefault="0025458C" w:rsidP="0025458C">
      <w:pPr>
        <w:pStyle w:val="ColorfulList-Accent11"/>
        <w:spacing w:after="200" w:line="276" w:lineRule="auto"/>
        <w:rPr>
          <w:rFonts w:asciiTheme="minorHAnsi" w:hAnsiTheme="minorHAnsi"/>
          <w:color w:val="000000" w:themeColor="text1"/>
          <w:sz w:val="22"/>
          <w:szCs w:val="22"/>
        </w:rPr>
      </w:pPr>
    </w:p>
    <w:p w:rsidR="004F7E9F" w:rsidRPr="00483736" w:rsidRDefault="004F7E9F" w:rsidP="00CD2F1F">
      <w:pPr>
        <w:pStyle w:val="ColorfulList-Accent11"/>
        <w:ind w:left="0"/>
        <w:jc w:val="center"/>
        <w:rPr>
          <w:color w:val="000000" w:themeColor="text1"/>
        </w:rPr>
      </w:pPr>
      <w:r w:rsidRPr="00483736">
        <w:rPr>
          <w:noProof/>
          <w:color w:val="000000" w:themeColor="text1"/>
        </w:rPr>
        <w:drawing>
          <wp:inline distT="0" distB="0" distL="0" distR="0">
            <wp:extent cx="4131531" cy="2285889"/>
            <wp:effectExtent l="19050" t="0" r="2319" b="0"/>
            <wp:docPr id="69" name="Picture 8"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4"/>
                    <pic:cNvPicPr>
                      <a:picLocks noChangeAspect="1" noChangeArrowheads="1"/>
                    </pic:cNvPicPr>
                  </pic:nvPicPr>
                  <pic:blipFill>
                    <a:blip r:embed="rId73" cstate="print"/>
                    <a:srcRect/>
                    <a:stretch>
                      <a:fillRect/>
                    </a:stretch>
                  </pic:blipFill>
                  <pic:spPr bwMode="auto">
                    <a:xfrm>
                      <a:off x="0" y="0"/>
                      <a:ext cx="4138951" cy="2289994"/>
                    </a:xfrm>
                    <a:prstGeom prst="rect">
                      <a:avLst/>
                    </a:prstGeom>
                    <a:noFill/>
                    <a:ln w="9525">
                      <a:noFill/>
                      <a:miter lim="800000"/>
                      <a:headEnd/>
                      <a:tailEnd/>
                    </a:ln>
                  </pic:spPr>
                </pic:pic>
              </a:graphicData>
            </a:graphic>
          </wp:inline>
        </w:drawing>
      </w:r>
    </w:p>
    <w:p w:rsidR="004F7E9F" w:rsidRDefault="0025458C" w:rsidP="00CD2F1F">
      <w:pPr>
        <w:pStyle w:val="ColorfulList-Accent11"/>
        <w:ind w:left="0"/>
        <w:jc w:val="center"/>
        <w:rPr>
          <w:rFonts w:asciiTheme="minorHAnsi" w:hAnsiTheme="minorHAnsi"/>
          <w:color w:val="000000" w:themeColor="text1"/>
          <w:sz w:val="22"/>
          <w:szCs w:val="22"/>
        </w:rPr>
      </w:pPr>
      <w:r w:rsidRPr="0025458C">
        <w:rPr>
          <w:rFonts w:asciiTheme="minorHAnsi" w:hAnsiTheme="minorHAnsi"/>
          <w:color w:val="000000" w:themeColor="text1"/>
          <w:sz w:val="22"/>
          <w:szCs w:val="22"/>
        </w:rPr>
        <w:t>Gambar 6.</w:t>
      </w:r>
      <w:r w:rsidR="0011029A">
        <w:rPr>
          <w:rFonts w:asciiTheme="minorHAnsi" w:hAnsiTheme="minorHAnsi"/>
          <w:color w:val="000000" w:themeColor="text1"/>
          <w:sz w:val="22"/>
          <w:szCs w:val="22"/>
        </w:rPr>
        <w:t>50</w:t>
      </w:r>
      <w:r w:rsidRPr="0025458C">
        <w:rPr>
          <w:rFonts w:asciiTheme="minorHAnsi" w:hAnsiTheme="minorHAnsi"/>
          <w:color w:val="000000" w:themeColor="text1"/>
          <w:sz w:val="22"/>
          <w:szCs w:val="22"/>
        </w:rPr>
        <w:t xml:space="preserve"> Aplikasi</w:t>
      </w:r>
      <w:r w:rsidR="00CD2F1F">
        <w:rPr>
          <w:rFonts w:asciiTheme="minorHAnsi" w:hAnsiTheme="minorHAnsi"/>
          <w:color w:val="000000" w:themeColor="text1"/>
          <w:sz w:val="22"/>
          <w:szCs w:val="22"/>
        </w:rPr>
        <w:t xml:space="preserve"> TOEFL Online (TEFL)</w:t>
      </w:r>
    </w:p>
    <w:p w:rsidR="00CD2F1F" w:rsidRDefault="00CD2F1F" w:rsidP="00CD2F1F">
      <w:pPr>
        <w:pStyle w:val="ColorfulList-Accent11"/>
        <w:jc w:val="center"/>
        <w:rPr>
          <w:rFonts w:asciiTheme="minorHAnsi" w:hAnsiTheme="minorHAnsi"/>
          <w:color w:val="000000" w:themeColor="text1"/>
          <w:sz w:val="22"/>
          <w:szCs w:val="22"/>
        </w:rPr>
      </w:pPr>
    </w:p>
    <w:p w:rsidR="004F7E9F" w:rsidRDefault="004F7E9F" w:rsidP="00EB37CB">
      <w:pPr>
        <w:pStyle w:val="ColorfulList-Accent11"/>
        <w:numPr>
          <w:ilvl w:val="0"/>
          <w:numId w:val="13"/>
        </w:numPr>
        <w:spacing w:after="200" w:line="276" w:lineRule="auto"/>
        <w:rPr>
          <w:rFonts w:asciiTheme="minorHAnsi" w:hAnsiTheme="minorHAnsi"/>
          <w:color w:val="000000" w:themeColor="text1"/>
          <w:sz w:val="22"/>
          <w:szCs w:val="22"/>
        </w:rPr>
      </w:pPr>
      <w:r w:rsidRPr="00CD2F1F">
        <w:rPr>
          <w:rFonts w:asciiTheme="minorHAnsi" w:hAnsiTheme="minorHAnsi"/>
          <w:color w:val="000000" w:themeColor="text1"/>
          <w:sz w:val="22"/>
          <w:szCs w:val="22"/>
        </w:rPr>
        <w:t>Daftar Ulang Online</w:t>
      </w:r>
    </w:p>
    <w:p w:rsidR="00CD2F1F" w:rsidRPr="00CD2F1F" w:rsidRDefault="00CD2F1F" w:rsidP="00CD2F1F">
      <w:pPr>
        <w:pStyle w:val="ColorfulList-Accent11"/>
        <w:spacing w:after="200" w:line="276" w:lineRule="auto"/>
        <w:rPr>
          <w:rFonts w:asciiTheme="minorHAnsi" w:hAnsiTheme="minorHAnsi"/>
          <w:color w:val="000000" w:themeColor="text1"/>
          <w:sz w:val="22"/>
          <w:szCs w:val="22"/>
        </w:rPr>
      </w:pPr>
    </w:p>
    <w:p w:rsidR="004F7E9F" w:rsidRPr="00483736" w:rsidRDefault="004F7E9F" w:rsidP="00CD2F1F">
      <w:pPr>
        <w:pStyle w:val="ColorfulList-Accent11"/>
        <w:ind w:left="0"/>
        <w:jc w:val="center"/>
        <w:rPr>
          <w:color w:val="000000" w:themeColor="text1"/>
        </w:rPr>
      </w:pPr>
      <w:r w:rsidRPr="00483736">
        <w:rPr>
          <w:noProof/>
          <w:color w:val="000000" w:themeColor="text1"/>
        </w:rPr>
        <w:drawing>
          <wp:inline distT="0" distB="0" distL="0" distR="0">
            <wp:extent cx="3771867" cy="2266121"/>
            <wp:effectExtent l="19050" t="0" r="33" b="0"/>
            <wp:docPr id="70" name="Picture 9"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5"/>
                    <pic:cNvPicPr>
                      <a:picLocks noChangeAspect="1" noChangeArrowheads="1"/>
                    </pic:cNvPicPr>
                  </pic:nvPicPr>
                  <pic:blipFill>
                    <a:blip r:embed="rId74"/>
                    <a:srcRect/>
                    <a:stretch>
                      <a:fillRect/>
                    </a:stretch>
                  </pic:blipFill>
                  <pic:spPr bwMode="auto">
                    <a:xfrm>
                      <a:off x="0" y="0"/>
                      <a:ext cx="3778234" cy="2269946"/>
                    </a:xfrm>
                    <a:prstGeom prst="rect">
                      <a:avLst/>
                    </a:prstGeom>
                    <a:noFill/>
                    <a:ln w="9525">
                      <a:noFill/>
                      <a:miter lim="800000"/>
                      <a:headEnd/>
                      <a:tailEnd/>
                    </a:ln>
                  </pic:spPr>
                </pic:pic>
              </a:graphicData>
            </a:graphic>
          </wp:inline>
        </w:drawing>
      </w:r>
    </w:p>
    <w:p w:rsidR="00CD2F1F" w:rsidRDefault="00CD2F1F" w:rsidP="00CD2F1F">
      <w:pPr>
        <w:pStyle w:val="ColorfulList-Accent11"/>
        <w:ind w:left="0"/>
        <w:jc w:val="center"/>
        <w:rPr>
          <w:rFonts w:asciiTheme="minorHAnsi" w:hAnsiTheme="minorHAnsi"/>
          <w:color w:val="000000" w:themeColor="text1"/>
          <w:sz w:val="22"/>
          <w:szCs w:val="22"/>
        </w:rPr>
      </w:pPr>
      <w:r w:rsidRPr="0025458C">
        <w:rPr>
          <w:rFonts w:asciiTheme="minorHAnsi" w:hAnsiTheme="minorHAnsi"/>
          <w:color w:val="000000" w:themeColor="text1"/>
          <w:sz w:val="22"/>
          <w:szCs w:val="22"/>
        </w:rPr>
        <w:t>Gambar 6.</w:t>
      </w:r>
      <w:r w:rsidR="0011029A">
        <w:rPr>
          <w:rFonts w:asciiTheme="minorHAnsi" w:hAnsiTheme="minorHAnsi"/>
          <w:color w:val="000000" w:themeColor="text1"/>
          <w:sz w:val="22"/>
          <w:szCs w:val="22"/>
        </w:rPr>
        <w:t>51</w:t>
      </w:r>
      <w:r w:rsidRPr="0025458C">
        <w:rPr>
          <w:rFonts w:asciiTheme="minorHAnsi" w:hAnsiTheme="minorHAnsi"/>
          <w:color w:val="000000" w:themeColor="text1"/>
          <w:sz w:val="22"/>
          <w:szCs w:val="22"/>
        </w:rPr>
        <w:t xml:space="preserve"> Aplikasi</w:t>
      </w:r>
      <w:r>
        <w:rPr>
          <w:rFonts w:asciiTheme="minorHAnsi" w:hAnsiTheme="minorHAnsi"/>
          <w:color w:val="000000" w:themeColor="text1"/>
          <w:sz w:val="22"/>
          <w:szCs w:val="22"/>
        </w:rPr>
        <w:t xml:space="preserve"> Daftar Ulang Online</w:t>
      </w:r>
    </w:p>
    <w:p w:rsidR="004F7E9F" w:rsidRDefault="004F7E9F" w:rsidP="00EB37CB">
      <w:pPr>
        <w:pStyle w:val="ColorfulList-Accent11"/>
        <w:numPr>
          <w:ilvl w:val="0"/>
          <w:numId w:val="13"/>
        </w:numPr>
        <w:spacing w:after="200" w:line="276" w:lineRule="auto"/>
        <w:rPr>
          <w:rFonts w:asciiTheme="minorHAnsi" w:hAnsiTheme="minorHAnsi"/>
          <w:color w:val="000000" w:themeColor="text1"/>
          <w:sz w:val="22"/>
          <w:szCs w:val="22"/>
        </w:rPr>
      </w:pPr>
      <w:r w:rsidRPr="00CD2F1F">
        <w:rPr>
          <w:rFonts w:asciiTheme="minorHAnsi" w:hAnsiTheme="minorHAnsi"/>
          <w:color w:val="000000" w:themeColor="text1"/>
          <w:sz w:val="22"/>
          <w:szCs w:val="22"/>
        </w:rPr>
        <w:lastRenderedPageBreak/>
        <w:t>Aplikasi BKD Online</w:t>
      </w:r>
    </w:p>
    <w:p w:rsidR="00CD2F1F" w:rsidRPr="00CD2F1F" w:rsidRDefault="00CD2F1F" w:rsidP="00CD2F1F">
      <w:pPr>
        <w:pStyle w:val="ColorfulList-Accent11"/>
        <w:spacing w:after="200" w:line="276" w:lineRule="auto"/>
        <w:rPr>
          <w:rFonts w:asciiTheme="minorHAnsi" w:hAnsiTheme="minorHAnsi"/>
          <w:color w:val="000000" w:themeColor="text1"/>
          <w:sz w:val="22"/>
          <w:szCs w:val="22"/>
        </w:rPr>
      </w:pPr>
    </w:p>
    <w:p w:rsidR="004F7E9F" w:rsidRPr="00483736" w:rsidRDefault="004F7E9F" w:rsidP="00CD2F1F">
      <w:pPr>
        <w:pStyle w:val="ColorfulList-Accent11"/>
        <w:ind w:left="0"/>
        <w:jc w:val="center"/>
        <w:rPr>
          <w:color w:val="000000" w:themeColor="text1"/>
        </w:rPr>
      </w:pPr>
      <w:r w:rsidRPr="00483736">
        <w:rPr>
          <w:noProof/>
          <w:color w:val="000000" w:themeColor="text1"/>
        </w:rPr>
        <w:drawing>
          <wp:inline distT="0" distB="0" distL="0" distR="0">
            <wp:extent cx="4330313" cy="2487280"/>
            <wp:effectExtent l="19050" t="0" r="0" b="0"/>
            <wp:docPr id="71" name="Picture 10"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6"/>
                    <pic:cNvPicPr>
                      <a:picLocks noChangeAspect="1" noChangeArrowheads="1"/>
                    </pic:cNvPicPr>
                  </pic:nvPicPr>
                  <pic:blipFill>
                    <a:blip r:embed="rId75" cstate="print"/>
                    <a:srcRect/>
                    <a:stretch>
                      <a:fillRect/>
                    </a:stretch>
                  </pic:blipFill>
                  <pic:spPr bwMode="auto">
                    <a:xfrm>
                      <a:off x="0" y="0"/>
                      <a:ext cx="4334638" cy="2489765"/>
                    </a:xfrm>
                    <a:prstGeom prst="rect">
                      <a:avLst/>
                    </a:prstGeom>
                    <a:noFill/>
                    <a:ln w="9525">
                      <a:noFill/>
                      <a:miter lim="800000"/>
                      <a:headEnd/>
                      <a:tailEnd/>
                    </a:ln>
                  </pic:spPr>
                </pic:pic>
              </a:graphicData>
            </a:graphic>
          </wp:inline>
        </w:drawing>
      </w:r>
    </w:p>
    <w:p w:rsidR="00CD2F1F" w:rsidRDefault="00CD2F1F" w:rsidP="00CD2F1F">
      <w:pPr>
        <w:pStyle w:val="ColorfulList-Accent11"/>
        <w:ind w:left="0"/>
        <w:jc w:val="center"/>
        <w:rPr>
          <w:rFonts w:asciiTheme="minorHAnsi" w:hAnsiTheme="minorHAnsi"/>
          <w:color w:val="000000" w:themeColor="text1"/>
          <w:sz w:val="22"/>
          <w:szCs w:val="22"/>
        </w:rPr>
      </w:pPr>
      <w:r w:rsidRPr="0025458C">
        <w:rPr>
          <w:rFonts w:asciiTheme="minorHAnsi" w:hAnsiTheme="minorHAnsi"/>
          <w:color w:val="000000" w:themeColor="text1"/>
          <w:sz w:val="22"/>
          <w:szCs w:val="22"/>
        </w:rPr>
        <w:t>Gambar 6.</w:t>
      </w:r>
      <w:r w:rsidR="0011029A">
        <w:rPr>
          <w:rFonts w:asciiTheme="minorHAnsi" w:hAnsiTheme="minorHAnsi"/>
          <w:color w:val="000000" w:themeColor="text1"/>
          <w:sz w:val="22"/>
          <w:szCs w:val="22"/>
        </w:rPr>
        <w:t>52</w:t>
      </w:r>
      <w:r w:rsidRPr="0025458C">
        <w:rPr>
          <w:rFonts w:asciiTheme="minorHAnsi" w:hAnsiTheme="minorHAnsi"/>
          <w:color w:val="000000" w:themeColor="text1"/>
          <w:sz w:val="22"/>
          <w:szCs w:val="22"/>
        </w:rPr>
        <w:t xml:space="preserve"> Aplikasi</w:t>
      </w:r>
      <w:r>
        <w:rPr>
          <w:rFonts w:asciiTheme="minorHAnsi" w:hAnsiTheme="minorHAnsi"/>
          <w:color w:val="000000" w:themeColor="text1"/>
          <w:sz w:val="22"/>
          <w:szCs w:val="22"/>
        </w:rPr>
        <w:t xml:space="preserve"> BKD Online</w:t>
      </w:r>
    </w:p>
    <w:p w:rsidR="004F7E9F" w:rsidRPr="00483736" w:rsidRDefault="004F7E9F" w:rsidP="004F7E9F">
      <w:pPr>
        <w:pStyle w:val="ColorfulList-Accent11"/>
        <w:ind w:left="0"/>
        <w:rPr>
          <w:color w:val="000000" w:themeColor="text1"/>
        </w:rPr>
      </w:pPr>
    </w:p>
    <w:p w:rsidR="004F7E9F" w:rsidRPr="00483736" w:rsidRDefault="004F7E9F" w:rsidP="004F7E9F">
      <w:pPr>
        <w:pStyle w:val="ColorfulList-Accent11"/>
        <w:rPr>
          <w:color w:val="000000" w:themeColor="text1"/>
        </w:rPr>
      </w:pPr>
    </w:p>
    <w:p w:rsidR="004F7E9F" w:rsidRDefault="004F7E9F" w:rsidP="00EB37CB">
      <w:pPr>
        <w:pStyle w:val="ColorfulList-Accent11"/>
        <w:numPr>
          <w:ilvl w:val="0"/>
          <w:numId w:val="13"/>
        </w:numPr>
        <w:spacing w:after="200" w:line="276" w:lineRule="auto"/>
        <w:rPr>
          <w:rFonts w:asciiTheme="minorHAnsi" w:hAnsiTheme="minorHAnsi"/>
          <w:color w:val="000000" w:themeColor="text1"/>
          <w:sz w:val="22"/>
          <w:szCs w:val="22"/>
        </w:rPr>
      </w:pPr>
      <w:r w:rsidRPr="00CD2F1F">
        <w:rPr>
          <w:rFonts w:asciiTheme="minorHAnsi" w:hAnsiTheme="minorHAnsi"/>
          <w:color w:val="000000" w:themeColor="text1"/>
          <w:sz w:val="22"/>
          <w:szCs w:val="22"/>
        </w:rPr>
        <w:t>Spare Part Center</w:t>
      </w:r>
    </w:p>
    <w:p w:rsidR="00CD2F1F" w:rsidRPr="00CD2F1F" w:rsidRDefault="00CD2F1F" w:rsidP="00CD2F1F">
      <w:pPr>
        <w:pStyle w:val="ColorfulList-Accent11"/>
        <w:spacing w:after="200" w:line="276" w:lineRule="auto"/>
        <w:rPr>
          <w:rFonts w:asciiTheme="minorHAnsi" w:hAnsiTheme="minorHAnsi"/>
          <w:color w:val="000000" w:themeColor="text1"/>
          <w:sz w:val="22"/>
          <w:szCs w:val="22"/>
        </w:rPr>
      </w:pPr>
    </w:p>
    <w:p w:rsidR="004F7E9F" w:rsidRPr="00483736" w:rsidRDefault="007232E3" w:rsidP="00CD2F1F">
      <w:pPr>
        <w:pStyle w:val="ColorfulList-Accent11"/>
        <w:ind w:left="0"/>
        <w:jc w:val="center"/>
        <w:rPr>
          <w:noProof/>
          <w:color w:val="000000" w:themeColor="text1"/>
        </w:rPr>
      </w:pPr>
      <w:r>
        <w:rPr>
          <w:noProof/>
          <w:color w:val="000000" w:themeColor="text1"/>
        </w:rPr>
        <w:drawing>
          <wp:inline distT="0" distB="0" distL="0" distR="0">
            <wp:extent cx="5391599" cy="24410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391509" cy="2441009"/>
                    </a:xfrm>
                    <a:prstGeom prst="rect">
                      <a:avLst/>
                    </a:prstGeom>
                    <a:noFill/>
                    <a:ln w="9525">
                      <a:noFill/>
                      <a:miter lim="800000"/>
                      <a:headEnd/>
                      <a:tailEnd/>
                    </a:ln>
                  </pic:spPr>
                </pic:pic>
              </a:graphicData>
            </a:graphic>
          </wp:inline>
        </w:drawing>
      </w:r>
    </w:p>
    <w:p w:rsidR="00CD2F1F" w:rsidRDefault="00CD2F1F" w:rsidP="00CD2F1F">
      <w:pPr>
        <w:pStyle w:val="ColorfulList-Accent11"/>
        <w:ind w:left="0"/>
        <w:jc w:val="center"/>
        <w:rPr>
          <w:rFonts w:asciiTheme="minorHAnsi" w:hAnsiTheme="minorHAnsi"/>
          <w:color w:val="000000" w:themeColor="text1"/>
          <w:sz w:val="22"/>
          <w:szCs w:val="22"/>
        </w:rPr>
      </w:pPr>
      <w:r w:rsidRPr="0025458C">
        <w:rPr>
          <w:rFonts w:asciiTheme="minorHAnsi" w:hAnsiTheme="minorHAnsi"/>
          <w:color w:val="000000" w:themeColor="text1"/>
          <w:sz w:val="22"/>
          <w:szCs w:val="22"/>
        </w:rPr>
        <w:t>Gambar 6.</w:t>
      </w:r>
      <w:r>
        <w:rPr>
          <w:rFonts w:asciiTheme="minorHAnsi" w:hAnsiTheme="minorHAnsi"/>
          <w:color w:val="000000" w:themeColor="text1"/>
          <w:sz w:val="22"/>
          <w:szCs w:val="22"/>
        </w:rPr>
        <w:t>5</w:t>
      </w:r>
      <w:r w:rsidR="0011029A">
        <w:rPr>
          <w:rFonts w:asciiTheme="minorHAnsi" w:hAnsiTheme="minorHAnsi"/>
          <w:color w:val="000000" w:themeColor="text1"/>
          <w:sz w:val="22"/>
          <w:szCs w:val="22"/>
        </w:rPr>
        <w:t>3</w:t>
      </w:r>
      <w:r w:rsidRPr="0025458C">
        <w:rPr>
          <w:rFonts w:asciiTheme="minorHAnsi" w:hAnsiTheme="minorHAnsi"/>
          <w:color w:val="000000" w:themeColor="text1"/>
          <w:sz w:val="22"/>
          <w:szCs w:val="22"/>
        </w:rPr>
        <w:t xml:space="preserve"> Aplikasi</w:t>
      </w:r>
      <w:r>
        <w:rPr>
          <w:rFonts w:asciiTheme="minorHAnsi" w:hAnsiTheme="minorHAnsi"/>
          <w:color w:val="000000" w:themeColor="text1"/>
          <w:sz w:val="22"/>
          <w:szCs w:val="22"/>
        </w:rPr>
        <w:t xml:space="preserve"> Spare Part Center</w:t>
      </w:r>
    </w:p>
    <w:p w:rsidR="004F7E9F" w:rsidRPr="00483736" w:rsidRDefault="004F7E9F" w:rsidP="004F7E9F">
      <w:pPr>
        <w:pStyle w:val="ColorfulList-Accent11"/>
        <w:rPr>
          <w:color w:val="000000" w:themeColor="text1"/>
        </w:rPr>
      </w:pPr>
    </w:p>
    <w:p w:rsidR="004F7E9F" w:rsidRPr="00483736" w:rsidRDefault="004F7E9F" w:rsidP="00EB37CB">
      <w:pPr>
        <w:pStyle w:val="Header"/>
        <w:numPr>
          <w:ilvl w:val="2"/>
          <w:numId w:val="60"/>
        </w:numPr>
        <w:tabs>
          <w:tab w:val="clear" w:pos="4320"/>
          <w:tab w:val="clear" w:pos="8640"/>
        </w:tabs>
        <w:rPr>
          <w:rFonts w:ascii="Calibri" w:hAnsi="Calibri"/>
          <w:b/>
          <w:color w:val="000000" w:themeColor="text1"/>
          <w:szCs w:val="22"/>
        </w:rPr>
      </w:pPr>
      <w:r w:rsidRPr="00483736">
        <w:rPr>
          <w:rFonts w:ascii="Calibri" w:hAnsi="Calibri"/>
          <w:b/>
          <w:color w:val="000000" w:themeColor="text1"/>
          <w:szCs w:val="22"/>
        </w:rPr>
        <w:t>Kondisi Akhir di 2011 dan Rencana Pengembangan</w:t>
      </w:r>
    </w:p>
    <w:p w:rsidR="004F7E9F" w:rsidRPr="00483736" w:rsidRDefault="004F7E9F" w:rsidP="00CD2F1F">
      <w:pPr>
        <w:spacing w:after="0" w:line="240" w:lineRule="auto"/>
        <w:jc w:val="both"/>
        <w:rPr>
          <w:rFonts w:cs="Arial"/>
          <w:color w:val="000000" w:themeColor="text1"/>
        </w:rPr>
      </w:pPr>
      <w:r w:rsidRPr="00483736">
        <w:rPr>
          <w:color w:val="000000" w:themeColor="text1"/>
        </w:rPr>
        <w:t xml:space="preserve">Sampai dengan akhir tahun 2011, </w:t>
      </w:r>
      <w:r w:rsidRPr="00483736">
        <w:rPr>
          <w:rFonts w:cs="Arial"/>
          <w:color w:val="000000" w:themeColor="text1"/>
        </w:rPr>
        <w:t>service/aplikasi yang sudah implemensi IPv6 yaitu :</w:t>
      </w:r>
    </w:p>
    <w:p w:rsidR="004F7E9F" w:rsidRPr="00483736" w:rsidRDefault="004F7E9F" w:rsidP="00EB37CB">
      <w:pPr>
        <w:numPr>
          <w:ilvl w:val="0"/>
          <w:numId w:val="53"/>
        </w:numPr>
        <w:spacing w:after="0" w:line="240" w:lineRule="auto"/>
        <w:jc w:val="both"/>
        <w:rPr>
          <w:rFonts w:cs="Arial"/>
          <w:color w:val="000000" w:themeColor="text1"/>
        </w:rPr>
      </w:pPr>
      <w:r w:rsidRPr="00483736">
        <w:rPr>
          <w:rFonts w:cs="Arial"/>
          <w:color w:val="000000" w:themeColor="text1"/>
        </w:rPr>
        <w:t>Mail</w:t>
      </w:r>
    </w:p>
    <w:p w:rsidR="004F7E9F" w:rsidRPr="00483736" w:rsidRDefault="004F7E9F" w:rsidP="00EB37CB">
      <w:pPr>
        <w:numPr>
          <w:ilvl w:val="0"/>
          <w:numId w:val="53"/>
        </w:numPr>
        <w:spacing w:after="0" w:line="240" w:lineRule="auto"/>
        <w:jc w:val="both"/>
        <w:rPr>
          <w:rFonts w:cs="Arial"/>
          <w:color w:val="000000" w:themeColor="text1"/>
        </w:rPr>
      </w:pPr>
      <w:r w:rsidRPr="00483736">
        <w:rPr>
          <w:rFonts w:cs="Arial"/>
          <w:color w:val="000000" w:themeColor="text1"/>
        </w:rPr>
        <w:t>Webserver</w:t>
      </w:r>
    </w:p>
    <w:p w:rsidR="004F7E9F" w:rsidRPr="00483736" w:rsidRDefault="004F7E9F" w:rsidP="00EB37CB">
      <w:pPr>
        <w:numPr>
          <w:ilvl w:val="0"/>
          <w:numId w:val="53"/>
        </w:numPr>
        <w:spacing w:after="0" w:line="240" w:lineRule="auto"/>
        <w:jc w:val="both"/>
        <w:rPr>
          <w:rFonts w:cs="Arial"/>
          <w:color w:val="000000" w:themeColor="text1"/>
        </w:rPr>
      </w:pPr>
      <w:r w:rsidRPr="00483736">
        <w:rPr>
          <w:rFonts w:cs="Arial"/>
          <w:color w:val="000000" w:themeColor="text1"/>
        </w:rPr>
        <w:t xml:space="preserve">DNS, FTP dan Proxy (hanya proxy3 port 3128). </w:t>
      </w:r>
    </w:p>
    <w:p w:rsidR="004F7E9F" w:rsidRPr="00483736" w:rsidRDefault="004F7E9F" w:rsidP="00EB37CB">
      <w:pPr>
        <w:numPr>
          <w:ilvl w:val="0"/>
          <w:numId w:val="53"/>
        </w:numPr>
        <w:spacing w:after="0" w:line="240" w:lineRule="auto"/>
        <w:jc w:val="both"/>
        <w:rPr>
          <w:rFonts w:cs="Arial"/>
          <w:color w:val="000000" w:themeColor="text1"/>
        </w:rPr>
      </w:pPr>
      <w:r w:rsidRPr="00483736">
        <w:rPr>
          <w:rFonts w:cs="Arial"/>
          <w:color w:val="000000" w:themeColor="text1"/>
        </w:rPr>
        <w:t>Sedangkan infrastruktur meliputi :</w:t>
      </w:r>
    </w:p>
    <w:p w:rsidR="004F7E9F" w:rsidRPr="00483736" w:rsidRDefault="004F7E9F" w:rsidP="00EB37CB">
      <w:pPr>
        <w:numPr>
          <w:ilvl w:val="0"/>
          <w:numId w:val="5"/>
        </w:numPr>
        <w:spacing w:after="0" w:line="240" w:lineRule="auto"/>
        <w:jc w:val="both"/>
        <w:rPr>
          <w:rFonts w:cs="Arial"/>
          <w:color w:val="000000" w:themeColor="text1"/>
        </w:rPr>
      </w:pPr>
      <w:r w:rsidRPr="00483736">
        <w:rPr>
          <w:rFonts w:cs="Arial"/>
          <w:color w:val="000000" w:themeColor="text1"/>
        </w:rPr>
        <w:t>Vlan 408, 401, 411 dan 999 (Lab. Jarkom, eepishotspot, Lab TA dan ENT)</w:t>
      </w:r>
    </w:p>
    <w:p w:rsidR="004F7E9F" w:rsidRPr="00483736" w:rsidRDefault="004F7E9F" w:rsidP="00EB37CB">
      <w:pPr>
        <w:numPr>
          <w:ilvl w:val="0"/>
          <w:numId w:val="5"/>
        </w:numPr>
        <w:spacing w:after="0" w:line="240" w:lineRule="auto"/>
        <w:jc w:val="both"/>
        <w:rPr>
          <w:rFonts w:cs="Arial"/>
          <w:color w:val="000000" w:themeColor="text1"/>
        </w:rPr>
      </w:pPr>
      <w:r w:rsidRPr="00483736">
        <w:rPr>
          <w:rFonts w:cs="Arial"/>
          <w:color w:val="000000" w:themeColor="text1"/>
        </w:rPr>
        <w:t>Vlan lain menyusul untuk implement</w:t>
      </w:r>
    </w:p>
    <w:p w:rsidR="004F7E9F" w:rsidRPr="00483736" w:rsidRDefault="004F7E9F" w:rsidP="00EB37CB">
      <w:pPr>
        <w:numPr>
          <w:ilvl w:val="0"/>
          <w:numId w:val="5"/>
        </w:numPr>
        <w:spacing w:after="0" w:line="240" w:lineRule="auto"/>
        <w:jc w:val="both"/>
        <w:rPr>
          <w:rFonts w:cs="Arial"/>
          <w:color w:val="000000" w:themeColor="text1"/>
        </w:rPr>
      </w:pPr>
      <w:r w:rsidRPr="00483736">
        <w:rPr>
          <w:rFonts w:cs="Arial"/>
          <w:color w:val="000000" w:themeColor="text1"/>
        </w:rPr>
        <w:t>Switch distribution  (D3 belum support v6, solusi upgrade IOS)</w:t>
      </w:r>
    </w:p>
    <w:p w:rsidR="004F7E9F" w:rsidRDefault="004F7E9F" w:rsidP="004F7E9F">
      <w:pPr>
        <w:pStyle w:val="Header"/>
        <w:tabs>
          <w:tab w:val="clear" w:pos="4320"/>
          <w:tab w:val="clear" w:pos="8640"/>
        </w:tabs>
        <w:rPr>
          <w:rFonts w:ascii="Calibri" w:hAnsi="Calibri"/>
          <w:color w:val="000000" w:themeColor="text1"/>
          <w:szCs w:val="22"/>
        </w:rPr>
      </w:pPr>
    </w:p>
    <w:p w:rsidR="00CD2F1F" w:rsidRDefault="00CD2F1F" w:rsidP="004F7E9F">
      <w:pPr>
        <w:pStyle w:val="Header"/>
        <w:tabs>
          <w:tab w:val="clear" w:pos="4320"/>
          <w:tab w:val="clear" w:pos="8640"/>
        </w:tabs>
        <w:ind w:left="360"/>
        <w:rPr>
          <w:rFonts w:ascii="Calibri" w:hAnsi="Calibri"/>
          <w:color w:val="000000" w:themeColor="text1"/>
          <w:szCs w:val="22"/>
        </w:rPr>
      </w:pPr>
    </w:p>
    <w:p w:rsidR="00CD2F1F" w:rsidRDefault="00CD2F1F" w:rsidP="004F7E9F">
      <w:pPr>
        <w:pStyle w:val="Header"/>
        <w:tabs>
          <w:tab w:val="clear" w:pos="4320"/>
          <w:tab w:val="clear" w:pos="8640"/>
        </w:tabs>
        <w:ind w:left="360"/>
        <w:rPr>
          <w:rFonts w:ascii="Calibri" w:hAnsi="Calibri"/>
          <w:color w:val="000000" w:themeColor="text1"/>
          <w:szCs w:val="22"/>
        </w:rPr>
      </w:pPr>
    </w:p>
    <w:p w:rsidR="007232E3" w:rsidRDefault="007232E3" w:rsidP="004F7E9F">
      <w:pPr>
        <w:pStyle w:val="Header"/>
        <w:tabs>
          <w:tab w:val="clear" w:pos="4320"/>
          <w:tab w:val="clear" w:pos="8640"/>
        </w:tabs>
        <w:ind w:left="360"/>
        <w:rPr>
          <w:rFonts w:ascii="Calibri" w:hAnsi="Calibri"/>
          <w:color w:val="000000" w:themeColor="text1"/>
          <w:szCs w:val="22"/>
        </w:rPr>
      </w:pPr>
    </w:p>
    <w:p w:rsidR="004F7E9F" w:rsidRPr="00483736" w:rsidRDefault="004F7E9F" w:rsidP="00CD2F1F">
      <w:pPr>
        <w:pStyle w:val="Header"/>
        <w:tabs>
          <w:tab w:val="clear" w:pos="4320"/>
          <w:tab w:val="clear" w:pos="8640"/>
        </w:tabs>
        <w:rPr>
          <w:rFonts w:ascii="Calibri" w:hAnsi="Calibri"/>
          <w:color w:val="000000" w:themeColor="text1"/>
          <w:szCs w:val="22"/>
        </w:rPr>
      </w:pPr>
      <w:r w:rsidRPr="00483736">
        <w:rPr>
          <w:rFonts w:ascii="Calibri" w:hAnsi="Calibri"/>
          <w:color w:val="000000" w:themeColor="text1"/>
          <w:szCs w:val="22"/>
        </w:rPr>
        <w:lastRenderedPageBreak/>
        <w:t>Ada beberapa rencana pengembangan infrastruktur dan konten, yaitu :</w:t>
      </w:r>
    </w:p>
    <w:p w:rsidR="004F7E9F" w:rsidRPr="00483736" w:rsidRDefault="004F7E9F" w:rsidP="00EB37CB">
      <w:pPr>
        <w:pStyle w:val="Header"/>
        <w:numPr>
          <w:ilvl w:val="0"/>
          <w:numId w:val="15"/>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Pengembangan Infrastrukur :</w:t>
      </w:r>
    </w:p>
    <w:p w:rsidR="004F7E9F" w:rsidRPr="00483736" w:rsidRDefault="004F7E9F" w:rsidP="00EB37CB">
      <w:pPr>
        <w:pStyle w:val="Header"/>
        <w:numPr>
          <w:ilvl w:val="0"/>
          <w:numId w:val="3"/>
        </w:numPr>
        <w:rPr>
          <w:rFonts w:ascii="Calibri" w:hAnsi="Calibri"/>
          <w:color w:val="000000" w:themeColor="text1"/>
          <w:szCs w:val="22"/>
        </w:rPr>
      </w:pPr>
      <w:r w:rsidRPr="00483736">
        <w:rPr>
          <w:rFonts w:ascii="Calibri" w:hAnsi="Calibri"/>
          <w:color w:val="000000" w:themeColor="text1"/>
          <w:szCs w:val="22"/>
        </w:rPr>
        <w:t>Upgrade jaringan gedung D4 agar dapat running 1000 Mbps</w:t>
      </w:r>
    </w:p>
    <w:p w:rsidR="004F7E9F" w:rsidRPr="00483736" w:rsidRDefault="004F7E9F" w:rsidP="00EB37CB">
      <w:pPr>
        <w:pStyle w:val="Header"/>
        <w:numPr>
          <w:ilvl w:val="0"/>
          <w:numId w:val="3"/>
        </w:numPr>
        <w:rPr>
          <w:rFonts w:ascii="Calibri" w:hAnsi="Calibri"/>
          <w:color w:val="000000" w:themeColor="text1"/>
          <w:szCs w:val="22"/>
        </w:rPr>
      </w:pPr>
      <w:r w:rsidRPr="00483736">
        <w:rPr>
          <w:rFonts w:ascii="Calibri" w:hAnsi="Calibri"/>
          <w:color w:val="000000" w:themeColor="text1"/>
          <w:szCs w:val="22"/>
        </w:rPr>
        <w:t>Menambahkan Server Storage</w:t>
      </w:r>
    </w:p>
    <w:p w:rsidR="004F7E9F" w:rsidRPr="00483736" w:rsidRDefault="004F7E9F" w:rsidP="00EB37CB">
      <w:pPr>
        <w:pStyle w:val="Header"/>
        <w:numPr>
          <w:ilvl w:val="0"/>
          <w:numId w:val="3"/>
        </w:numPr>
        <w:rPr>
          <w:rFonts w:ascii="Calibri" w:hAnsi="Calibri"/>
          <w:color w:val="000000" w:themeColor="text1"/>
          <w:szCs w:val="22"/>
        </w:rPr>
      </w:pPr>
      <w:r w:rsidRPr="00483736">
        <w:rPr>
          <w:rFonts w:ascii="Calibri" w:hAnsi="Calibri"/>
          <w:color w:val="000000" w:themeColor="text1"/>
          <w:szCs w:val="22"/>
        </w:rPr>
        <w:t>Menambahkan Server Backup</w:t>
      </w:r>
    </w:p>
    <w:p w:rsidR="004F7E9F" w:rsidRPr="00483736" w:rsidRDefault="004F7E9F" w:rsidP="00EB37CB">
      <w:pPr>
        <w:pStyle w:val="Header"/>
        <w:numPr>
          <w:ilvl w:val="0"/>
          <w:numId w:val="3"/>
        </w:numPr>
        <w:rPr>
          <w:rFonts w:ascii="Calibri" w:hAnsi="Calibri"/>
          <w:color w:val="000000" w:themeColor="text1"/>
          <w:szCs w:val="22"/>
        </w:rPr>
      </w:pPr>
      <w:r w:rsidRPr="00483736">
        <w:rPr>
          <w:rFonts w:ascii="Calibri" w:hAnsi="Calibri"/>
          <w:color w:val="000000" w:themeColor="text1"/>
          <w:szCs w:val="22"/>
        </w:rPr>
        <w:t>Memasang Wireless Controller</w:t>
      </w:r>
    </w:p>
    <w:p w:rsidR="004F7E9F" w:rsidRPr="00483736" w:rsidRDefault="004F7E9F" w:rsidP="00EB37CB">
      <w:pPr>
        <w:pStyle w:val="Header"/>
        <w:numPr>
          <w:ilvl w:val="0"/>
          <w:numId w:val="3"/>
        </w:numPr>
        <w:rPr>
          <w:rFonts w:ascii="Calibri" w:hAnsi="Calibri"/>
          <w:color w:val="000000" w:themeColor="text1"/>
          <w:szCs w:val="22"/>
        </w:rPr>
      </w:pPr>
      <w:r w:rsidRPr="00483736">
        <w:rPr>
          <w:rFonts w:ascii="Calibri" w:hAnsi="Calibri"/>
          <w:color w:val="000000" w:themeColor="text1"/>
          <w:szCs w:val="22"/>
        </w:rPr>
        <w:t xml:space="preserve">Membangun GridComputing </w:t>
      </w:r>
    </w:p>
    <w:p w:rsidR="004F7E9F" w:rsidRPr="00483736" w:rsidRDefault="004F7E9F" w:rsidP="004F7E9F">
      <w:pPr>
        <w:pStyle w:val="Header"/>
        <w:ind w:left="1080"/>
        <w:rPr>
          <w:rFonts w:ascii="Calibri" w:hAnsi="Calibri"/>
          <w:color w:val="000000" w:themeColor="text1"/>
          <w:szCs w:val="22"/>
        </w:rPr>
      </w:pPr>
      <w:r w:rsidRPr="00483736">
        <w:rPr>
          <w:rFonts w:ascii="Calibri" w:hAnsi="Calibri"/>
          <w:color w:val="000000" w:themeColor="text1"/>
          <w:szCs w:val="22"/>
        </w:rPr>
        <w:t xml:space="preserve"> </w:t>
      </w:r>
    </w:p>
    <w:p w:rsidR="004F7E9F" w:rsidRPr="00483736" w:rsidRDefault="004F7E9F" w:rsidP="00EB37CB">
      <w:pPr>
        <w:pStyle w:val="Header"/>
        <w:numPr>
          <w:ilvl w:val="0"/>
          <w:numId w:val="15"/>
        </w:numPr>
        <w:tabs>
          <w:tab w:val="clear" w:pos="4320"/>
          <w:tab w:val="clear" w:pos="8640"/>
        </w:tabs>
        <w:rPr>
          <w:rFonts w:ascii="Calibri" w:hAnsi="Calibri"/>
          <w:color w:val="000000" w:themeColor="text1"/>
          <w:szCs w:val="22"/>
        </w:rPr>
      </w:pPr>
      <w:r w:rsidRPr="00483736">
        <w:rPr>
          <w:rFonts w:ascii="Calibri" w:hAnsi="Calibri"/>
          <w:color w:val="000000" w:themeColor="text1"/>
          <w:szCs w:val="22"/>
        </w:rPr>
        <w:t>Pengembangan Konten :</w:t>
      </w:r>
    </w:p>
    <w:p w:rsidR="004F7E9F" w:rsidRPr="00483736" w:rsidRDefault="004F7E9F" w:rsidP="00EB37CB">
      <w:pPr>
        <w:pStyle w:val="Header"/>
        <w:numPr>
          <w:ilvl w:val="0"/>
          <w:numId w:val="4"/>
        </w:numPr>
        <w:rPr>
          <w:rFonts w:ascii="Calibri" w:hAnsi="Calibri"/>
          <w:color w:val="000000" w:themeColor="text1"/>
          <w:szCs w:val="22"/>
        </w:rPr>
      </w:pPr>
      <w:r w:rsidRPr="00483736">
        <w:rPr>
          <w:rFonts w:ascii="Calibri" w:hAnsi="Calibri"/>
          <w:color w:val="000000" w:themeColor="text1"/>
          <w:szCs w:val="22"/>
        </w:rPr>
        <w:t>Training Jarak Jauh dengan memanfaatkan partnership (oracle, cisco, 42 community college)</w:t>
      </w:r>
    </w:p>
    <w:p w:rsidR="004F7E9F" w:rsidRPr="00483736" w:rsidRDefault="004F7E9F" w:rsidP="00EB37CB">
      <w:pPr>
        <w:pStyle w:val="Header"/>
        <w:numPr>
          <w:ilvl w:val="0"/>
          <w:numId w:val="4"/>
        </w:numPr>
        <w:rPr>
          <w:rFonts w:ascii="Calibri" w:hAnsi="Calibri"/>
          <w:color w:val="000000" w:themeColor="text1"/>
          <w:szCs w:val="22"/>
        </w:rPr>
      </w:pPr>
      <w:r w:rsidRPr="00483736">
        <w:rPr>
          <w:rFonts w:ascii="Calibri" w:hAnsi="Calibri"/>
          <w:color w:val="000000" w:themeColor="text1"/>
          <w:szCs w:val="22"/>
        </w:rPr>
        <w:t>EEPIS distance learning program integrated menggunakan Rich Internet</w:t>
      </w:r>
    </w:p>
    <w:p w:rsidR="004F7E9F" w:rsidRPr="00483736" w:rsidRDefault="004F7E9F" w:rsidP="00EB37CB">
      <w:pPr>
        <w:pStyle w:val="Header"/>
        <w:numPr>
          <w:ilvl w:val="0"/>
          <w:numId w:val="4"/>
        </w:numPr>
        <w:rPr>
          <w:rFonts w:ascii="Calibri" w:hAnsi="Calibri"/>
          <w:color w:val="000000" w:themeColor="text1"/>
          <w:szCs w:val="22"/>
        </w:rPr>
      </w:pPr>
      <w:r w:rsidRPr="00483736">
        <w:rPr>
          <w:rFonts w:ascii="Calibri" w:hAnsi="Calibri"/>
          <w:color w:val="000000" w:themeColor="text1"/>
          <w:szCs w:val="22"/>
        </w:rPr>
        <w:t>EEPIS distance learning program yang dapat di akses menggunakan aplikasi mobile</w:t>
      </w:r>
    </w:p>
    <w:p w:rsidR="004F7E9F" w:rsidRPr="00483736" w:rsidRDefault="004F7E9F" w:rsidP="00EB37CB">
      <w:pPr>
        <w:pStyle w:val="Header"/>
        <w:numPr>
          <w:ilvl w:val="0"/>
          <w:numId w:val="4"/>
        </w:numPr>
        <w:rPr>
          <w:rFonts w:ascii="Calibri" w:hAnsi="Calibri"/>
          <w:color w:val="000000" w:themeColor="text1"/>
          <w:szCs w:val="22"/>
        </w:rPr>
      </w:pPr>
      <w:r w:rsidRPr="00483736">
        <w:rPr>
          <w:rFonts w:ascii="Calibri" w:hAnsi="Calibri"/>
          <w:color w:val="000000" w:themeColor="text1"/>
          <w:szCs w:val="22"/>
        </w:rPr>
        <w:t xml:space="preserve">Realtime Online Seminar </w:t>
      </w:r>
    </w:p>
    <w:p w:rsidR="00DC686E" w:rsidRDefault="00DC686E" w:rsidP="00DC686E">
      <w:pPr>
        <w:pStyle w:val="ListParagraph"/>
        <w:spacing w:after="0" w:line="240" w:lineRule="auto"/>
        <w:ind w:left="0"/>
        <w:jc w:val="center"/>
        <w:rPr>
          <w:bCs/>
          <w:color w:val="000000" w:themeColor="text1"/>
        </w:rPr>
      </w:pPr>
    </w:p>
    <w:p w:rsidR="00233296" w:rsidRPr="00483736" w:rsidRDefault="00233296" w:rsidP="00DC686E">
      <w:pPr>
        <w:pStyle w:val="ListParagraph"/>
        <w:spacing w:after="0" w:line="240" w:lineRule="auto"/>
        <w:ind w:left="0"/>
        <w:jc w:val="center"/>
        <w:rPr>
          <w:bCs/>
          <w:color w:val="000000" w:themeColor="text1"/>
        </w:rPr>
      </w:pPr>
    </w:p>
    <w:p w:rsidR="00081393" w:rsidRDefault="00081393" w:rsidP="00081393">
      <w:pPr>
        <w:pStyle w:val="ListParagraph"/>
        <w:numPr>
          <w:ilvl w:val="1"/>
          <w:numId w:val="60"/>
        </w:numPr>
        <w:spacing w:after="0" w:line="240" w:lineRule="auto"/>
        <w:ind w:left="540" w:hanging="540"/>
        <w:rPr>
          <w:b/>
          <w:lang w:val="fi-FI"/>
        </w:rPr>
      </w:pPr>
      <w:r>
        <w:rPr>
          <w:b/>
          <w:lang w:val="fi-FI"/>
        </w:rPr>
        <w:t>UNIT KEMITRAAN  DAN BISNIS</w:t>
      </w:r>
    </w:p>
    <w:p w:rsidR="00081393" w:rsidRPr="00081393" w:rsidRDefault="00081393" w:rsidP="00081393">
      <w:pPr>
        <w:spacing w:after="0" w:line="240" w:lineRule="auto"/>
        <w:rPr>
          <w:lang w:val="fi-FI"/>
        </w:rPr>
      </w:pPr>
      <w:r w:rsidRPr="00081393">
        <w:rPr>
          <w:lang w:val="fi-FI"/>
        </w:rPr>
        <w:t>Capaian Unit Kemitraan dan Bisnis tahun 2011 adalah:</w:t>
      </w:r>
    </w:p>
    <w:p w:rsidR="00081393" w:rsidRPr="000757A8" w:rsidRDefault="00081393" w:rsidP="00081393">
      <w:pPr>
        <w:pStyle w:val="ListParagraph"/>
        <w:numPr>
          <w:ilvl w:val="0"/>
          <w:numId w:val="61"/>
        </w:numPr>
        <w:spacing w:after="0" w:line="240" w:lineRule="auto"/>
        <w:ind w:left="720"/>
        <w:jc w:val="both"/>
        <w:rPr>
          <w:color w:val="000000" w:themeColor="text1"/>
          <w:lang w:val="fi-FI"/>
        </w:rPr>
      </w:pPr>
      <w:r w:rsidRPr="000757A8">
        <w:rPr>
          <w:color w:val="000000" w:themeColor="text1"/>
          <w:lang w:val="fi-FI"/>
        </w:rPr>
        <w:t xml:space="preserve"> Tahun 2009-2011 telah bekerjasama dalam pembuatan prototype inkubator bayi, bekerjasama dengan industri swasta untuk dapat siap diproduksi luas dalam memenuhi kebutuhan rumah sakit dan beberapa poliklinik kesehatan.Tahun 2011 akan didaftarkan paten hak cipta.</w:t>
      </w:r>
    </w:p>
    <w:p w:rsidR="00081393" w:rsidRPr="000757A8" w:rsidRDefault="00081393" w:rsidP="00081393">
      <w:pPr>
        <w:pStyle w:val="ListParagraph"/>
        <w:numPr>
          <w:ilvl w:val="0"/>
          <w:numId w:val="61"/>
        </w:numPr>
        <w:spacing w:after="0" w:line="240" w:lineRule="auto"/>
        <w:ind w:left="720"/>
        <w:jc w:val="both"/>
        <w:rPr>
          <w:color w:val="000000" w:themeColor="text1"/>
          <w:lang w:val="fi-FI"/>
        </w:rPr>
      </w:pPr>
      <w:r w:rsidRPr="000757A8">
        <w:rPr>
          <w:color w:val="000000" w:themeColor="text1"/>
        </w:rPr>
        <w:t>Tahun 2011 telah bekerjasama dengan PLN APJ Sidoarjo dalam performance monitoring trafo yang mampu memberikan informasi kinerja trafo pada kondisi batas ambang berbasis web dan sms, sudah di aplikasikan di PLN Makasar.</w:t>
      </w:r>
    </w:p>
    <w:p w:rsidR="00081393" w:rsidRPr="000757A8" w:rsidRDefault="00081393" w:rsidP="00081393">
      <w:pPr>
        <w:pStyle w:val="ListParagraph"/>
        <w:numPr>
          <w:ilvl w:val="0"/>
          <w:numId w:val="61"/>
        </w:numPr>
        <w:spacing w:after="0" w:line="240" w:lineRule="auto"/>
        <w:ind w:left="720"/>
        <w:jc w:val="both"/>
        <w:rPr>
          <w:color w:val="000000" w:themeColor="text1"/>
          <w:lang w:val="fi-FI"/>
        </w:rPr>
      </w:pPr>
      <w:r w:rsidRPr="000757A8">
        <w:rPr>
          <w:color w:val="000000" w:themeColor="text1"/>
        </w:rPr>
        <w:t>Tahun 2009-2011 beberapa software sudah di aplikasi di Politeknik Sambas, Politeknik Negeri Menado, Politeknik Negeri Kupang, Politeknik Bengkalis, Politeknik Negeri Bali(2011), pengembangan sim rumah sakit, serta pengembangan Smart Modem sudah diproduksi lebih dari 100 unit.</w:t>
      </w:r>
    </w:p>
    <w:p w:rsidR="00081393" w:rsidRPr="000757A8" w:rsidRDefault="00081393" w:rsidP="00081393">
      <w:pPr>
        <w:pStyle w:val="ListParagraph"/>
        <w:numPr>
          <w:ilvl w:val="0"/>
          <w:numId w:val="61"/>
        </w:numPr>
        <w:spacing w:after="0" w:line="240" w:lineRule="auto"/>
        <w:ind w:left="720"/>
        <w:jc w:val="both"/>
        <w:rPr>
          <w:color w:val="000000" w:themeColor="text1"/>
          <w:lang w:val="fi-FI"/>
        </w:rPr>
      </w:pPr>
      <w:r w:rsidRPr="000757A8">
        <w:rPr>
          <w:color w:val="000000" w:themeColor="text1"/>
        </w:rPr>
        <w:t xml:space="preserve">Pengembangan jejaring pendidikan sejak tahun 2009-2011 meningkat 2 kali lipat (100% lebih) dari 19 menjadi 45 CC), sub kampus sbg partner pendidikan jarak jauh meningkat secara signifikan(45 Sub kampus:Politeknik Bangka Belitung, Politeknik Negeri Banjarmasin, Politeknik Bengkalis </w:t>
      </w:r>
      <w:r>
        <w:rPr>
          <w:color w:val="000000" w:themeColor="text1"/>
        </w:rPr>
        <w:t>dan 42 SMKN di Jawa Timur).</w:t>
      </w:r>
    </w:p>
    <w:p w:rsidR="00081393" w:rsidRPr="000757A8" w:rsidRDefault="00081393" w:rsidP="00081393">
      <w:pPr>
        <w:pStyle w:val="ListParagraph"/>
        <w:numPr>
          <w:ilvl w:val="0"/>
          <w:numId w:val="61"/>
        </w:numPr>
        <w:spacing w:after="0" w:line="240" w:lineRule="auto"/>
        <w:ind w:left="720"/>
        <w:jc w:val="both"/>
        <w:rPr>
          <w:color w:val="000000" w:themeColor="text1"/>
          <w:lang w:val="fi-FI"/>
        </w:rPr>
      </w:pPr>
      <w:r w:rsidRPr="000757A8">
        <w:rPr>
          <w:color w:val="000000" w:themeColor="text1"/>
        </w:rPr>
        <w:t>Kerjasama pembelajaran jarak jauh da</w:t>
      </w:r>
      <w:r>
        <w:rPr>
          <w:color w:val="000000" w:themeColor="text1"/>
        </w:rPr>
        <w:t>n pembuatan bahan ajar PJJ pada</w:t>
      </w:r>
      <w:r w:rsidRPr="000757A8">
        <w:rPr>
          <w:color w:val="000000" w:themeColor="text1"/>
        </w:rPr>
        <w:t xml:space="preserve"> tahun 2009-2011 sangat</w:t>
      </w:r>
      <w:r>
        <w:rPr>
          <w:color w:val="000000" w:themeColor="text1"/>
        </w:rPr>
        <w:t xml:space="preserve"> signifikan</w:t>
      </w:r>
      <w:r w:rsidRPr="000757A8">
        <w:rPr>
          <w:color w:val="000000" w:themeColor="text1"/>
        </w:rPr>
        <w:t>, PENS telah dipercaya oleh SEAMOLEC setiap tahunnya dalam pengembangan pembelajaran jarak jauhnya dengan di berikan subsidi pembelajaran dan bantuan sosial dalam pengembangan bahan ajar.</w:t>
      </w:r>
    </w:p>
    <w:p w:rsidR="00081393" w:rsidRDefault="00081393" w:rsidP="00081393">
      <w:pPr>
        <w:spacing w:after="0" w:line="240" w:lineRule="auto"/>
      </w:pPr>
    </w:p>
    <w:p w:rsidR="00DC686E" w:rsidRPr="00483736" w:rsidRDefault="00E35D32" w:rsidP="00E35D32">
      <w:pPr>
        <w:pStyle w:val="ListParagraph"/>
        <w:spacing w:after="0" w:line="240" w:lineRule="auto"/>
        <w:ind w:left="0"/>
        <w:jc w:val="both"/>
        <w:rPr>
          <w:bCs/>
          <w:color w:val="000000" w:themeColor="text1"/>
        </w:rPr>
      </w:pPr>
      <w:r>
        <w:rPr>
          <w:bCs/>
          <w:color w:val="000000" w:themeColor="text1"/>
        </w:rPr>
        <w:t>Lebih detail akan dijelaskan di BAB VII.</w:t>
      </w:r>
    </w:p>
    <w:p w:rsidR="00DC686E" w:rsidRDefault="00DC686E"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Default="00C83721" w:rsidP="00DC686E">
      <w:pPr>
        <w:pStyle w:val="ListParagraph"/>
        <w:spacing w:after="0" w:line="240" w:lineRule="auto"/>
        <w:ind w:left="0"/>
        <w:jc w:val="center"/>
        <w:rPr>
          <w:bCs/>
          <w:color w:val="000000" w:themeColor="text1"/>
        </w:rPr>
      </w:pPr>
    </w:p>
    <w:p w:rsidR="00C83721" w:rsidRPr="00483736" w:rsidRDefault="00C83721" w:rsidP="00DC686E">
      <w:pPr>
        <w:pStyle w:val="ListParagraph"/>
        <w:spacing w:after="0" w:line="240" w:lineRule="auto"/>
        <w:ind w:left="0"/>
        <w:jc w:val="center"/>
        <w:rPr>
          <w:bCs/>
          <w:color w:val="000000" w:themeColor="text1"/>
        </w:rPr>
      </w:pPr>
    </w:p>
    <w:p w:rsidR="00083380" w:rsidRDefault="00083380" w:rsidP="00083380">
      <w:pPr>
        <w:pStyle w:val="ListParagraph"/>
        <w:numPr>
          <w:ilvl w:val="1"/>
          <w:numId w:val="60"/>
        </w:numPr>
        <w:spacing w:after="0" w:line="240" w:lineRule="auto"/>
        <w:ind w:left="540" w:hanging="540"/>
        <w:rPr>
          <w:b/>
          <w:lang w:val="fi-FI"/>
        </w:rPr>
      </w:pPr>
      <w:r>
        <w:rPr>
          <w:b/>
          <w:lang w:val="fi-FI"/>
        </w:rPr>
        <w:lastRenderedPageBreak/>
        <w:t>UNIT PERAWATAN PERBAIKAN DAN KALIBRASI</w:t>
      </w:r>
      <w:r w:rsidR="00415451">
        <w:rPr>
          <w:b/>
          <w:lang w:val="fi-FI"/>
        </w:rPr>
        <w:t xml:space="preserve"> (UPPK)</w:t>
      </w:r>
    </w:p>
    <w:p w:rsidR="00D97ABC" w:rsidRDefault="00D97ABC" w:rsidP="00D97ABC">
      <w:pPr>
        <w:pStyle w:val="ListParagraph"/>
        <w:numPr>
          <w:ilvl w:val="2"/>
          <w:numId w:val="60"/>
        </w:numPr>
        <w:spacing w:after="0" w:line="240" w:lineRule="auto"/>
        <w:rPr>
          <w:b/>
          <w:lang w:val="fi-FI"/>
        </w:rPr>
      </w:pPr>
      <w:r w:rsidRPr="00D97ABC">
        <w:rPr>
          <w:b/>
          <w:lang w:val="fi-FI"/>
        </w:rPr>
        <w:t>Penyediaan sarana, SOP, program &amp; Informasi</w:t>
      </w:r>
    </w:p>
    <w:p w:rsidR="00C83721" w:rsidRPr="00C83721" w:rsidRDefault="00C83721" w:rsidP="00C83721">
      <w:pPr>
        <w:spacing w:after="0" w:line="240" w:lineRule="auto"/>
        <w:rPr>
          <w:lang w:val="fi-FI"/>
        </w:rPr>
      </w:pPr>
      <w:r>
        <w:rPr>
          <w:lang w:val="fi-FI"/>
        </w:rPr>
        <w:t>Manual Mutu UPPK sudah ditetapkan sejak tahun 2009, walaupun selalu ada proses revisi selama pelaksanaan kegiatan. SOP UPPK sudah tercapai 100% di tahun 2011, sedangkan penyediaan sarana (peralatan kalibrasi sampai tahun 2011 masih tercapai sebesar 60% (Gambar 6.54).</w:t>
      </w:r>
    </w:p>
    <w:p w:rsidR="00D97ABC" w:rsidRDefault="00D97ABC" w:rsidP="00D97ABC">
      <w:pPr>
        <w:pStyle w:val="ListParagraph"/>
        <w:spacing w:after="0" w:line="240" w:lineRule="auto"/>
        <w:rPr>
          <w:b/>
          <w:lang w:val="fi-FI"/>
        </w:rPr>
      </w:pPr>
    </w:p>
    <w:p w:rsidR="00415451" w:rsidRDefault="00415451" w:rsidP="00C83721">
      <w:pPr>
        <w:pStyle w:val="ListParagraph"/>
        <w:spacing w:after="0" w:line="240" w:lineRule="auto"/>
        <w:ind w:left="0"/>
        <w:jc w:val="center"/>
        <w:rPr>
          <w:b/>
          <w:lang w:val="fi-FI"/>
        </w:rPr>
      </w:pPr>
      <w:r w:rsidRPr="00415451">
        <w:rPr>
          <w:b/>
          <w:lang w:val="fi-FI"/>
        </w:rPr>
        <w:drawing>
          <wp:inline distT="0" distB="0" distL="0" distR="0">
            <wp:extent cx="4569018" cy="1701579"/>
            <wp:effectExtent l="57150" t="0" r="60132" b="70071"/>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83721" w:rsidRPr="00C83721" w:rsidRDefault="00C83721" w:rsidP="00C83721">
      <w:pPr>
        <w:pStyle w:val="ListParagraph"/>
        <w:spacing w:after="0" w:line="240" w:lineRule="auto"/>
        <w:ind w:left="0"/>
        <w:jc w:val="center"/>
        <w:rPr>
          <w:lang w:val="fi-FI"/>
        </w:rPr>
      </w:pPr>
      <w:r w:rsidRPr="00C83721">
        <w:rPr>
          <w:lang w:val="fi-FI"/>
        </w:rPr>
        <w:t>Gambar 6.54 Capaian Penyediaan Alat Kalibrasi, SOP, dan Manual Mutu</w:t>
      </w:r>
    </w:p>
    <w:p w:rsidR="00415451" w:rsidRDefault="00415451" w:rsidP="00D97ABC">
      <w:pPr>
        <w:pStyle w:val="ListParagraph"/>
        <w:spacing w:after="0" w:line="240" w:lineRule="auto"/>
        <w:rPr>
          <w:b/>
          <w:lang w:val="fi-FI"/>
        </w:rPr>
      </w:pPr>
    </w:p>
    <w:p w:rsidR="00DB4CA7" w:rsidRDefault="00DB4CA7" w:rsidP="00D97ABC">
      <w:pPr>
        <w:pStyle w:val="ListParagraph"/>
        <w:spacing w:after="0" w:line="240" w:lineRule="auto"/>
        <w:rPr>
          <w:b/>
          <w:lang w:val="fi-FI"/>
        </w:rPr>
      </w:pPr>
    </w:p>
    <w:p w:rsidR="00DB4CA7" w:rsidRPr="00DB4CA7" w:rsidRDefault="00DB4CA7" w:rsidP="00DB4CA7">
      <w:pPr>
        <w:pStyle w:val="ListParagraph"/>
        <w:spacing w:after="0" w:line="240" w:lineRule="auto"/>
        <w:jc w:val="center"/>
        <w:rPr>
          <w:lang w:val="fi-FI"/>
        </w:rPr>
      </w:pPr>
      <w:r w:rsidRPr="00DB4CA7">
        <w:rPr>
          <w:lang w:val="fi-FI"/>
        </w:rPr>
        <w:t>Tabel 6.29 Indikator Kinerja dan Evaluasi Tahun 2011</w:t>
      </w:r>
    </w:p>
    <w:tbl>
      <w:tblPr>
        <w:tblStyle w:val="MediumShading1-Accent12"/>
        <w:tblW w:w="9288" w:type="dxa"/>
        <w:tblLook w:val="04A0"/>
      </w:tblPr>
      <w:tblGrid>
        <w:gridCol w:w="558"/>
        <w:gridCol w:w="3120"/>
        <w:gridCol w:w="5610"/>
      </w:tblGrid>
      <w:tr w:rsidR="00415451" w:rsidRPr="00415451" w:rsidTr="00415451">
        <w:trPr>
          <w:cnfStyle w:val="100000000000"/>
          <w:trHeight w:val="259"/>
        </w:trPr>
        <w:tc>
          <w:tcPr>
            <w:cnfStyle w:val="001000000000"/>
            <w:tcW w:w="558" w:type="dxa"/>
          </w:tcPr>
          <w:p w:rsidR="00415451" w:rsidRPr="00935E5A" w:rsidRDefault="00415451" w:rsidP="00415451">
            <w:pPr>
              <w:jc w:val="center"/>
              <w:rPr>
                <w:rFonts w:asciiTheme="minorHAnsi" w:eastAsia="Times New Roman" w:hAnsiTheme="minorHAnsi" w:cs="Arial"/>
                <w:b w:val="0"/>
                <w:bCs w:val="0"/>
                <w:color w:val="000000"/>
                <w:sz w:val="20"/>
                <w:szCs w:val="20"/>
              </w:rPr>
            </w:pPr>
            <w:r w:rsidRPr="00935E5A">
              <w:rPr>
                <w:rFonts w:asciiTheme="minorHAnsi" w:eastAsia="Times New Roman" w:hAnsiTheme="minorHAnsi" w:cs="Arial"/>
                <w:b w:val="0"/>
                <w:bCs w:val="0"/>
                <w:color w:val="000000"/>
                <w:sz w:val="20"/>
                <w:szCs w:val="20"/>
              </w:rPr>
              <w:t>No.</w:t>
            </w:r>
          </w:p>
        </w:tc>
        <w:tc>
          <w:tcPr>
            <w:tcW w:w="3120" w:type="dxa"/>
            <w:hideMark/>
          </w:tcPr>
          <w:p w:rsidR="00415451" w:rsidRPr="00415451" w:rsidRDefault="00415451" w:rsidP="00415451">
            <w:pPr>
              <w:jc w:val="center"/>
              <w:cnfStyle w:val="100000000000"/>
              <w:rPr>
                <w:rFonts w:asciiTheme="minorHAnsi" w:eastAsia="Times New Roman" w:hAnsiTheme="minorHAnsi" w:cs="Arial"/>
                <w:color w:val="000000"/>
                <w:sz w:val="20"/>
                <w:szCs w:val="20"/>
              </w:rPr>
            </w:pPr>
            <w:r w:rsidRPr="00935E5A">
              <w:rPr>
                <w:rFonts w:asciiTheme="minorHAnsi" w:eastAsia="Times New Roman" w:hAnsiTheme="minorHAnsi" w:cs="Arial"/>
                <w:color w:val="000000"/>
                <w:sz w:val="20"/>
                <w:szCs w:val="20"/>
              </w:rPr>
              <w:t>Indikator Kinerja</w:t>
            </w:r>
          </w:p>
        </w:tc>
        <w:tc>
          <w:tcPr>
            <w:tcW w:w="5610" w:type="dxa"/>
            <w:noWrap/>
            <w:hideMark/>
          </w:tcPr>
          <w:p w:rsidR="00415451" w:rsidRPr="00415451" w:rsidRDefault="00415451" w:rsidP="00415451">
            <w:pPr>
              <w:spacing w:after="0" w:line="240" w:lineRule="auto"/>
              <w:jc w:val="center"/>
              <w:cnfStyle w:val="100000000000"/>
              <w:rPr>
                <w:rFonts w:asciiTheme="minorHAnsi" w:eastAsia="Times New Roman" w:hAnsiTheme="minorHAnsi" w:cs="Arial"/>
                <w:color w:val="000000"/>
                <w:sz w:val="20"/>
                <w:szCs w:val="20"/>
              </w:rPr>
            </w:pPr>
            <w:r w:rsidRPr="00935E5A">
              <w:rPr>
                <w:rFonts w:asciiTheme="minorHAnsi" w:eastAsia="Times New Roman" w:hAnsiTheme="minorHAnsi" w:cs="Arial"/>
                <w:color w:val="000000"/>
                <w:sz w:val="20"/>
                <w:szCs w:val="20"/>
              </w:rPr>
              <w:t>Evaluasi Tahun 2011</w:t>
            </w:r>
          </w:p>
        </w:tc>
      </w:tr>
      <w:tr w:rsidR="00415451" w:rsidRPr="00415451" w:rsidTr="00415451">
        <w:trPr>
          <w:cnfStyle w:val="000000100000"/>
          <w:trHeight w:val="1050"/>
        </w:trPr>
        <w:tc>
          <w:tcPr>
            <w:cnfStyle w:val="001000000000"/>
            <w:tcW w:w="558" w:type="dxa"/>
          </w:tcPr>
          <w:p w:rsidR="00415451" w:rsidRPr="00935E5A" w:rsidRDefault="00415451" w:rsidP="00935E5A">
            <w:pPr>
              <w:spacing w:after="0" w:line="240" w:lineRule="auto"/>
              <w:jc w:val="center"/>
              <w:rPr>
                <w:rFonts w:asciiTheme="minorHAnsi" w:eastAsia="Times New Roman" w:hAnsiTheme="minorHAnsi" w:cs="Arial"/>
                <w:b w:val="0"/>
                <w:color w:val="000000"/>
                <w:sz w:val="20"/>
                <w:szCs w:val="20"/>
              </w:rPr>
            </w:pPr>
            <w:r w:rsidRPr="00935E5A">
              <w:rPr>
                <w:rFonts w:asciiTheme="minorHAnsi" w:eastAsia="Times New Roman" w:hAnsiTheme="minorHAnsi" w:cs="Arial"/>
                <w:b w:val="0"/>
                <w:color w:val="000000"/>
                <w:sz w:val="20"/>
                <w:szCs w:val="20"/>
              </w:rPr>
              <w:t>1</w:t>
            </w:r>
          </w:p>
        </w:tc>
        <w:tc>
          <w:tcPr>
            <w:tcW w:w="3120" w:type="dxa"/>
            <w:hideMark/>
          </w:tcPr>
          <w:p w:rsidR="00415451" w:rsidRPr="00415451" w:rsidRDefault="00415451" w:rsidP="00415451">
            <w:pPr>
              <w:spacing w:after="0" w:line="240" w:lineRule="auto"/>
              <w:cnfStyle w:val="00000010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Tersedianya alat kalibrasi dan sarana pendukung (kondisi lingkungan) sesuai ISO 17025 (%)</w:t>
            </w:r>
          </w:p>
        </w:tc>
        <w:tc>
          <w:tcPr>
            <w:tcW w:w="5610" w:type="dxa"/>
            <w:hideMark/>
          </w:tcPr>
          <w:p w:rsidR="00415451" w:rsidRPr="00415451" w:rsidRDefault="00415451" w:rsidP="00935E5A">
            <w:pPr>
              <w:spacing w:after="0" w:line="240" w:lineRule="auto"/>
              <w:cnfStyle w:val="00000010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 xml:space="preserve">Alat dukung diharapkan mempunyai kenaikan 10% di tahun 2011, </w:t>
            </w:r>
            <w:r w:rsidRPr="00415451">
              <w:rPr>
                <w:rFonts w:asciiTheme="minorHAnsi" w:eastAsia="Times New Roman" w:hAnsiTheme="minorHAnsi" w:cs="Arial"/>
                <w:color w:val="000000"/>
                <w:sz w:val="20"/>
                <w:szCs w:val="20"/>
              </w:rPr>
              <w:br/>
              <w:t xml:space="preserve">akan tetapi pengajuan peralatan dukung seperti coil untuk </w:t>
            </w:r>
            <w:r w:rsidR="00935E5A">
              <w:rPr>
                <w:rFonts w:asciiTheme="minorHAnsi" w:eastAsia="Times New Roman" w:hAnsiTheme="minorHAnsi" w:cs="Arial"/>
                <w:color w:val="000000"/>
                <w:sz w:val="20"/>
                <w:szCs w:val="20"/>
              </w:rPr>
              <w:t>p</w:t>
            </w:r>
            <w:r w:rsidRPr="00415451">
              <w:rPr>
                <w:rFonts w:asciiTheme="minorHAnsi" w:eastAsia="Times New Roman" w:hAnsiTheme="minorHAnsi" w:cs="Arial"/>
                <w:color w:val="000000"/>
                <w:sz w:val="20"/>
                <w:szCs w:val="20"/>
              </w:rPr>
              <w:t>engukuran</w:t>
            </w:r>
            <w:r w:rsidR="00935E5A">
              <w:rPr>
                <w:rFonts w:asciiTheme="minorHAnsi" w:eastAsia="Times New Roman" w:hAnsiTheme="minorHAnsi" w:cs="Arial"/>
                <w:color w:val="000000"/>
                <w:sz w:val="20"/>
                <w:szCs w:val="20"/>
              </w:rPr>
              <w:t xml:space="preserve"> </w:t>
            </w:r>
            <w:r w:rsidRPr="00415451">
              <w:rPr>
                <w:rFonts w:asciiTheme="minorHAnsi" w:eastAsia="Times New Roman" w:hAnsiTheme="minorHAnsi" w:cs="Arial"/>
                <w:color w:val="000000"/>
                <w:sz w:val="20"/>
                <w:szCs w:val="20"/>
              </w:rPr>
              <w:t>tang ampere, dan alat dukung yang lain tidak ada. Diharapkan tahun 2012</w:t>
            </w:r>
            <w:r w:rsidR="00935E5A">
              <w:rPr>
                <w:rFonts w:asciiTheme="minorHAnsi" w:eastAsia="Times New Roman" w:hAnsiTheme="minorHAnsi" w:cs="Arial"/>
                <w:color w:val="000000"/>
                <w:sz w:val="20"/>
                <w:szCs w:val="20"/>
              </w:rPr>
              <w:t xml:space="preserve"> </w:t>
            </w:r>
            <w:r w:rsidRPr="00415451">
              <w:rPr>
                <w:rFonts w:asciiTheme="minorHAnsi" w:eastAsia="Times New Roman" w:hAnsiTheme="minorHAnsi" w:cs="Arial"/>
                <w:color w:val="000000"/>
                <w:sz w:val="20"/>
                <w:szCs w:val="20"/>
              </w:rPr>
              <w:t>dapat direalisasikan</w:t>
            </w:r>
          </w:p>
        </w:tc>
      </w:tr>
      <w:tr w:rsidR="00415451" w:rsidRPr="00415451" w:rsidTr="00415451">
        <w:trPr>
          <w:cnfStyle w:val="000000010000"/>
          <w:trHeight w:val="1020"/>
        </w:trPr>
        <w:tc>
          <w:tcPr>
            <w:cnfStyle w:val="001000000000"/>
            <w:tcW w:w="558" w:type="dxa"/>
          </w:tcPr>
          <w:p w:rsidR="00415451" w:rsidRPr="00935E5A" w:rsidRDefault="00415451" w:rsidP="00935E5A">
            <w:pPr>
              <w:spacing w:after="0" w:line="240" w:lineRule="auto"/>
              <w:jc w:val="center"/>
              <w:rPr>
                <w:rFonts w:asciiTheme="minorHAnsi" w:eastAsia="Times New Roman" w:hAnsiTheme="minorHAnsi" w:cs="Arial"/>
                <w:b w:val="0"/>
                <w:color w:val="000000"/>
                <w:sz w:val="20"/>
                <w:szCs w:val="20"/>
              </w:rPr>
            </w:pPr>
            <w:r w:rsidRPr="00935E5A">
              <w:rPr>
                <w:rFonts w:asciiTheme="minorHAnsi" w:eastAsia="Times New Roman" w:hAnsiTheme="minorHAnsi" w:cs="Arial"/>
                <w:b w:val="0"/>
                <w:color w:val="000000"/>
                <w:sz w:val="20"/>
                <w:szCs w:val="20"/>
              </w:rPr>
              <w:t>2</w:t>
            </w:r>
          </w:p>
        </w:tc>
        <w:tc>
          <w:tcPr>
            <w:tcW w:w="3120" w:type="dxa"/>
            <w:hideMark/>
          </w:tcPr>
          <w:p w:rsidR="00415451" w:rsidRPr="00415451" w:rsidRDefault="00415451" w:rsidP="00415451">
            <w:pPr>
              <w:spacing w:after="0" w:line="240" w:lineRule="auto"/>
              <w:cnfStyle w:val="00000001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Tersedianya prosedur (SOP) yang disosialisasikan kepada prodi/unit/subbag/ laboratorium (%)</w:t>
            </w:r>
          </w:p>
        </w:tc>
        <w:tc>
          <w:tcPr>
            <w:tcW w:w="5610" w:type="dxa"/>
            <w:noWrap/>
            <w:hideMark/>
          </w:tcPr>
          <w:p w:rsidR="00415451" w:rsidRPr="00415451" w:rsidRDefault="00415451" w:rsidP="00415451">
            <w:pPr>
              <w:spacing w:after="0" w:line="240" w:lineRule="auto"/>
              <w:cnfStyle w:val="00000001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Belum direalisasikan, pencapaian masih dalam penyusunan prosedur</w:t>
            </w:r>
          </w:p>
        </w:tc>
      </w:tr>
      <w:tr w:rsidR="00415451" w:rsidRPr="00415451" w:rsidTr="00415451">
        <w:trPr>
          <w:cnfStyle w:val="000000100000"/>
          <w:trHeight w:val="765"/>
        </w:trPr>
        <w:tc>
          <w:tcPr>
            <w:cnfStyle w:val="001000000000"/>
            <w:tcW w:w="558" w:type="dxa"/>
          </w:tcPr>
          <w:p w:rsidR="00415451" w:rsidRPr="00935E5A" w:rsidRDefault="00415451" w:rsidP="00935E5A">
            <w:pPr>
              <w:spacing w:after="0" w:line="240" w:lineRule="auto"/>
              <w:jc w:val="center"/>
              <w:rPr>
                <w:rFonts w:asciiTheme="minorHAnsi" w:eastAsia="Times New Roman" w:hAnsiTheme="minorHAnsi" w:cs="Arial"/>
                <w:b w:val="0"/>
                <w:color w:val="000000"/>
                <w:sz w:val="20"/>
                <w:szCs w:val="20"/>
              </w:rPr>
            </w:pPr>
            <w:r w:rsidRPr="00935E5A">
              <w:rPr>
                <w:rFonts w:asciiTheme="minorHAnsi" w:eastAsia="Times New Roman" w:hAnsiTheme="minorHAnsi" w:cs="Arial"/>
                <w:b w:val="0"/>
                <w:color w:val="000000"/>
                <w:sz w:val="20"/>
                <w:szCs w:val="20"/>
              </w:rPr>
              <w:t>3</w:t>
            </w:r>
          </w:p>
        </w:tc>
        <w:tc>
          <w:tcPr>
            <w:tcW w:w="3120" w:type="dxa"/>
            <w:hideMark/>
          </w:tcPr>
          <w:p w:rsidR="00415451" w:rsidRPr="00415451" w:rsidRDefault="00415451" w:rsidP="00415451">
            <w:pPr>
              <w:spacing w:after="0" w:line="240" w:lineRule="auto"/>
              <w:cnfStyle w:val="00000010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Tersedianya manual mutu, referensi dan prosedur mutu sesuai standar ISO 17025 (%)</w:t>
            </w:r>
          </w:p>
        </w:tc>
        <w:tc>
          <w:tcPr>
            <w:tcW w:w="5610" w:type="dxa"/>
            <w:hideMark/>
          </w:tcPr>
          <w:p w:rsidR="00415451" w:rsidRPr="00415451" w:rsidRDefault="00415451" w:rsidP="00415451">
            <w:pPr>
              <w:spacing w:after="0" w:line="240" w:lineRule="auto"/>
              <w:cnfStyle w:val="00000010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Telah direalisasikan dengan menerbitkan dokumen mutu terbaru.</w:t>
            </w:r>
            <w:r w:rsidRPr="00415451">
              <w:rPr>
                <w:rFonts w:asciiTheme="minorHAnsi" w:eastAsia="Times New Roman" w:hAnsiTheme="minorHAnsi" w:cs="Arial"/>
                <w:color w:val="000000"/>
                <w:sz w:val="20"/>
                <w:szCs w:val="20"/>
              </w:rPr>
              <w:br/>
              <w:t>Terbit tanggal 20 Januari 2011</w:t>
            </w:r>
          </w:p>
        </w:tc>
      </w:tr>
      <w:tr w:rsidR="00415451" w:rsidRPr="00415451" w:rsidTr="00415451">
        <w:trPr>
          <w:cnfStyle w:val="000000010000"/>
          <w:trHeight w:val="510"/>
        </w:trPr>
        <w:tc>
          <w:tcPr>
            <w:cnfStyle w:val="001000000000"/>
            <w:tcW w:w="558" w:type="dxa"/>
          </w:tcPr>
          <w:p w:rsidR="00415451" w:rsidRPr="00935E5A" w:rsidRDefault="00415451" w:rsidP="00935E5A">
            <w:pPr>
              <w:spacing w:after="0" w:line="240" w:lineRule="auto"/>
              <w:jc w:val="center"/>
              <w:rPr>
                <w:rFonts w:asciiTheme="minorHAnsi" w:eastAsia="Times New Roman" w:hAnsiTheme="minorHAnsi" w:cs="Arial"/>
                <w:b w:val="0"/>
                <w:color w:val="000000"/>
                <w:sz w:val="20"/>
                <w:szCs w:val="20"/>
              </w:rPr>
            </w:pPr>
            <w:r w:rsidRPr="00935E5A">
              <w:rPr>
                <w:rFonts w:asciiTheme="minorHAnsi" w:eastAsia="Times New Roman" w:hAnsiTheme="minorHAnsi" w:cs="Arial"/>
                <w:b w:val="0"/>
                <w:color w:val="000000"/>
                <w:sz w:val="20"/>
                <w:szCs w:val="20"/>
              </w:rPr>
              <w:t>4</w:t>
            </w:r>
          </w:p>
        </w:tc>
        <w:tc>
          <w:tcPr>
            <w:tcW w:w="3120" w:type="dxa"/>
            <w:hideMark/>
          </w:tcPr>
          <w:p w:rsidR="00415451" w:rsidRPr="00415451" w:rsidRDefault="00415451" w:rsidP="00415451">
            <w:pPr>
              <w:spacing w:after="0" w:line="240" w:lineRule="auto"/>
              <w:cnfStyle w:val="00000001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Adanya pedoman kalibrasi alat</w:t>
            </w:r>
          </w:p>
        </w:tc>
        <w:tc>
          <w:tcPr>
            <w:tcW w:w="5610" w:type="dxa"/>
            <w:noWrap/>
            <w:hideMark/>
          </w:tcPr>
          <w:p w:rsidR="00415451" w:rsidRPr="00415451" w:rsidRDefault="00415451" w:rsidP="00415451">
            <w:pPr>
              <w:spacing w:after="0" w:line="240" w:lineRule="auto"/>
              <w:cnfStyle w:val="00000001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Pedoman ada, dan tetap dievaluasi dan direvisi</w:t>
            </w:r>
          </w:p>
        </w:tc>
      </w:tr>
      <w:tr w:rsidR="00415451" w:rsidRPr="00415451" w:rsidTr="00415451">
        <w:trPr>
          <w:cnfStyle w:val="000000100000"/>
          <w:trHeight w:val="1065"/>
        </w:trPr>
        <w:tc>
          <w:tcPr>
            <w:cnfStyle w:val="001000000000"/>
            <w:tcW w:w="558" w:type="dxa"/>
          </w:tcPr>
          <w:p w:rsidR="00415451" w:rsidRPr="00935E5A" w:rsidRDefault="00415451" w:rsidP="00935E5A">
            <w:pPr>
              <w:spacing w:after="0" w:line="240" w:lineRule="auto"/>
              <w:jc w:val="center"/>
              <w:rPr>
                <w:rFonts w:asciiTheme="minorHAnsi" w:eastAsia="Times New Roman" w:hAnsiTheme="minorHAnsi" w:cs="Arial"/>
                <w:b w:val="0"/>
                <w:color w:val="000000"/>
                <w:sz w:val="20"/>
                <w:szCs w:val="20"/>
              </w:rPr>
            </w:pPr>
            <w:r w:rsidRPr="00935E5A">
              <w:rPr>
                <w:rFonts w:asciiTheme="minorHAnsi" w:eastAsia="Times New Roman" w:hAnsiTheme="minorHAnsi" w:cs="Arial"/>
                <w:b w:val="0"/>
                <w:color w:val="000000"/>
                <w:sz w:val="20"/>
                <w:szCs w:val="20"/>
              </w:rPr>
              <w:t>5</w:t>
            </w:r>
          </w:p>
        </w:tc>
        <w:tc>
          <w:tcPr>
            <w:tcW w:w="3120" w:type="dxa"/>
            <w:hideMark/>
          </w:tcPr>
          <w:p w:rsidR="00415451" w:rsidRPr="00415451" w:rsidRDefault="00415451" w:rsidP="00415451">
            <w:pPr>
              <w:spacing w:after="0" w:line="240" w:lineRule="auto"/>
              <w:cnfStyle w:val="00000010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Tersedianya program/jadwal kegiatan dan kalibrasi</w:t>
            </w:r>
          </w:p>
        </w:tc>
        <w:tc>
          <w:tcPr>
            <w:tcW w:w="5610" w:type="dxa"/>
            <w:hideMark/>
          </w:tcPr>
          <w:p w:rsidR="00415451" w:rsidRPr="00415451" w:rsidRDefault="00415451" w:rsidP="00935E5A">
            <w:pPr>
              <w:spacing w:after="0" w:line="240" w:lineRule="auto"/>
              <w:cnfStyle w:val="00000010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Jadwal kegiatan telah dibuat, tetapi terdapat kendala pada prosedur pelaksanaan kegiatan. Jika sesuai prosedur maka laboratorium membawa peralatan ke lab kalibrasi, dalam kenyataan laboratorium sulit membawa peralatannya ke lab kalibrasi.</w:t>
            </w:r>
          </w:p>
        </w:tc>
      </w:tr>
      <w:tr w:rsidR="00415451" w:rsidRPr="00415451" w:rsidTr="00415451">
        <w:trPr>
          <w:cnfStyle w:val="000000010000"/>
          <w:trHeight w:val="510"/>
        </w:trPr>
        <w:tc>
          <w:tcPr>
            <w:cnfStyle w:val="001000000000"/>
            <w:tcW w:w="558" w:type="dxa"/>
          </w:tcPr>
          <w:p w:rsidR="00415451" w:rsidRPr="00935E5A" w:rsidRDefault="00415451" w:rsidP="00935E5A">
            <w:pPr>
              <w:spacing w:after="0" w:line="240" w:lineRule="auto"/>
              <w:jc w:val="center"/>
              <w:rPr>
                <w:rFonts w:asciiTheme="minorHAnsi" w:eastAsia="Times New Roman" w:hAnsiTheme="minorHAnsi" w:cs="Arial"/>
                <w:b w:val="0"/>
                <w:color w:val="000000"/>
                <w:sz w:val="20"/>
                <w:szCs w:val="20"/>
              </w:rPr>
            </w:pPr>
            <w:r w:rsidRPr="00935E5A">
              <w:rPr>
                <w:rFonts w:asciiTheme="minorHAnsi" w:eastAsia="Times New Roman" w:hAnsiTheme="minorHAnsi" w:cs="Arial"/>
                <w:b w:val="0"/>
                <w:color w:val="000000"/>
                <w:sz w:val="20"/>
                <w:szCs w:val="20"/>
              </w:rPr>
              <w:t>6</w:t>
            </w:r>
          </w:p>
        </w:tc>
        <w:tc>
          <w:tcPr>
            <w:tcW w:w="3120" w:type="dxa"/>
            <w:hideMark/>
          </w:tcPr>
          <w:p w:rsidR="00415451" w:rsidRPr="00415451" w:rsidRDefault="00415451" w:rsidP="00415451">
            <w:pPr>
              <w:spacing w:after="0" w:line="240" w:lineRule="auto"/>
              <w:cnfStyle w:val="00000001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Adanya jadwal audit internal yang direncanakan</w:t>
            </w:r>
          </w:p>
        </w:tc>
        <w:tc>
          <w:tcPr>
            <w:tcW w:w="5610" w:type="dxa"/>
            <w:noWrap/>
            <w:hideMark/>
          </w:tcPr>
          <w:p w:rsidR="00415451" w:rsidRPr="00415451" w:rsidRDefault="00415451" w:rsidP="00415451">
            <w:pPr>
              <w:spacing w:after="0" w:line="240" w:lineRule="auto"/>
              <w:cnfStyle w:val="000000010000"/>
              <w:rPr>
                <w:rFonts w:asciiTheme="minorHAnsi" w:eastAsia="Times New Roman" w:hAnsiTheme="minorHAnsi" w:cs="Arial"/>
                <w:color w:val="000000"/>
                <w:sz w:val="20"/>
                <w:szCs w:val="20"/>
              </w:rPr>
            </w:pPr>
            <w:r w:rsidRPr="00415451">
              <w:rPr>
                <w:rFonts w:asciiTheme="minorHAnsi" w:eastAsia="Times New Roman" w:hAnsiTheme="minorHAnsi" w:cs="Arial"/>
                <w:color w:val="000000"/>
                <w:sz w:val="20"/>
                <w:szCs w:val="20"/>
              </w:rPr>
              <w:t>Jadwal Audit telah dibuat, terkendala pada pelaksanaan Audit.</w:t>
            </w:r>
          </w:p>
        </w:tc>
      </w:tr>
    </w:tbl>
    <w:p w:rsidR="00415451" w:rsidRDefault="00415451" w:rsidP="00D97ABC">
      <w:pPr>
        <w:pStyle w:val="ListParagraph"/>
        <w:spacing w:after="0" w:line="240" w:lineRule="auto"/>
        <w:rPr>
          <w:b/>
          <w:lang w:val="fi-FI"/>
        </w:rPr>
      </w:pPr>
    </w:p>
    <w:p w:rsidR="00D97ABC" w:rsidRDefault="00D97ABC" w:rsidP="00D97ABC">
      <w:pPr>
        <w:pStyle w:val="ListParagraph"/>
        <w:numPr>
          <w:ilvl w:val="2"/>
          <w:numId w:val="60"/>
        </w:numPr>
        <w:spacing w:after="0" w:line="240" w:lineRule="auto"/>
        <w:rPr>
          <w:b/>
          <w:lang w:val="fi-FI"/>
        </w:rPr>
      </w:pPr>
      <w:r>
        <w:rPr>
          <w:b/>
          <w:lang w:val="fi-FI"/>
        </w:rPr>
        <w:t>Ku</w:t>
      </w:r>
      <w:r w:rsidR="00C83721">
        <w:rPr>
          <w:b/>
          <w:lang w:val="fi-FI"/>
        </w:rPr>
        <w:t>a</w:t>
      </w:r>
      <w:r>
        <w:rPr>
          <w:b/>
          <w:lang w:val="fi-FI"/>
        </w:rPr>
        <w:t>lifikasi SDM</w:t>
      </w:r>
      <w:r w:rsidR="00C83721">
        <w:rPr>
          <w:b/>
          <w:lang w:val="fi-FI"/>
        </w:rPr>
        <w:t xml:space="preserve"> dan Rencana Sertifikasi</w:t>
      </w:r>
    </w:p>
    <w:p w:rsidR="00DC686E" w:rsidRPr="00203983" w:rsidRDefault="00415451" w:rsidP="00935E5A">
      <w:pPr>
        <w:spacing w:after="0" w:line="240" w:lineRule="auto"/>
        <w:jc w:val="both"/>
        <w:rPr>
          <w:b/>
          <w:sz w:val="28"/>
          <w:szCs w:val="28"/>
        </w:rPr>
      </w:pPr>
      <w:r w:rsidRPr="00415451">
        <w:rPr>
          <w:lang w:val="fi-FI"/>
        </w:rPr>
        <w:t xml:space="preserve">Sampai tahun 2011 UPPK mempunyai 3 staf yang kompeten dalam pengkalibrasian. </w:t>
      </w:r>
      <w:r>
        <w:rPr>
          <w:lang w:val="fi-FI"/>
        </w:rPr>
        <w:t xml:space="preserve">Untuk peningkatan kualifikasi SDM dilakukan sosialisasi dan </w:t>
      </w:r>
      <w:r w:rsidR="00C83721">
        <w:rPr>
          <w:lang w:val="fi-FI"/>
        </w:rPr>
        <w:t>pelatihan ke luar terkait dengan</w:t>
      </w:r>
      <w:r w:rsidRPr="00415451">
        <w:rPr>
          <w:rFonts w:eastAsia="Times New Roman" w:cs="Arial"/>
          <w:color w:val="000000"/>
        </w:rPr>
        <w:t xml:space="preserve"> manajemen mutu laboratorium/auditor internal berbasis ISO 17025</w:t>
      </w:r>
      <w:r w:rsidR="00C83721">
        <w:rPr>
          <w:rFonts w:eastAsia="Times New Roman" w:cs="Arial"/>
          <w:color w:val="000000"/>
        </w:rPr>
        <w:t xml:space="preserve">. Di tahun 2009 ada 4 orang yang mengikuti pelatihan yang diselenggarakan oleh PT. Global Sertification Indonesia. Sedangkan di tahun 2010 ada 2 orang mengikuti pelatihan di Indocal, dan tahun 2011 ada 2 orang mengikuti pelatihan di BSN. </w:t>
      </w:r>
      <w:r w:rsidR="00C83721">
        <w:rPr>
          <w:lang w:val="fi-FI"/>
        </w:rPr>
        <w:t>S</w:t>
      </w:r>
      <w:r w:rsidRPr="00415451">
        <w:rPr>
          <w:lang w:val="fi-FI"/>
        </w:rPr>
        <w:t xml:space="preserve">ertifikasi laboratorium pengujian/kalibrasi </w:t>
      </w:r>
      <w:r w:rsidR="00C83721">
        <w:rPr>
          <w:lang w:val="fi-FI"/>
        </w:rPr>
        <w:t xml:space="preserve">yang ditargetkan </w:t>
      </w:r>
      <w:r w:rsidRPr="00415451">
        <w:rPr>
          <w:lang w:val="fi-FI"/>
        </w:rPr>
        <w:t>tahun 2011 masih belum tercapai.</w:t>
      </w:r>
      <w:r w:rsidR="00C83721">
        <w:rPr>
          <w:lang w:val="fi-FI"/>
        </w:rPr>
        <w:t xml:space="preserve"> Saat ini masih melakukan </w:t>
      </w:r>
      <w:r w:rsidR="00C83721" w:rsidRPr="00C83721">
        <w:rPr>
          <w:lang w:val="fi-FI"/>
        </w:rPr>
        <w:t xml:space="preserve">persiapan dokumen dan rekaman, </w:t>
      </w:r>
      <w:r w:rsidR="00C83721">
        <w:rPr>
          <w:lang w:val="fi-FI"/>
        </w:rPr>
        <w:t xml:space="preserve">dan </w:t>
      </w:r>
      <w:r w:rsidR="00C83721" w:rsidRPr="00C83721">
        <w:rPr>
          <w:lang w:val="fi-FI"/>
        </w:rPr>
        <w:t xml:space="preserve">direncanakan akan mengirimkan data pada </w:t>
      </w:r>
      <w:r w:rsidR="00C83721">
        <w:rPr>
          <w:lang w:val="fi-FI"/>
        </w:rPr>
        <w:t>J</w:t>
      </w:r>
      <w:r w:rsidR="00C83721" w:rsidRPr="00C83721">
        <w:rPr>
          <w:lang w:val="fi-FI"/>
        </w:rPr>
        <w:t>anuari 2012 ke KAN</w:t>
      </w:r>
      <w:r w:rsidR="00C83721">
        <w:rPr>
          <w:lang w:val="fi-FI"/>
        </w:rPr>
        <w:t>.</w:t>
      </w:r>
    </w:p>
    <w:sectPr w:rsidR="00DC686E" w:rsidRPr="00203983" w:rsidSect="009507CB">
      <w:headerReference w:type="default" r:id="rId78"/>
      <w:footerReference w:type="default" r:id="rId79"/>
      <w:pgSz w:w="11907" w:h="16839"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68C" w:rsidRDefault="00F1068C" w:rsidP="00EC6A0F">
      <w:pPr>
        <w:spacing w:after="0" w:line="240" w:lineRule="auto"/>
      </w:pPr>
      <w:r>
        <w:separator/>
      </w:r>
    </w:p>
  </w:endnote>
  <w:endnote w:type="continuationSeparator" w:id="1">
    <w:p w:rsidR="00F1068C" w:rsidRDefault="00F1068C" w:rsidP="00EC6A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58"/>
      <w:gridCol w:w="8285"/>
    </w:tblGrid>
    <w:tr w:rsidR="00D97ABC">
      <w:tc>
        <w:tcPr>
          <w:tcW w:w="918" w:type="dxa"/>
        </w:tcPr>
        <w:p w:rsidR="00D97ABC" w:rsidRPr="00EC6A0F" w:rsidRDefault="00D97ABC">
          <w:pPr>
            <w:pStyle w:val="Footer"/>
            <w:jc w:val="right"/>
            <w:rPr>
              <w:b/>
            </w:rPr>
          </w:pPr>
          <w:fldSimple w:instr=" PAGE   \* MERGEFORMAT ">
            <w:r w:rsidR="00935E5A" w:rsidRPr="00935E5A">
              <w:rPr>
                <w:b/>
                <w:noProof/>
              </w:rPr>
              <w:t>57</w:t>
            </w:r>
          </w:fldSimple>
        </w:p>
      </w:tc>
      <w:tc>
        <w:tcPr>
          <w:tcW w:w="7938" w:type="dxa"/>
        </w:tcPr>
        <w:p w:rsidR="00D97ABC" w:rsidRDefault="00D97ABC">
          <w:pPr>
            <w:pStyle w:val="Footer"/>
          </w:pPr>
        </w:p>
      </w:tc>
    </w:tr>
  </w:tbl>
  <w:p w:rsidR="00D97ABC" w:rsidRDefault="00D97A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68C" w:rsidRDefault="00F1068C" w:rsidP="00EC6A0F">
      <w:pPr>
        <w:spacing w:after="0" w:line="240" w:lineRule="auto"/>
      </w:pPr>
      <w:r>
        <w:separator/>
      </w:r>
    </w:p>
  </w:footnote>
  <w:footnote w:type="continuationSeparator" w:id="1">
    <w:p w:rsidR="00F1068C" w:rsidRDefault="00F1068C" w:rsidP="00EC6A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104"/>
      <w:gridCol w:w="1153"/>
    </w:tblGrid>
    <w:tr w:rsidR="00D97ABC" w:rsidRPr="00EC6A0F">
      <w:trPr>
        <w:trHeight w:val="288"/>
      </w:trPr>
      <w:tc>
        <w:tcPr>
          <w:tcW w:w="7765" w:type="dxa"/>
        </w:tcPr>
        <w:p w:rsidR="00D97ABC" w:rsidRPr="00EC6A0F" w:rsidRDefault="00D97ABC" w:rsidP="00EC6A0F">
          <w:pPr>
            <w:pStyle w:val="Header"/>
            <w:jc w:val="right"/>
            <w:rPr>
              <w:rFonts w:ascii="Cambria" w:hAnsi="Cambria"/>
              <w:b/>
              <w:szCs w:val="22"/>
            </w:rPr>
          </w:pPr>
          <w:r>
            <w:rPr>
              <w:rFonts w:ascii="Cambria" w:hAnsi="Cambria"/>
              <w:b/>
              <w:szCs w:val="22"/>
            </w:rPr>
            <w:t xml:space="preserve">Draft </w:t>
          </w:r>
          <w:r w:rsidRPr="00EC6A0F">
            <w:rPr>
              <w:rFonts w:ascii="Cambria" w:hAnsi="Cambria"/>
              <w:b/>
              <w:szCs w:val="22"/>
            </w:rPr>
            <w:t xml:space="preserve">Laporan Tahunan Direktur PENS </w:t>
          </w:r>
        </w:p>
      </w:tc>
      <w:tc>
        <w:tcPr>
          <w:tcW w:w="1105" w:type="dxa"/>
        </w:tcPr>
        <w:p w:rsidR="00D97ABC" w:rsidRPr="00EC6A0F" w:rsidRDefault="00D97ABC" w:rsidP="00C33C73">
          <w:pPr>
            <w:pStyle w:val="Header"/>
            <w:rPr>
              <w:rFonts w:ascii="Cambria" w:hAnsi="Cambria"/>
              <w:b/>
              <w:bCs/>
              <w:szCs w:val="22"/>
            </w:rPr>
          </w:pPr>
          <w:r w:rsidRPr="00EC6A0F">
            <w:rPr>
              <w:rFonts w:ascii="Cambria" w:hAnsi="Cambria"/>
              <w:b/>
              <w:bCs/>
              <w:szCs w:val="22"/>
            </w:rPr>
            <w:t>201</w:t>
          </w:r>
          <w:r>
            <w:rPr>
              <w:rFonts w:ascii="Cambria" w:hAnsi="Cambria"/>
              <w:b/>
              <w:bCs/>
              <w:szCs w:val="22"/>
            </w:rPr>
            <w:t>1</w:t>
          </w:r>
        </w:p>
      </w:tc>
    </w:tr>
  </w:tbl>
  <w:p w:rsidR="00D97ABC" w:rsidRDefault="00D97A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4E6BE5"/>
    <w:multiLevelType w:val="hybridMultilevel"/>
    <w:tmpl w:val="A0FA2C70"/>
    <w:lvl w:ilvl="0" w:tplc="04090011">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A6784C"/>
    <w:multiLevelType w:val="multilevel"/>
    <w:tmpl w:val="B25C0BD2"/>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nsid w:val="04596E63"/>
    <w:multiLevelType w:val="hybridMultilevel"/>
    <w:tmpl w:val="50B6D31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455C4D"/>
    <w:multiLevelType w:val="hybridMultilevel"/>
    <w:tmpl w:val="7C0E88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36695C"/>
    <w:multiLevelType w:val="hybridMultilevel"/>
    <w:tmpl w:val="74F6763E"/>
    <w:lvl w:ilvl="0" w:tplc="04090011">
      <w:start w:val="1"/>
      <w:numFmt w:val="decimal"/>
      <w:lvlText w:val="%1)"/>
      <w:lvlJc w:val="left"/>
      <w:pPr>
        <w:ind w:left="2520" w:hanging="360"/>
      </w:pPr>
      <w:rPr>
        <w:rFonts w:hint="default"/>
      </w:rPr>
    </w:lvl>
    <w:lvl w:ilvl="1" w:tplc="04090003">
      <w:start w:val="1"/>
      <w:numFmt w:val="bullet"/>
      <w:lvlText w:val="o"/>
      <w:lvlJc w:val="left"/>
      <w:pPr>
        <w:ind w:left="3240" w:hanging="360"/>
      </w:pPr>
      <w:rPr>
        <w:rFonts w:ascii="Courier New" w:hAnsi="Courier New" w:cs="Courier New" w:hint="default"/>
      </w:rPr>
    </w:lvl>
    <w:lvl w:ilvl="2" w:tplc="04090019">
      <w:start w:val="1"/>
      <w:numFmt w:val="lowerLetter"/>
      <w:lvlText w:val="%3."/>
      <w:lvlJc w:val="left"/>
      <w:pPr>
        <w:ind w:left="3960" w:hanging="360"/>
      </w:pPr>
      <w:rPr>
        <w:rFont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69649EE"/>
    <w:multiLevelType w:val="multilevel"/>
    <w:tmpl w:val="FB56BADA"/>
    <w:lvl w:ilvl="0">
      <w:start w:val="7"/>
      <w:numFmt w:val="decimal"/>
      <w:lvlText w:val="%1"/>
      <w:lvlJc w:val="left"/>
      <w:pPr>
        <w:ind w:left="435" w:hanging="435"/>
      </w:pPr>
      <w:rPr>
        <w:rFonts w:hint="default"/>
        <w:b w:val="0"/>
      </w:rPr>
    </w:lvl>
    <w:lvl w:ilvl="1">
      <w:start w:val="7"/>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08EE3BC9"/>
    <w:multiLevelType w:val="hybridMultilevel"/>
    <w:tmpl w:val="88A6DB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AA33BEE"/>
    <w:multiLevelType w:val="hybridMultilevel"/>
    <w:tmpl w:val="D48EFDCE"/>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4F307E92">
      <w:numFmt w:val="bullet"/>
      <w:lvlText w:val="-"/>
      <w:lvlJc w:val="left"/>
      <w:pPr>
        <w:ind w:left="3060" w:hanging="360"/>
      </w:pPr>
      <w:rPr>
        <w:rFonts w:ascii="Calibri" w:eastAsia="Calibri" w:hAnsi="Calibri" w:cs="Calibri"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0D106357"/>
    <w:multiLevelType w:val="hybridMultilevel"/>
    <w:tmpl w:val="A44A4DC4"/>
    <w:lvl w:ilvl="0" w:tplc="4F307E92">
      <w:numFmt w:val="bullet"/>
      <w:lvlText w:val="-"/>
      <w:lvlJc w:val="left"/>
      <w:pPr>
        <w:tabs>
          <w:tab w:val="num" w:pos="1080"/>
        </w:tabs>
        <w:ind w:left="1080" w:hanging="360"/>
      </w:pPr>
      <w:rPr>
        <w:rFonts w:ascii="Calibri" w:eastAsia="Calibri" w:hAnsi="Calibri" w:cs="Calibri" w:hint="default"/>
      </w:rPr>
    </w:lvl>
    <w:lvl w:ilvl="1" w:tplc="BF42FD0C" w:tentative="1">
      <w:start w:val="1"/>
      <w:numFmt w:val="decimal"/>
      <w:lvlText w:val="%2."/>
      <w:lvlJc w:val="left"/>
      <w:pPr>
        <w:tabs>
          <w:tab w:val="num" w:pos="1800"/>
        </w:tabs>
        <w:ind w:left="1800" w:hanging="360"/>
      </w:pPr>
    </w:lvl>
    <w:lvl w:ilvl="2" w:tplc="6E5A1184" w:tentative="1">
      <w:start w:val="1"/>
      <w:numFmt w:val="decimal"/>
      <w:lvlText w:val="%3."/>
      <w:lvlJc w:val="left"/>
      <w:pPr>
        <w:tabs>
          <w:tab w:val="num" w:pos="2520"/>
        </w:tabs>
        <w:ind w:left="2520" w:hanging="360"/>
      </w:pPr>
    </w:lvl>
    <w:lvl w:ilvl="3" w:tplc="7C286A9C" w:tentative="1">
      <w:start w:val="1"/>
      <w:numFmt w:val="decimal"/>
      <w:lvlText w:val="%4."/>
      <w:lvlJc w:val="left"/>
      <w:pPr>
        <w:tabs>
          <w:tab w:val="num" w:pos="3240"/>
        </w:tabs>
        <w:ind w:left="3240" w:hanging="360"/>
      </w:pPr>
    </w:lvl>
    <w:lvl w:ilvl="4" w:tplc="514052DC" w:tentative="1">
      <w:start w:val="1"/>
      <w:numFmt w:val="decimal"/>
      <w:lvlText w:val="%5."/>
      <w:lvlJc w:val="left"/>
      <w:pPr>
        <w:tabs>
          <w:tab w:val="num" w:pos="3960"/>
        </w:tabs>
        <w:ind w:left="3960" w:hanging="360"/>
      </w:pPr>
    </w:lvl>
    <w:lvl w:ilvl="5" w:tplc="555625CC" w:tentative="1">
      <w:start w:val="1"/>
      <w:numFmt w:val="decimal"/>
      <w:lvlText w:val="%6."/>
      <w:lvlJc w:val="left"/>
      <w:pPr>
        <w:tabs>
          <w:tab w:val="num" w:pos="4680"/>
        </w:tabs>
        <w:ind w:left="4680" w:hanging="360"/>
      </w:pPr>
    </w:lvl>
    <w:lvl w:ilvl="6" w:tplc="5D701942" w:tentative="1">
      <w:start w:val="1"/>
      <w:numFmt w:val="decimal"/>
      <w:lvlText w:val="%7."/>
      <w:lvlJc w:val="left"/>
      <w:pPr>
        <w:tabs>
          <w:tab w:val="num" w:pos="5400"/>
        </w:tabs>
        <w:ind w:left="5400" w:hanging="360"/>
      </w:pPr>
    </w:lvl>
    <w:lvl w:ilvl="7" w:tplc="3F90D896" w:tentative="1">
      <w:start w:val="1"/>
      <w:numFmt w:val="decimal"/>
      <w:lvlText w:val="%8."/>
      <w:lvlJc w:val="left"/>
      <w:pPr>
        <w:tabs>
          <w:tab w:val="num" w:pos="6120"/>
        </w:tabs>
        <w:ind w:left="6120" w:hanging="360"/>
      </w:pPr>
    </w:lvl>
    <w:lvl w:ilvl="8" w:tplc="95428D06" w:tentative="1">
      <w:start w:val="1"/>
      <w:numFmt w:val="decimal"/>
      <w:lvlText w:val="%9."/>
      <w:lvlJc w:val="left"/>
      <w:pPr>
        <w:tabs>
          <w:tab w:val="num" w:pos="6840"/>
        </w:tabs>
        <w:ind w:left="6840" w:hanging="360"/>
      </w:pPr>
    </w:lvl>
  </w:abstractNum>
  <w:abstractNum w:abstractNumId="10">
    <w:nsid w:val="0DD02715"/>
    <w:multiLevelType w:val="hybridMultilevel"/>
    <w:tmpl w:val="39F0FA56"/>
    <w:lvl w:ilvl="0" w:tplc="4F307E92">
      <w:numFmt w:val="bullet"/>
      <w:lvlText w:val="-"/>
      <w:lvlJc w:val="left"/>
      <w:pPr>
        <w:ind w:left="2520" w:hanging="36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0E15726E"/>
    <w:multiLevelType w:val="hybridMultilevel"/>
    <w:tmpl w:val="46F4887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0F294266"/>
    <w:multiLevelType w:val="hybridMultilevel"/>
    <w:tmpl w:val="1C50A53E"/>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Arial"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Arial"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Arial" w:hint="default"/>
      </w:rPr>
    </w:lvl>
    <w:lvl w:ilvl="8" w:tplc="04090005" w:tentative="1">
      <w:start w:val="1"/>
      <w:numFmt w:val="bullet"/>
      <w:lvlText w:val=""/>
      <w:lvlJc w:val="left"/>
      <w:pPr>
        <w:ind w:left="7247" w:hanging="360"/>
      </w:pPr>
      <w:rPr>
        <w:rFonts w:ascii="Wingdings" w:hAnsi="Wingdings" w:hint="default"/>
      </w:rPr>
    </w:lvl>
  </w:abstractNum>
  <w:abstractNum w:abstractNumId="13">
    <w:nsid w:val="11923411"/>
    <w:multiLevelType w:val="hybridMultilevel"/>
    <w:tmpl w:val="3C505D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29929AF"/>
    <w:multiLevelType w:val="hybridMultilevel"/>
    <w:tmpl w:val="B46AB9DE"/>
    <w:lvl w:ilvl="0" w:tplc="04090005">
      <w:start w:val="1"/>
      <w:numFmt w:val="bullet"/>
      <w:lvlText w:val=""/>
      <w:lvlJc w:val="left"/>
      <w:pPr>
        <w:ind w:left="1440" w:hanging="360"/>
      </w:pPr>
      <w:rPr>
        <w:rFonts w:ascii="Wingdings" w:hAnsi="Wingdings"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cs="Wingdings" w:hint="default"/>
      </w:rPr>
    </w:lvl>
    <w:lvl w:ilvl="3" w:tplc="04210001">
      <w:start w:val="1"/>
      <w:numFmt w:val="bullet"/>
      <w:lvlText w:val=""/>
      <w:lvlJc w:val="left"/>
      <w:pPr>
        <w:ind w:left="3600" w:hanging="360"/>
      </w:pPr>
      <w:rPr>
        <w:rFonts w:ascii="Symbol" w:hAnsi="Symbol" w:cs="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cs="Wingdings" w:hint="default"/>
      </w:rPr>
    </w:lvl>
    <w:lvl w:ilvl="6" w:tplc="04210001">
      <w:start w:val="1"/>
      <w:numFmt w:val="bullet"/>
      <w:lvlText w:val=""/>
      <w:lvlJc w:val="left"/>
      <w:pPr>
        <w:ind w:left="5760" w:hanging="360"/>
      </w:pPr>
      <w:rPr>
        <w:rFonts w:ascii="Symbol" w:hAnsi="Symbol" w:cs="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cs="Wingdings" w:hint="default"/>
      </w:rPr>
    </w:lvl>
  </w:abstractNum>
  <w:abstractNum w:abstractNumId="15">
    <w:nsid w:val="13513BCE"/>
    <w:multiLevelType w:val="hybridMultilevel"/>
    <w:tmpl w:val="0ED45A02"/>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173335F3"/>
    <w:multiLevelType w:val="hybridMultilevel"/>
    <w:tmpl w:val="47A01F6E"/>
    <w:lvl w:ilvl="0" w:tplc="4B321FFA">
      <w:start w:val="1"/>
      <w:numFmt w:val="lowerLetter"/>
      <w:lvlText w:val="%1."/>
      <w:lvlJc w:val="left"/>
      <w:pPr>
        <w:ind w:left="1080" w:hanging="360"/>
      </w:pPr>
      <w:rPr>
        <w:rFonts w:ascii="Calibri" w:eastAsia="Calibri" w:hAnsi="Calibri"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8496231"/>
    <w:multiLevelType w:val="hybridMultilevel"/>
    <w:tmpl w:val="DE04D64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19">
      <w:start w:val="1"/>
      <w:numFmt w:val="lowerLetter"/>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E60D2B"/>
    <w:multiLevelType w:val="hybridMultilevel"/>
    <w:tmpl w:val="6D5269E8"/>
    <w:lvl w:ilvl="0" w:tplc="4BE89C54">
      <w:start w:val="1"/>
      <w:numFmt w:val="lowerLetter"/>
      <w:lvlText w:val="%1."/>
      <w:lvlJc w:val="left"/>
      <w:pPr>
        <w:ind w:left="1080" w:hanging="360"/>
      </w:pPr>
      <w:rPr>
        <w:rFonts w:ascii="Calibri" w:eastAsia="Calibri" w:hAnsi="Calibri" w:cs="Times New Roman"/>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7C15A17"/>
    <w:multiLevelType w:val="hybridMultilevel"/>
    <w:tmpl w:val="B87CDD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292A30"/>
    <w:multiLevelType w:val="hybridMultilevel"/>
    <w:tmpl w:val="37BC8ADA"/>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2E58305E"/>
    <w:multiLevelType w:val="hybridMultilevel"/>
    <w:tmpl w:val="67C2EBD2"/>
    <w:lvl w:ilvl="0" w:tplc="04090005">
      <w:start w:val="1"/>
      <w:numFmt w:val="bullet"/>
      <w:lvlText w:val=""/>
      <w:lvlJc w:val="left"/>
      <w:pPr>
        <w:ind w:left="1440" w:hanging="360"/>
      </w:pPr>
      <w:rPr>
        <w:rFonts w:ascii="Wingdings" w:hAnsi="Wingdings"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cs="Wingdings" w:hint="default"/>
      </w:rPr>
    </w:lvl>
    <w:lvl w:ilvl="3" w:tplc="04210001">
      <w:start w:val="1"/>
      <w:numFmt w:val="bullet"/>
      <w:lvlText w:val=""/>
      <w:lvlJc w:val="left"/>
      <w:pPr>
        <w:ind w:left="3600" w:hanging="360"/>
      </w:pPr>
      <w:rPr>
        <w:rFonts w:ascii="Symbol" w:hAnsi="Symbol" w:cs="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cs="Wingdings" w:hint="default"/>
      </w:rPr>
    </w:lvl>
    <w:lvl w:ilvl="6" w:tplc="04210001">
      <w:start w:val="1"/>
      <w:numFmt w:val="bullet"/>
      <w:lvlText w:val=""/>
      <w:lvlJc w:val="left"/>
      <w:pPr>
        <w:ind w:left="5760" w:hanging="360"/>
      </w:pPr>
      <w:rPr>
        <w:rFonts w:ascii="Symbol" w:hAnsi="Symbol" w:cs="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cs="Wingdings" w:hint="default"/>
      </w:rPr>
    </w:lvl>
  </w:abstractNum>
  <w:abstractNum w:abstractNumId="22">
    <w:nsid w:val="2F620199"/>
    <w:multiLevelType w:val="hybridMultilevel"/>
    <w:tmpl w:val="DA0A419C"/>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318863D7"/>
    <w:multiLevelType w:val="hybridMultilevel"/>
    <w:tmpl w:val="8BA0EB2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29C5AD4"/>
    <w:multiLevelType w:val="hybridMultilevel"/>
    <w:tmpl w:val="29088054"/>
    <w:lvl w:ilvl="0" w:tplc="04090005">
      <w:start w:val="1"/>
      <w:numFmt w:val="bullet"/>
      <w:lvlText w:val=""/>
      <w:lvlJc w:val="left"/>
      <w:pPr>
        <w:ind w:left="2340" w:hanging="360"/>
      </w:pPr>
      <w:rPr>
        <w:rFonts w:ascii="Wingdings" w:hAnsi="Wingdings" w:hint="default"/>
      </w:rPr>
    </w:lvl>
    <w:lvl w:ilvl="1" w:tplc="04210003" w:tentative="1">
      <w:start w:val="1"/>
      <w:numFmt w:val="bullet"/>
      <w:lvlText w:val="o"/>
      <w:lvlJc w:val="left"/>
      <w:pPr>
        <w:ind w:left="3060" w:hanging="360"/>
      </w:pPr>
      <w:rPr>
        <w:rFonts w:ascii="Courier New" w:hAnsi="Courier New" w:cs="Courier New" w:hint="default"/>
      </w:rPr>
    </w:lvl>
    <w:lvl w:ilvl="2" w:tplc="04210005" w:tentative="1">
      <w:start w:val="1"/>
      <w:numFmt w:val="bullet"/>
      <w:lvlText w:val=""/>
      <w:lvlJc w:val="left"/>
      <w:pPr>
        <w:ind w:left="3780" w:hanging="360"/>
      </w:pPr>
      <w:rPr>
        <w:rFonts w:ascii="Wingdings" w:hAnsi="Wingdings" w:hint="default"/>
      </w:rPr>
    </w:lvl>
    <w:lvl w:ilvl="3" w:tplc="04210001" w:tentative="1">
      <w:start w:val="1"/>
      <w:numFmt w:val="bullet"/>
      <w:lvlText w:val=""/>
      <w:lvlJc w:val="left"/>
      <w:pPr>
        <w:ind w:left="4500" w:hanging="360"/>
      </w:pPr>
      <w:rPr>
        <w:rFonts w:ascii="Symbol" w:hAnsi="Symbol" w:hint="default"/>
      </w:rPr>
    </w:lvl>
    <w:lvl w:ilvl="4" w:tplc="04210003" w:tentative="1">
      <w:start w:val="1"/>
      <w:numFmt w:val="bullet"/>
      <w:lvlText w:val="o"/>
      <w:lvlJc w:val="left"/>
      <w:pPr>
        <w:ind w:left="5220" w:hanging="360"/>
      </w:pPr>
      <w:rPr>
        <w:rFonts w:ascii="Courier New" w:hAnsi="Courier New" w:cs="Courier New" w:hint="default"/>
      </w:rPr>
    </w:lvl>
    <w:lvl w:ilvl="5" w:tplc="04210005" w:tentative="1">
      <w:start w:val="1"/>
      <w:numFmt w:val="bullet"/>
      <w:lvlText w:val=""/>
      <w:lvlJc w:val="left"/>
      <w:pPr>
        <w:ind w:left="5940" w:hanging="360"/>
      </w:pPr>
      <w:rPr>
        <w:rFonts w:ascii="Wingdings" w:hAnsi="Wingdings" w:hint="default"/>
      </w:rPr>
    </w:lvl>
    <w:lvl w:ilvl="6" w:tplc="04210001" w:tentative="1">
      <w:start w:val="1"/>
      <w:numFmt w:val="bullet"/>
      <w:lvlText w:val=""/>
      <w:lvlJc w:val="left"/>
      <w:pPr>
        <w:ind w:left="6660" w:hanging="360"/>
      </w:pPr>
      <w:rPr>
        <w:rFonts w:ascii="Symbol" w:hAnsi="Symbol" w:hint="default"/>
      </w:rPr>
    </w:lvl>
    <w:lvl w:ilvl="7" w:tplc="04210003" w:tentative="1">
      <w:start w:val="1"/>
      <w:numFmt w:val="bullet"/>
      <w:lvlText w:val="o"/>
      <w:lvlJc w:val="left"/>
      <w:pPr>
        <w:ind w:left="7380" w:hanging="360"/>
      </w:pPr>
      <w:rPr>
        <w:rFonts w:ascii="Courier New" w:hAnsi="Courier New" w:cs="Courier New" w:hint="default"/>
      </w:rPr>
    </w:lvl>
    <w:lvl w:ilvl="8" w:tplc="04210005" w:tentative="1">
      <w:start w:val="1"/>
      <w:numFmt w:val="bullet"/>
      <w:lvlText w:val=""/>
      <w:lvlJc w:val="left"/>
      <w:pPr>
        <w:ind w:left="8100" w:hanging="360"/>
      </w:pPr>
      <w:rPr>
        <w:rFonts w:ascii="Wingdings" w:hAnsi="Wingdings" w:hint="default"/>
      </w:rPr>
    </w:lvl>
  </w:abstractNum>
  <w:abstractNum w:abstractNumId="25">
    <w:nsid w:val="344F6975"/>
    <w:multiLevelType w:val="multilevel"/>
    <w:tmpl w:val="F66C319A"/>
    <w:lvl w:ilvl="0">
      <w:start w:val="6"/>
      <w:numFmt w:val="decimal"/>
      <w:lvlText w:val="%1"/>
      <w:lvlJc w:val="left"/>
      <w:pPr>
        <w:ind w:left="435" w:hanging="435"/>
      </w:pPr>
      <w:rPr>
        <w:rFonts w:hint="default"/>
        <w:b/>
        <w:color w:val="auto"/>
        <w:sz w:val="22"/>
      </w:rPr>
    </w:lvl>
    <w:lvl w:ilvl="1">
      <w:start w:val="1"/>
      <w:numFmt w:val="decimal"/>
      <w:lvlText w:val="%1.%2"/>
      <w:lvlJc w:val="left"/>
      <w:pPr>
        <w:ind w:left="435" w:hanging="435"/>
      </w:pPr>
      <w:rPr>
        <w:rFonts w:hint="default"/>
        <w:b/>
        <w:color w:val="auto"/>
        <w:sz w:val="22"/>
      </w:rPr>
    </w:lvl>
    <w:lvl w:ilvl="2">
      <w:start w:val="5"/>
      <w:numFmt w:val="decimal"/>
      <w:lvlText w:val="%1.%2.%3"/>
      <w:lvlJc w:val="left"/>
      <w:pPr>
        <w:ind w:left="720" w:hanging="720"/>
      </w:pPr>
      <w:rPr>
        <w:rFonts w:hint="default"/>
        <w:b/>
        <w:color w:val="auto"/>
        <w:sz w:val="22"/>
      </w:rPr>
    </w:lvl>
    <w:lvl w:ilvl="3">
      <w:start w:val="1"/>
      <w:numFmt w:val="decimal"/>
      <w:lvlText w:val="%1.%2.%3.%4"/>
      <w:lvlJc w:val="left"/>
      <w:pPr>
        <w:ind w:left="720" w:hanging="720"/>
      </w:pPr>
      <w:rPr>
        <w:rFonts w:hint="default"/>
        <w:b/>
        <w:color w:val="auto"/>
        <w:sz w:val="22"/>
      </w:rPr>
    </w:lvl>
    <w:lvl w:ilvl="4">
      <w:start w:val="1"/>
      <w:numFmt w:val="decimal"/>
      <w:lvlText w:val="%1.%2.%3.%4.%5"/>
      <w:lvlJc w:val="left"/>
      <w:pPr>
        <w:ind w:left="1080" w:hanging="1080"/>
      </w:pPr>
      <w:rPr>
        <w:rFonts w:hint="default"/>
        <w:b/>
        <w:color w:val="auto"/>
        <w:sz w:val="22"/>
      </w:rPr>
    </w:lvl>
    <w:lvl w:ilvl="5">
      <w:start w:val="1"/>
      <w:numFmt w:val="decimal"/>
      <w:lvlText w:val="%1.%2.%3.%4.%5.%6"/>
      <w:lvlJc w:val="left"/>
      <w:pPr>
        <w:ind w:left="1080" w:hanging="1080"/>
      </w:pPr>
      <w:rPr>
        <w:rFonts w:hint="default"/>
        <w:b/>
        <w:color w:val="auto"/>
        <w:sz w:val="22"/>
      </w:rPr>
    </w:lvl>
    <w:lvl w:ilvl="6">
      <w:start w:val="1"/>
      <w:numFmt w:val="decimal"/>
      <w:lvlText w:val="%1.%2.%3.%4.%5.%6.%7"/>
      <w:lvlJc w:val="left"/>
      <w:pPr>
        <w:ind w:left="1440" w:hanging="1440"/>
      </w:pPr>
      <w:rPr>
        <w:rFonts w:hint="default"/>
        <w:b/>
        <w:color w:val="auto"/>
        <w:sz w:val="22"/>
      </w:rPr>
    </w:lvl>
    <w:lvl w:ilvl="7">
      <w:start w:val="1"/>
      <w:numFmt w:val="decimal"/>
      <w:lvlText w:val="%1.%2.%3.%4.%5.%6.%7.%8"/>
      <w:lvlJc w:val="left"/>
      <w:pPr>
        <w:ind w:left="1440" w:hanging="1440"/>
      </w:pPr>
      <w:rPr>
        <w:rFonts w:hint="default"/>
        <w:b/>
        <w:color w:val="auto"/>
        <w:sz w:val="22"/>
      </w:rPr>
    </w:lvl>
    <w:lvl w:ilvl="8">
      <w:start w:val="1"/>
      <w:numFmt w:val="decimal"/>
      <w:lvlText w:val="%1.%2.%3.%4.%5.%6.%7.%8.%9"/>
      <w:lvlJc w:val="left"/>
      <w:pPr>
        <w:ind w:left="1800" w:hanging="1800"/>
      </w:pPr>
      <w:rPr>
        <w:rFonts w:hint="default"/>
        <w:b/>
        <w:color w:val="auto"/>
        <w:sz w:val="22"/>
      </w:rPr>
    </w:lvl>
  </w:abstractNum>
  <w:abstractNum w:abstractNumId="26">
    <w:nsid w:val="35D73A85"/>
    <w:multiLevelType w:val="hybridMultilevel"/>
    <w:tmpl w:val="677C7F5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7">
    <w:nsid w:val="386E1E24"/>
    <w:multiLevelType w:val="hybridMultilevel"/>
    <w:tmpl w:val="62EA21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B5E4C40"/>
    <w:multiLevelType w:val="hybridMultilevel"/>
    <w:tmpl w:val="F252D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D2C6EB1"/>
    <w:multiLevelType w:val="hybridMultilevel"/>
    <w:tmpl w:val="1F8E02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9F1DFF"/>
    <w:multiLevelType w:val="hybridMultilevel"/>
    <w:tmpl w:val="59EC3664"/>
    <w:lvl w:ilvl="0" w:tplc="604CC0F6">
      <w:start w:val="11"/>
      <w:numFmt w:val="bullet"/>
      <w:lvlText w:val="-"/>
      <w:lvlJc w:val="left"/>
      <w:pPr>
        <w:ind w:left="2520" w:hanging="360"/>
      </w:pPr>
      <w:rPr>
        <w:rFonts w:ascii="Calibri" w:eastAsia="Calibri" w:hAnsi="Calibri" w:cs="Calibri"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1">
    <w:nsid w:val="41326129"/>
    <w:multiLevelType w:val="hybridMultilevel"/>
    <w:tmpl w:val="E3327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807D23"/>
    <w:multiLevelType w:val="hybridMultilevel"/>
    <w:tmpl w:val="C82CF0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3E31E12"/>
    <w:multiLevelType w:val="multilevel"/>
    <w:tmpl w:val="1F7E7312"/>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color w:val="000000" w:themeColor="text1"/>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5145F5B"/>
    <w:multiLevelType w:val="hybridMultilevel"/>
    <w:tmpl w:val="A112C08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6A90C7B"/>
    <w:multiLevelType w:val="hybridMultilevel"/>
    <w:tmpl w:val="84C85518"/>
    <w:lvl w:ilvl="0" w:tplc="666474F6">
      <w:start w:val="1"/>
      <w:numFmt w:val="upperLetter"/>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6">
    <w:nsid w:val="48FB123D"/>
    <w:multiLevelType w:val="hybridMultilevel"/>
    <w:tmpl w:val="75804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E042B7"/>
    <w:multiLevelType w:val="hybridMultilevel"/>
    <w:tmpl w:val="106443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B90193E"/>
    <w:multiLevelType w:val="hybridMultilevel"/>
    <w:tmpl w:val="4AA04C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D2376EC"/>
    <w:multiLevelType w:val="hybridMultilevel"/>
    <w:tmpl w:val="2442633C"/>
    <w:lvl w:ilvl="0" w:tplc="F7F40FAC">
      <w:numFmt w:val="bullet"/>
      <w:lvlText w:val="-"/>
      <w:lvlJc w:val="left"/>
      <w:pPr>
        <w:tabs>
          <w:tab w:val="num" w:pos="1710"/>
        </w:tabs>
        <w:ind w:left="1710" w:hanging="360"/>
      </w:pPr>
      <w:rPr>
        <w:rFonts w:ascii="Calibri" w:eastAsia="Calibri" w:hAnsi="Calibri" w:cs="Times New Roman" w:hint="default"/>
      </w:rPr>
    </w:lvl>
    <w:lvl w:ilvl="1" w:tplc="2AC2C45C">
      <w:start w:val="1493"/>
      <w:numFmt w:val="bullet"/>
      <w:lvlText w:val="–"/>
      <w:lvlJc w:val="left"/>
      <w:pPr>
        <w:tabs>
          <w:tab w:val="num" w:pos="2430"/>
        </w:tabs>
        <w:ind w:left="2430" w:hanging="360"/>
      </w:pPr>
      <w:rPr>
        <w:rFonts w:ascii="Arial" w:hAnsi="Arial" w:hint="default"/>
      </w:rPr>
    </w:lvl>
    <w:lvl w:ilvl="2" w:tplc="7EAAE5F2" w:tentative="1">
      <w:start w:val="1"/>
      <w:numFmt w:val="bullet"/>
      <w:lvlText w:val="•"/>
      <w:lvlJc w:val="left"/>
      <w:pPr>
        <w:tabs>
          <w:tab w:val="num" w:pos="3150"/>
        </w:tabs>
        <w:ind w:left="3150" w:hanging="360"/>
      </w:pPr>
      <w:rPr>
        <w:rFonts w:ascii="Arial" w:hAnsi="Arial" w:hint="default"/>
      </w:rPr>
    </w:lvl>
    <w:lvl w:ilvl="3" w:tplc="FEE4234C" w:tentative="1">
      <w:start w:val="1"/>
      <w:numFmt w:val="bullet"/>
      <w:lvlText w:val="•"/>
      <w:lvlJc w:val="left"/>
      <w:pPr>
        <w:tabs>
          <w:tab w:val="num" w:pos="3870"/>
        </w:tabs>
        <w:ind w:left="3870" w:hanging="360"/>
      </w:pPr>
      <w:rPr>
        <w:rFonts w:ascii="Arial" w:hAnsi="Arial" w:hint="default"/>
      </w:rPr>
    </w:lvl>
    <w:lvl w:ilvl="4" w:tplc="96166E06" w:tentative="1">
      <w:start w:val="1"/>
      <w:numFmt w:val="bullet"/>
      <w:lvlText w:val="•"/>
      <w:lvlJc w:val="left"/>
      <w:pPr>
        <w:tabs>
          <w:tab w:val="num" w:pos="4590"/>
        </w:tabs>
        <w:ind w:left="4590" w:hanging="360"/>
      </w:pPr>
      <w:rPr>
        <w:rFonts w:ascii="Arial" w:hAnsi="Arial" w:hint="default"/>
      </w:rPr>
    </w:lvl>
    <w:lvl w:ilvl="5" w:tplc="762006FC" w:tentative="1">
      <w:start w:val="1"/>
      <w:numFmt w:val="bullet"/>
      <w:lvlText w:val="•"/>
      <w:lvlJc w:val="left"/>
      <w:pPr>
        <w:tabs>
          <w:tab w:val="num" w:pos="5310"/>
        </w:tabs>
        <w:ind w:left="5310" w:hanging="360"/>
      </w:pPr>
      <w:rPr>
        <w:rFonts w:ascii="Arial" w:hAnsi="Arial" w:hint="default"/>
      </w:rPr>
    </w:lvl>
    <w:lvl w:ilvl="6" w:tplc="3B905920" w:tentative="1">
      <w:start w:val="1"/>
      <w:numFmt w:val="bullet"/>
      <w:lvlText w:val="•"/>
      <w:lvlJc w:val="left"/>
      <w:pPr>
        <w:tabs>
          <w:tab w:val="num" w:pos="6030"/>
        </w:tabs>
        <w:ind w:left="6030" w:hanging="360"/>
      </w:pPr>
      <w:rPr>
        <w:rFonts w:ascii="Arial" w:hAnsi="Arial" w:hint="default"/>
      </w:rPr>
    </w:lvl>
    <w:lvl w:ilvl="7" w:tplc="96F602D8" w:tentative="1">
      <w:start w:val="1"/>
      <w:numFmt w:val="bullet"/>
      <w:lvlText w:val="•"/>
      <w:lvlJc w:val="left"/>
      <w:pPr>
        <w:tabs>
          <w:tab w:val="num" w:pos="6750"/>
        </w:tabs>
        <w:ind w:left="6750" w:hanging="360"/>
      </w:pPr>
      <w:rPr>
        <w:rFonts w:ascii="Arial" w:hAnsi="Arial" w:hint="default"/>
      </w:rPr>
    </w:lvl>
    <w:lvl w:ilvl="8" w:tplc="5C4C2EC0" w:tentative="1">
      <w:start w:val="1"/>
      <w:numFmt w:val="bullet"/>
      <w:lvlText w:val="•"/>
      <w:lvlJc w:val="left"/>
      <w:pPr>
        <w:tabs>
          <w:tab w:val="num" w:pos="7470"/>
        </w:tabs>
        <w:ind w:left="7470" w:hanging="360"/>
      </w:pPr>
      <w:rPr>
        <w:rFonts w:ascii="Arial" w:hAnsi="Arial" w:hint="default"/>
      </w:rPr>
    </w:lvl>
  </w:abstractNum>
  <w:abstractNum w:abstractNumId="40">
    <w:nsid w:val="4DA8767F"/>
    <w:multiLevelType w:val="hybridMultilevel"/>
    <w:tmpl w:val="6C56A27E"/>
    <w:lvl w:ilvl="0" w:tplc="04090005">
      <w:start w:val="1"/>
      <w:numFmt w:val="bullet"/>
      <w:lvlText w:val=""/>
      <w:lvlJc w:val="left"/>
      <w:pPr>
        <w:ind w:left="1440" w:hanging="360"/>
      </w:pPr>
      <w:rPr>
        <w:rFonts w:ascii="Wingdings" w:hAnsi="Wingdings" w:hint="default"/>
      </w:rPr>
    </w:lvl>
    <w:lvl w:ilvl="1" w:tplc="7C8203DC">
      <w:start w:val="2"/>
      <w:numFmt w:val="bullet"/>
      <w:lvlText w:val="-"/>
      <w:lvlJc w:val="left"/>
      <w:pPr>
        <w:ind w:left="2160" w:hanging="360"/>
      </w:pPr>
      <w:rPr>
        <w:rFonts w:ascii="Calibri" w:eastAsia="Calibri" w:hAnsi="Calibri" w:cs="Calibri"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1">
    <w:nsid w:val="4F2C22BC"/>
    <w:multiLevelType w:val="hybridMultilevel"/>
    <w:tmpl w:val="6D8889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09518A2"/>
    <w:multiLevelType w:val="hybridMultilevel"/>
    <w:tmpl w:val="2E865698"/>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nsid w:val="52996E28"/>
    <w:multiLevelType w:val="hybridMultilevel"/>
    <w:tmpl w:val="FBC680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7E669DA"/>
    <w:multiLevelType w:val="hybridMultilevel"/>
    <w:tmpl w:val="43D22BF4"/>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5">
    <w:nsid w:val="587B3F23"/>
    <w:multiLevelType w:val="hybridMultilevel"/>
    <w:tmpl w:val="02D296CA"/>
    <w:lvl w:ilvl="0" w:tplc="40E03FC0">
      <w:start w:val="4"/>
      <w:numFmt w:val="bullet"/>
      <w:lvlText w:val="-"/>
      <w:lvlJc w:val="left"/>
      <w:pPr>
        <w:ind w:left="720" w:hanging="360"/>
      </w:pPr>
      <w:rPr>
        <w:rFonts w:ascii="Arial" w:eastAsia="MS Mincho" w:hAnsi="Arial" w:cs="Arial" w:hint="default"/>
      </w:rPr>
    </w:lvl>
    <w:lvl w:ilvl="1" w:tplc="04090011">
      <w:start w:val="1"/>
      <w:numFmt w:val="decimal"/>
      <w:lvlText w:val="%2)"/>
      <w:lvlJc w:val="left"/>
      <w:pPr>
        <w:ind w:left="1440" w:hanging="360"/>
      </w:pPr>
      <w:rPr>
        <w:rFonts w:hint="default"/>
      </w:rPr>
    </w:lvl>
    <w:lvl w:ilvl="2" w:tplc="04090015">
      <w:start w:val="1"/>
      <w:numFmt w:val="upperLetter"/>
      <w:lvlText w:val="%3."/>
      <w:lvlJc w:val="left"/>
      <w:pPr>
        <w:ind w:left="2160" w:hanging="360"/>
      </w:pPr>
      <w:rPr>
        <w:rFonts w:hint="default"/>
      </w:rPr>
    </w:lvl>
    <w:lvl w:ilvl="3" w:tplc="3B882854">
      <w:start w:val="28"/>
      <w:numFmt w:val="decimal"/>
      <w:lvlText w:val="%4"/>
      <w:lvlJc w:val="left"/>
      <w:pPr>
        <w:ind w:left="2880" w:hanging="360"/>
      </w:pPr>
      <w:rPr>
        <w:rFonts w:hint="default"/>
        <w:color w:val="00000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7F1988"/>
    <w:multiLevelType w:val="hybridMultilevel"/>
    <w:tmpl w:val="98D80B54"/>
    <w:lvl w:ilvl="0" w:tplc="04090011">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7">
    <w:nsid w:val="59A557B9"/>
    <w:multiLevelType w:val="hybridMultilevel"/>
    <w:tmpl w:val="47A01F6E"/>
    <w:lvl w:ilvl="0" w:tplc="4B321FFA">
      <w:start w:val="1"/>
      <w:numFmt w:val="lowerLetter"/>
      <w:lvlText w:val="%1."/>
      <w:lvlJc w:val="left"/>
      <w:pPr>
        <w:ind w:left="1080" w:hanging="360"/>
      </w:pPr>
      <w:rPr>
        <w:rFonts w:ascii="Calibri" w:eastAsia="Calibri" w:hAnsi="Calibri"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DBF2C38"/>
    <w:multiLevelType w:val="hybridMultilevel"/>
    <w:tmpl w:val="0EB6B7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E58319B"/>
    <w:multiLevelType w:val="hybridMultilevel"/>
    <w:tmpl w:val="95BCD3C8"/>
    <w:lvl w:ilvl="0" w:tplc="04090011">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0">
    <w:nsid w:val="5E787156"/>
    <w:multiLevelType w:val="hybridMultilevel"/>
    <w:tmpl w:val="603C469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621219B3"/>
    <w:multiLevelType w:val="hybridMultilevel"/>
    <w:tmpl w:val="5F2ED100"/>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Arial"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Arial"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Arial" w:hint="default"/>
      </w:rPr>
    </w:lvl>
    <w:lvl w:ilvl="8" w:tplc="04090005" w:tentative="1">
      <w:start w:val="1"/>
      <w:numFmt w:val="bullet"/>
      <w:lvlText w:val=""/>
      <w:lvlJc w:val="left"/>
      <w:pPr>
        <w:ind w:left="6750" w:hanging="360"/>
      </w:pPr>
      <w:rPr>
        <w:rFonts w:ascii="Wingdings" w:hAnsi="Wingdings" w:hint="default"/>
      </w:rPr>
    </w:lvl>
  </w:abstractNum>
  <w:abstractNum w:abstractNumId="52">
    <w:nsid w:val="633F3CB3"/>
    <w:multiLevelType w:val="hybridMultilevel"/>
    <w:tmpl w:val="0764023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6E77F90"/>
    <w:multiLevelType w:val="hybridMultilevel"/>
    <w:tmpl w:val="A77A69DC"/>
    <w:lvl w:ilvl="0" w:tplc="3E50F288">
      <w:start w:val="1"/>
      <w:numFmt w:val="decimal"/>
      <w:lvlText w:val="%1."/>
      <w:lvlJc w:val="left"/>
      <w:pPr>
        <w:tabs>
          <w:tab w:val="num" w:pos="825"/>
        </w:tabs>
        <w:ind w:left="825" w:hanging="465"/>
      </w:pPr>
      <w:rPr>
        <w:rFonts w:hint="default"/>
      </w:rPr>
    </w:lvl>
    <w:lvl w:ilvl="1" w:tplc="C33C788C">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182465BA">
      <w:start w:val="1"/>
      <w:numFmt w:val="upperLetter"/>
      <w:lvlText w:val="%4."/>
      <w:lvlJc w:val="left"/>
      <w:pPr>
        <w:ind w:left="2880" w:hanging="360"/>
      </w:pPr>
      <w:rPr>
        <w:rFonts w:hint="default"/>
      </w:rPr>
    </w:lvl>
    <w:lvl w:ilvl="4" w:tplc="773EE4F2">
      <w:start w:val="20"/>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7D065FE"/>
    <w:multiLevelType w:val="hybridMultilevel"/>
    <w:tmpl w:val="030EAE82"/>
    <w:lvl w:ilvl="0" w:tplc="04090005">
      <w:start w:val="1"/>
      <w:numFmt w:val="bullet"/>
      <w:lvlText w:val=""/>
      <w:lvlJc w:val="left"/>
      <w:pPr>
        <w:ind w:left="1980" w:hanging="360"/>
      </w:pPr>
      <w:rPr>
        <w:rFonts w:ascii="Wingdings" w:hAnsi="Wingdings" w:hint="default"/>
      </w:rPr>
    </w:lvl>
    <w:lvl w:ilvl="1" w:tplc="04210003"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55">
    <w:nsid w:val="6D011498"/>
    <w:multiLevelType w:val="hybridMultilevel"/>
    <w:tmpl w:val="5A864F32"/>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6">
    <w:nsid w:val="6DA40199"/>
    <w:multiLevelType w:val="hybridMultilevel"/>
    <w:tmpl w:val="91B0706E"/>
    <w:lvl w:ilvl="0" w:tplc="0409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nsid w:val="6FAA0A20"/>
    <w:multiLevelType w:val="hybridMultilevel"/>
    <w:tmpl w:val="BB4CFE42"/>
    <w:lvl w:ilvl="0" w:tplc="04090011">
      <w:start w:val="1"/>
      <w:numFmt w:val="decimal"/>
      <w:lvlText w:val="%1)"/>
      <w:lvlJc w:val="left"/>
      <w:pPr>
        <w:tabs>
          <w:tab w:val="num" w:pos="765"/>
        </w:tabs>
        <w:ind w:left="765" w:hanging="40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56F07B6"/>
    <w:multiLevelType w:val="hybridMultilevel"/>
    <w:tmpl w:val="17C89BCA"/>
    <w:lvl w:ilvl="0" w:tplc="00B2EFE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C35E51"/>
    <w:multiLevelType w:val="hybridMultilevel"/>
    <w:tmpl w:val="91667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DB7D66"/>
    <w:multiLevelType w:val="hybridMultilevel"/>
    <w:tmpl w:val="EDF0D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5E1E70"/>
    <w:multiLevelType w:val="hybridMultilevel"/>
    <w:tmpl w:val="EB1C1346"/>
    <w:lvl w:ilvl="0" w:tplc="4F307E92">
      <w:numFmt w:val="bullet"/>
      <w:lvlText w:val="-"/>
      <w:lvlJc w:val="left"/>
      <w:pPr>
        <w:tabs>
          <w:tab w:val="num" w:pos="1080"/>
        </w:tabs>
        <w:ind w:left="1080" w:hanging="360"/>
      </w:pPr>
      <w:rPr>
        <w:rFonts w:ascii="Calibri" w:eastAsia="Calibri" w:hAnsi="Calibri" w:cs="Calibri" w:hint="default"/>
      </w:rPr>
    </w:lvl>
    <w:lvl w:ilvl="1" w:tplc="AFF0F816" w:tentative="1">
      <w:start w:val="1"/>
      <w:numFmt w:val="bullet"/>
      <w:lvlText w:val="•"/>
      <w:lvlJc w:val="left"/>
      <w:pPr>
        <w:tabs>
          <w:tab w:val="num" w:pos="1800"/>
        </w:tabs>
        <w:ind w:left="1800" w:hanging="360"/>
      </w:pPr>
      <w:rPr>
        <w:rFonts w:ascii="Arial" w:hAnsi="Arial" w:hint="default"/>
      </w:rPr>
    </w:lvl>
    <w:lvl w:ilvl="2" w:tplc="EA463BD4" w:tentative="1">
      <w:start w:val="1"/>
      <w:numFmt w:val="bullet"/>
      <w:lvlText w:val="•"/>
      <w:lvlJc w:val="left"/>
      <w:pPr>
        <w:tabs>
          <w:tab w:val="num" w:pos="2520"/>
        </w:tabs>
        <w:ind w:left="2520" w:hanging="360"/>
      </w:pPr>
      <w:rPr>
        <w:rFonts w:ascii="Arial" w:hAnsi="Arial" w:hint="default"/>
      </w:rPr>
    </w:lvl>
    <w:lvl w:ilvl="3" w:tplc="833CFFB8" w:tentative="1">
      <w:start w:val="1"/>
      <w:numFmt w:val="bullet"/>
      <w:lvlText w:val="•"/>
      <w:lvlJc w:val="left"/>
      <w:pPr>
        <w:tabs>
          <w:tab w:val="num" w:pos="3240"/>
        </w:tabs>
        <w:ind w:left="3240" w:hanging="360"/>
      </w:pPr>
      <w:rPr>
        <w:rFonts w:ascii="Arial" w:hAnsi="Arial" w:hint="default"/>
      </w:rPr>
    </w:lvl>
    <w:lvl w:ilvl="4" w:tplc="D37A9500" w:tentative="1">
      <w:start w:val="1"/>
      <w:numFmt w:val="bullet"/>
      <w:lvlText w:val="•"/>
      <w:lvlJc w:val="left"/>
      <w:pPr>
        <w:tabs>
          <w:tab w:val="num" w:pos="3960"/>
        </w:tabs>
        <w:ind w:left="3960" w:hanging="360"/>
      </w:pPr>
      <w:rPr>
        <w:rFonts w:ascii="Arial" w:hAnsi="Arial" w:hint="default"/>
      </w:rPr>
    </w:lvl>
    <w:lvl w:ilvl="5" w:tplc="A0FC8F74" w:tentative="1">
      <w:start w:val="1"/>
      <w:numFmt w:val="bullet"/>
      <w:lvlText w:val="•"/>
      <w:lvlJc w:val="left"/>
      <w:pPr>
        <w:tabs>
          <w:tab w:val="num" w:pos="4680"/>
        </w:tabs>
        <w:ind w:left="4680" w:hanging="360"/>
      </w:pPr>
      <w:rPr>
        <w:rFonts w:ascii="Arial" w:hAnsi="Arial" w:hint="default"/>
      </w:rPr>
    </w:lvl>
    <w:lvl w:ilvl="6" w:tplc="DFA0A104" w:tentative="1">
      <w:start w:val="1"/>
      <w:numFmt w:val="bullet"/>
      <w:lvlText w:val="•"/>
      <w:lvlJc w:val="left"/>
      <w:pPr>
        <w:tabs>
          <w:tab w:val="num" w:pos="5400"/>
        </w:tabs>
        <w:ind w:left="5400" w:hanging="360"/>
      </w:pPr>
      <w:rPr>
        <w:rFonts w:ascii="Arial" w:hAnsi="Arial" w:hint="default"/>
      </w:rPr>
    </w:lvl>
    <w:lvl w:ilvl="7" w:tplc="AFB89330" w:tentative="1">
      <w:start w:val="1"/>
      <w:numFmt w:val="bullet"/>
      <w:lvlText w:val="•"/>
      <w:lvlJc w:val="left"/>
      <w:pPr>
        <w:tabs>
          <w:tab w:val="num" w:pos="6120"/>
        </w:tabs>
        <w:ind w:left="6120" w:hanging="360"/>
      </w:pPr>
      <w:rPr>
        <w:rFonts w:ascii="Arial" w:hAnsi="Arial" w:hint="default"/>
      </w:rPr>
    </w:lvl>
    <w:lvl w:ilvl="8" w:tplc="46569CD4" w:tentative="1">
      <w:start w:val="1"/>
      <w:numFmt w:val="bullet"/>
      <w:lvlText w:val="•"/>
      <w:lvlJc w:val="left"/>
      <w:pPr>
        <w:tabs>
          <w:tab w:val="num" w:pos="6840"/>
        </w:tabs>
        <w:ind w:left="6840" w:hanging="360"/>
      </w:pPr>
      <w:rPr>
        <w:rFonts w:ascii="Arial" w:hAnsi="Arial" w:hint="default"/>
      </w:rPr>
    </w:lvl>
  </w:abstractNum>
  <w:abstractNum w:abstractNumId="62">
    <w:nsid w:val="7B316217"/>
    <w:multiLevelType w:val="hybridMultilevel"/>
    <w:tmpl w:val="97E6F0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C4F3447"/>
    <w:multiLevelType w:val="hybridMultilevel"/>
    <w:tmpl w:val="0FC09C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2"/>
  </w:num>
  <w:num w:numId="3">
    <w:abstractNumId w:val="9"/>
  </w:num>
  <w:num w:numId="4">
    <w:abstractNumId w:val="61"/>
  </w:num>
  <w:num w:numId="5">
    <w:abstractNumId w:val="39"/>
  </w:num>
  <w:num w:numId="6">
    <w:abstractNumId w:val="40"/>
  </w:num>
  <w:num w:numId="7">
    <w:abstractNumId w:val="18"/>
  </w:num>
  <w:num w:numId="8">
    <w:abstractNumId w:val="47"/>
  </w:num>
  <w:num w:numId="9">
    <w:abstractNumId w:val="16"/>
  </w:num>
  <w:num w:numId="10">
    <w:abstractNumId w:val="30"/>
  </w:num>
  <w:num w:numId="11">
    <w:abstractNumId w:val="27"/>
  </w:num>
  <w:num w:numId="12">
    <w:abstractNumId w:val="29"/>
  </w:num>
  <w:num w:numId="13">
    <w:abstractNumId w:val="19"/>
  </w:num>
  <w:num w:numId="14">
    <w:abstractNumId w:val="12"/>
  </w:num>
  <w:num w:numId="15">
    <w:abstractNumId w:val="46"/>
  </w:num>
  <w:num w:numId="16">
    <w:abstractNumId w:val="28"/>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num>
  <w:num w:numId="19">
    <w:abstractNumId w:val="26"/>
  </w:num>
  <w:num w:numId="20">
    <w:abstractNumId w:val="2"/>
  </w:num>
  <w:num w:numId="21">
    <w:abstractNumId w:val="57"/>
  </w:num>
  <w:num w:numId="22">
    <w:abstractNumId w:val="45"/>
  </w:num>
  <w:num w:numId="23">
    <w:abstractNumId w:val="23"/>
  </w:num>
  <w:num w:numId="24">
    <w:abstractNumId w:val="31"/>
  </w:num>
  <w:num w:numId="25">
    <w:abstractNumId w:val="38"/>
  </w:num>
  <w:num w:numId="26">
    <w:abstractNumId w:val="48"/>
  </w:num>
  <w:num w:numId="27">
    <w:abstractNumId w:val="34"/>
  </w:num>
  <w:num w:numId="28">
    <w:abstractNumId w:val="13"/>
  </w:num>
  <w:num w:numId="29">
    <w:abstractNumId w:val="1"/>
  </w:num>
  <w:num w:numId="30">
    <w:abstractNumId w:val="7"/>
  </w:num>
  <w:num w:numId="31">
    <w:abstractNumId w:val="37"/>
  </w:num>
  <w:num w:numId="32">
    <w:abstractNumId w:val="58"/>
  </w:num>
  <w:num w:numId="33">
    <w:abstractNumId w:val="43"/>
  </w:num>
  <w:num w:numId="34">
    <w:abstractNumId w:val="32"/>
  </w:num>
  <w:num w:numId="35">
    <w:abstractNumId w:val="62"/>
  </w:num>
  <w:num w:numId="36">
    <w:abstractNumId w:val="63"/>
  </w:num>
  <w:num w:numId="37">
    <w:abstractNumId w:val="53"/>
  </w:num>
  <w:num w:numId="38">
    <w:abstractNumId w:val="59"/>
  </w:num>
  <w:num w:numId="39">
    <w:abstractNumId w:val="36"/>
  </w:num>
  <w:num w:numId="40">
    <w:abstractNumId w:val="4"/>
  </w:num>
  <w:num w:numId="41">
    <w:abstractNumId w:val="41"/>
  </w:num>
  <w:num w:numId="42">
    <w:abstractNumId w:val="17"/>
  </w:num>
  <w:num w:numId="43">
    <w:abstractNumId w:val="5"/>
  </w:num>
  <w:num w:numId="44">
    <w:abstractNumId w:val="20"/>
  </w:num>
  <w:num w:numId="45">
    <w:abstractNumId w:val="10"/>
  </w:num>
  <w:num w:numId="46">
    <w:abstractNumId w:val="8"/>
  </w:num>
  <w:num w:numId="47">
    <w:abstractNumId w:val="15"/>
  </w:num>
  <w:num w:numId="48">
    <w:abstractNumId w:val="11"/>
  </w:num>
  <w:num w:numId="49">
    <w:abstractNumId w:val="55"/>
  </w:num>
  <w:num w:numId="50">
    <w:abstractNumId w:val="54"/>
  </w:num>
  <w:num w:numId="51">
    <w:abstractNumId w:val="24"/>
  </w:num>
  <w:num w:numId="52">
    <w:abstractNumId w:val="42"/>
  </w:num>
  <w:num w:numId="53">
    <w:abstractNumId w:val="51"/>
  </w:num>
  <w:num w:numId="54">
    <w:abstractNumId w:val="50"/>
  </w:num>
  <w:num w:numId="55">
    <w:abstractNumId w:val="56"/>
  </w:num>
  <w:num w:numId="56">
    <w:abstractNumId w:val="35"/>
  </w:num>
  <w:num w:numId="57">
    <w:abstractNumId w:val="21"/>
  </w:num>
  <w:num w:numId="58">
    <w:abstractNumId w:val="14"/>
  </w:num>
  <w:num w:numId="59">
    <w:abstractNumId w:val="25"/>
  </w:num>
  <w:num w:numId="60">
    <w:abstractNumId w:val="33"/>
  </w:num>
  <w:num w:numId="61">
    <w:abstractNumId w:val="22"/>
  </w:num>
  <w:num w:numId="62">
    <w:abstractNumId w:val="6"/>
  </w:num>
  <w:num w:numId="63">
    <w:abstractNumId w:val="6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E79D0"/>
    <w:rsid w:val="00001B94"/>
    <w:rsid w:val="000027DA"/>
    <w:rsid w:val="0000557B"/>
    <w:rsid w:val="00014F4F"/>
    <w:rsid w:val="00015C61"/>
    <w:rsid w:val="00016469"/>
    <w:rsid w:val="0002237A"/>
    <w:rsid w:val="00025636"/>
    <w:rsid w:val="00027CEA"/>
    <w:rsid w:val="00034596"/>
    <w:rsid w:val="0003686C"/>
    <w:rsid w:val="00037A88"/>
    <w:rsid w:val="00040705"/>
    <w:rsid w:val="00040711"/>
    <w:rsid w:val="00042A19"/>
    <w:rsid w:val="00043888"/>
    <w:rsid w:val="0004527E"/>
    <w:rsid w:val="0004541B"/>
    <w:rsid w:val="0004549D"/>
    <w:rsid w:val="000466AA"/>
    <w:rsid w:val="000507C1"/>
    <w:rsid w:val="00055FBD"/>
    <w:rsid w:val="000572EE"/>
    <w:rsid w:val="000714E0"/>
    <w:rsid w:val="00075497"/>
    <w:rsid w:val="000757A8"/>
    <w:rsid w:val="000777EF"/>
    <w:rsid w:val="00081393"/>
    <w:rsid w:val="0008188B"/>
    <w:rsid w:val="00081900"/>
    <w:rsid w:val="0008250D"/>
    <w:rsid w:val="00083380"/>
    <w:rsid w:val="000840ED"/>
    <w:rsid w:val="00085435"/>
    <w:rsid w:val="00087FC6"/>
    <w:rsid w:val="00091E3F"/>
    <w:rsid w:val="000945F9"/>
    <w:rsid w:val="0009697A"/>
    <w:rsid w:val="000A2120"/>
    <w:rsid w:val="000A67DF"/>
    <w:rsid w:val="000B12B9"/>
    <w:rsid w:val="000B339C"/>
    <w:rsid w:val="000B3B41"/>
    <w:rsid w:val="000B40E7"/>
    <w:rsid w:val="000B4358"/>
    <w:rsid w:val="000C32D9"/>
    <w:rsid w:val="000D1BC8"/>
    <w:rsid w:val="000D359D"/>
    <w:rsid w:val="000D464C"/>
    <w:rsid w:val="000D5BF4"/>
    <w:rsid w:val="000D6707"/>
    <w:rsid w:val="000E05B9"/>
    <w:rsid w:val="000E125F"/>
    <w:rsid w:val="000E2275"/>
    <w:rsid w:val="000E43C7"/>
    <w:rsid w:val="000E57E5"/>
    <w:rsid w:val="000E7D87"/>
    <w:rsid w:val="00100E98"/>
    <w:rsid w:val="001034B4"/>
    <w:rsid w:val="00105A78"/>
    <w:rsid w:val="00105F93"/>
    <w:rsid w:val="001078A3"/>
    <w:rsid w:val="0011029A"/>
    <w:rsid w:val="00110367"/>
    <w:rsid w:val="00112C0B"/>
    <w:rsid w:val="0011552F"/>
    <w:rsid w:val="00117C5B"/>
    <w:rsid w:val="00120777"/>
    <w:rsid w:val="00122989"/>
    <w:rsid w:val="00122EB3"/>
    <w:rsid w:val="0012631B"/>
    <w:rsid w:val="00141AAB"/>
    <w:rsid w:val="0015045D"/>
    <w:rsid w:val="001538EC"/>
    <w:rsid w:val="00154A1C"/>
    <w:rsid w:val="00154A26"/>
    <w:rsid w:val="001557D2"/>
    <w:rsid w:val="00160EB9"/>
    <w:rsid w:val="0017221A"/>
    <w:rsid w:val="00172302"/>
    <w:rsid w:val="00172EC9"/>
    <w:rsid w:val="00173317"/>
    <w:rsid w:val="00173C33"/>
    <w:rsid w:val="00173CF2"/>
    <w:rsid w:val="0017791B"/>
    <w:rsid w:val="0018015C"/>
    <w:rsid w:val="00180415"/>
    <w:rsid w:val="00182583"/>
    <w:rsid w:val="00183436"/>
    <w:rsid w:val="001856CA"/>
    <w:rsid w:val="00187F88"/>
    <w:rsid w:val="00190780"/>
    <w:rsid w:val="001A6716"/>
    <w:rsid w:val="001B4CAD"/>
    <w:rsid w:val="001B66E5"/>
    <w:rsid w:val="001B781C"/>
    <w:rsid w:val="001C48C6"/>
    <w:rsid w:val="001C6821"/>
    <w:rsid w:val="001C70AF"/>
    <w:rsid w:val="001C71B8"/>
    <w:rsid w:val="001D058B"/>
    <w:rsid w:val="001D0A7B"/>
    <w:rsid w:val="001D32A6"/>
    <w:rsid w:val="001D39C7"/>
    <w:rsid w:val="001E118C"/>
    <w:rsid w:val="001E50A9"/>
    <w:rsid w:val="001E6001"/>
    <w:rsid w:val="001F1AFB"/>
    <w:rsid w:val="001F29D2"/>
    <w:rsid w:val="002003F5"/>
    <w:rsid w:val="00202820"/>
    <w:rsid w:val="00203983"/>
    <w:rsid w:val="002078CD"/>
    <w:rsid w:val="00212C42"/>
    <w:rsid w:val="00216D52"/>
    <w:rsid w:val="00220D46"/>
    <w:rsid w:val="00233296"/>
    <w:rsid w:val="00233428"/>
    <w:rsid w:val="00235B61"/>
    <w:rsid w:val="00237AD9"/>
    <w:rsid w:val="0024005A"/>
    <w:rsid w:val="00240B4B"/>
    <w:rsid w:val="0024182E"/>
    <w:rsid w:val="002522E2"/>
    <w:rsid w:val="00252EF1"/>
    <w:rsid w:val="00253B45"/>
    <w:rsid w:val="0025458C"/>
    <w:rsid w:val="0025467C"/>
    <w:rsid w:val="00254C23"/>
    <w:rsid w:val="002617F0"/>
    <w:rsid w:val="00262078"/>
    <w:rsid w:val="002634EA"/>
    <w:rsid w:val="002676F2"/>
    <w:rsid w:val="002707A4"/>
    <w:rsid w:val="00274FBA"/>
    <w:rsid w:val="00276FCF"/>
    <w:rsid w:val="0027729D"/>
    <w:rsid w:val="00283571"/>
    <w:rsid w:val="00285632"/>
    <w:rsid w:val="0028692D"/>
    <w:rsid w:val="00287649"/>
    <w:rsid w:val="00292B0A"/>
    <w:rsid w:val="00294ABD"/>
    <w:rsid w:val="002A11EE"/>
    <w:rsid w:val="002A181A"/>
    <w:rsid w:val="002A2167"/>
    <w:rsid w:val="002A4D24"/>
    <w:rsid w:val="002A5CBF"/>
    <w:rsid w:val="002A7261"/>
    <w:rsid w:val="002B037F"/>
    <w:rsid w:val="002B4ECB"/>
    <w:rsid w:val="002C060F"/>
    <w:rsid w:val="002C1625"/>
    <w:rsid w:val="002C1A8E"/>
    <w:rsid w:val="002C1B9E"/>
    <w:rsid w:val="002C296B"/>
    <w:rsid w:val="002C3ABA"/>
    <w:rsid w:val="002C40F4"/>
    <w:rsid w:val="002C5091"/>
    <w:rsid w:val="002D5BE0"/>
    <w:rsid w:val="002D7787"/>
    <w:rsid w:val="002D798C"/>
    <w:rsid w:val="002D7F3A"/>
    <w:rsid w:val="002E06CD"/>
    <w:rsid w:val="002E1564"/>
    <w:rsid w:val="002E180A"/>
    <w:rsid w:val="002E3C97"/>
    <w:rsid w:val="002F01B7"/>
    <w:rsid w:val="002F0282"/>
    <w:rsid w:val="002F0BBD"/>
    <w:rsid w:val="002F1FE4"/>
    <w:rsid w:val="002F321D"/>
    <w:rsid w:val="002F394F"/>
    <w:rsid w:val="002F6613"/>
    <w:rsid w:val="003010C7"/>
    <w:rsid w:val="00306C3A"/>
    <w:rsid w:val="003129A3"/>
    <w:rsid w:val="00312FF8"/>
    <w:rsid w:val="003240F7"/>
    <w:rsid w:val="003259B1"/>
    <w:rsid w:val="0035229D"/>
    <w:rsid w:val="003529EC"/>
    <w:rsid w:val="00353A1C"/>
    <w:rsid w:val="00355270"/>
    <w:rsid w:val="003557E7"/>
    <w:rsid w:val="0035744C"/>
    <w:rsid w:val="0036356D"/>
    <w:rsid w:val="003640E5"/>
    <w:rsid w:val="00364BA8"/>
    <w:rsid w:val="00366B8F"/>
    <w:rsid w:val="00367AE3"/>
    <w:rsid w:val="0037094F"/>
    <w:rsid w:val="003808B1"/>
    <w:rsid w:val="00381404"/>
    <w:rsid w:val="0038358A"/>
    <w:rsid w:val="00383657"/>
    <w:rsid w:val="003843BB"/>
    <w:rsid w:val="003862D6"/>
    <w:rsid w:val="003903A5"/>
    <w:rsid w:val="00394A2C"/>
    <w:rsid w:val="003955B6"/>
    <w:rsid w:val="003A2DAF"/>
    <w:rsid w:val="003A40C6"/>
    <w:rsid w:val="003A65E8"/>
    <w:rsid w:val="003A7529"/>
    <w:rsid w:val="003B05D7"/>
    <w:rsid w:val="003B0B16"/>
    <w:rsid w:val="003B0B4A"/>
    <w:rsid w:val="003B2DAC"/>
    <w:rsid w:val="003B429F"/>
    <w:rsid w:val="003C1612"/>
    <w:rsid w:val="003C18D8"/>
    <w:rsid w:val="003C25C7"/>
    <w:rsid w:val="003C5170"/>
    <w:rsid w:val="003C58A1"/>
    <w:rsid w:val="003D0C5C"/>
    <w:rsid w:val="003D2363"/>
    <w:rsid w:val="003D5D07"/>
    <w:rsid w:val="003D7D18"/>
    <w:rsid w:val="003E0997"/>
    <w:rsid w:val="003E26AD"/>
    <w:rsid w:val="003E2F05"/>
    <w:rsid w:val="003E4177"/>
    <w:rsid w:val="003F0C12"/>
    <w:rsid w:val="003F5C94"/>
    <w:rsid w:val="00410124"/>
    <w:rsid w:val="004103ED"/>
    <w:rsid w:val="00411127"/>
    <w:rsid w:val="00414FFD"/>
    <w:rsid w:val="00415451"/>
    <w:rsid w:val="00430488"/>
    <w:rsid w:val="004335F4"/>
    <w:rsid w:val="0043487A"/>
    <w:rsid w:val="00436D75"/>
    <w:rsid w:val="00440B5E"/>
    <w:rsid w:val="00441C83"/>
    <w:rsid w:val="00442F05"/>
    <w:rsid w:val="004430B5"/>
    <w:rsid w:val="00443B34"/>
    <w:rsid w:val="004508C5"/>
    <w:rsid w:val="00451069"/>
    <w:rsid w:val="00451432"/>
    <w:rsid w:val="00451B3F"/>
    <w:rsid w:val="00461E08"/>
    <w:rsid w:val="00463C9F"/>
    <w:rsid w:val="00473E8A"/>
    <w:rsid w:val="004826A4"/>
    <w:rsid w:val="00483736"/>
    <w:rsid w:val="00484064"/>
    <w:rsid w:val="00484114"/>
    <w:rsid w:val="00484BAB"/>
    <w:rsid w:val="00485C1A"/>
    <w:rsid w:val="004878ED"/>
    <w:rsid w:val="00490B76"/>
    <w:rsid w:val="0049249D"/>
    <w:rsid w:val="0049380E"/>
    <w:rsid w:val="0049468A"/>
    <w:rsid w:val="00494764"/>
    <w:rsid w:val="004949CD"/>
    <w:rsid w:val="004960F8"/>
    <w:rsid w:val="004A0FC9"/>
    <w:rsid w:val="004A1820"/>
    <w:rsid w:val="004A37F3"/>
    <w:rsid w:val="004A38AB"/>
    <w:rsid w:val="004A671D"/>
    <w:rsid w:val="004A7D00"/>
    <w:rsid w:val="004B0B85"/>
    <w:rsid w:val="004B3F8E"/>
    <w:rsid w:val="004B6D3A"/>
    <w:rsid w:val="004C65B5"/>
    <w:rsid w:val="004E1F4D"/>
    <w:rsid w:val="004E58A5"/>
    <w:rsid w:val="004F1793"/>
    <w:rsid w:val="004F43BA"/>
    <w:rsid w:val="004F5208"/>
    <w:rsid w:val="004F580E"/>
    <w:rsid w:val="004F622A"/>
    <w:rsid w:val="004F6FA3"/>
    <w:rsid w:val="004F7E9F"/>
    <w:rsid w:val="00503CA8"/>
    <w:rsid w:val="00504E23"/>
    <w:rsid w:val="00512666"/>
    <w:rsid w:val="00516A6C"/>
    <w:rsid w:val="00516D69"/>
    <w:rsid w:val="0052029D"/>
    <w:rsid w:val="00526792"/>
    <w:rsid w:val="00526A86"/>
    <w:rsid w:val="00534FCB"/>
    <w:rsid w:val="00540563"/>
    <w:rsid w:val="005413BC"/>
    <w:rsid w:val="00541BDD"/>
    <w:rsid w:val="00541E6C"/>
    <w:rsid w:val="00541EBA"/>
    <w:rsid w:val="00543DFA"/>
    <w:rsid w:val="00545A31"/>
    <w:rsid w:val="00550E48"/>
    <w:rsid w:val="00551734"/>
    <w:rsid w:val="005540FC"/>
    <w:rsid w:val="00561EB9"/>
    <w:rsid w:val="00567422"/>
    <w:rsid w:val="005709D1"/>
    <w:rsid w:val="00570A73"/>
    <w:rsid w:val="00571024"/>
    <w:rsid w:val="00573789"/>
    <w:rsid w:val="00575C20"/>
    <w:rsid w:val="00576CAD"/>
    <w:rsid w:val="00577714"/>
    <w:rsid w:val="00585F3E"/>
    <w:rsid w:val="005864A1"/>
    <w:rsid w:val="00594FC3"/>
    <w:rsid w:val="00595B3F"/>
    <w:rsid w:val="00596EB3"/>
    <w:rsid w:val="00597F87"/>
    <w:rsid w:val="005A0D15"/>
    <w:rsid w:val="005A3428"/>
    <w:rsid w:val="005A6461"/>
    <w:rsid w:val="005A6D86"/>
    <w:rsid w:val="005A7E15"/>
    <w:rsid w:val="005B1167"/>
    <w:rsid w:val="005B2079"/>
    <w:rsid w:val="005C7137"/>
    <w:rsid w:val="005D48CA"/>
    <w:rsid w:val="005D5C1D"/>
    <w:rsid w:val="005D638F"/>
    <w:rsid w:val="005E0375"/>
    <w:rsid w:val="005E0548"/>
    <w:rsid w:val="005E481C"/>
    <w:rsid w:val="005E61B0"/>
    <w:rsid w:val="005E714A"/>
    <w:rsid w:val="005E7DD2"/>
    <w:rsid w:val="005F2B41"/>
    <w:rsid w:val="005F66D7"/>
    <w:rsid w:val="005F7A33"/>
    <w:rsid w:val="006018AD"/>
    <w:rsid w:val="006019CB"/>
    <w:rsid w:val="00603FC0"/>
    <w:rsid w:val="00604C39"/>
    <w:rsid w:val="006054EB"/>
    <w:rsid w:val="00606769"/>
    <w:rsid w:val="006102DE"/>
    <w:rsid w:val="006108C1"/>
    <w:rsid w:val="00611457"/>
    <w:rsid w:val="00611E26"/>
    <w:rsid w:val="00611E9F"/>
    <w:rsid w:val="00612754"/>
    <w:rsid w:val="00612EE7"/>
    <w:rsid w:val="0062710A"/>
    <w:rsid w:val="00631B7E"/>
    <w:rsid w:val="00633703"/>
    <w:rsid w:val="00637116"/>
    <w:rsid w:val="00640CD2"/>
    <w:rsid w:val="0064134C"/>
    <w:rsid w:val="006475D4"/>
    <w:rsid w:val="00647789"/>
    <w:rsid w:val="006530C9"/>
    <w:rsid w:val="00653930"/>
    <w:rsid w:val="0065454B"/>
    <w:rsid w:val="00655120"/>
    <w:rsid w:val="00657E66"/>
    <w:rsid w:val="00660AC7"/>
    <w:rsid w:val="00664452"/>
    <w:rsid w:val="0066478A"/>
    <w:rsid w:val="00666E81"/>
    <w:rsid w:val="00670ECD"/>
    <w:rsid w:val="0067224E"/>
    <w:rsid w:val="006722A0"/>
    <w:rsid w:val="006749C6"/>
    <w:rsid w:val="00674AD7"/>
    <w:rsid w:val="00681085"/>
    <w:rsid w:val="00681BFE"/>
    <w:rsid w:val="006853FC"/>
    <w:rsid w:val="00686235"/>
    <w:rsid w:val="0069047D"/>
    <w:rsid w:val="00693784"/>
    <w:rsid w:val="00694CF4"/>
    <w:rsid w:val="006A25E3"/>
    <w:rsid w:val="006A6388"/>
    <w:rsid w:val="006A6F41"/>
    <w:rsid w:val="006B1842"/>
    <w:rsid w:val="006B407C"/>
    <w:rsid w:val="006C78ED"/>
    <w:rsid w:val="006D26D1"/>
    <w:rsid w:val="006D2B2D"/>
    <w:rsid w:val="006E1723"/>
    <w:rsid w:val="006E2306"/>
    <w:rsid w:val="006E44A9"/>
    <w:rsid w:val="006F0D17"/>
    <w:rsid w:val="00704423"/>
    <w:rsid w:val="00705586"/>
    <w:rsid w:val="0071176F"/>
    <w:rsid w:val="00715EED"/>
    <w:rsid w:val="00716BA1"/>
    <w:rsid w:val="00720FC3"/>
    <w:rsid w:val="007232E3"/>
    <w:rsid w:val="0073072F"/>
    <w:rsid w:val="00735713"/>
    <w:rsid w:val="00735DC3"/>
    <w:rsid w:val="00743930"/>
    <w:rsid w:val="00743AE3"/>
    <w:rsid w:val="0074546C"/>
    <w:rsid w:val="00751AD9"/>
    <w:rsid w:val="00752325"/>
    <w:rsid w:val="00764C7A"/>
    <w:rsid w:val="00770FFD"/>
    <w:rsid w:val="007727A2"/>
    <w:rsid w:val="00781092"/>
    <w:rsid w:val="0078478D"/>
    <w:rsid w:val="0078773F"/>
    <w:rsid w:val="00791840"/>
    <w:rsid w:val="00793D9B"/>
    <w:rsid w:val="00794827"/>
    <w:rsid w:val="007949B0"/>
    <w:rsid w:val="0079655B"/>
    <w:rsid w:val="00796884"/>
    <w:rsid w:val="007B0EDD"/>
    <w:rsid w:val="007B3102"/>
    <w:rsid w:val="007B3AE8"/>
    <w:rsid w:val="007B4B04"/>
    <w:rsid w:val="007B589F"/>
    <w:rsid w:val="007B60A2"/>
    <w:rsid w:val="007C2B1E"/>
    <w:rsid w:val="007C545B"/>
    <w:rsid w:val="007D1894"/>
    <w:rsid w:val="007D261E"/>
    <w:rsid w:val="007D3905"/>
    <w:rsid w:val="007D5D97"/>
    <w:rsid w:val="007E03F7"/>
    <w:rsid w:val="007E1224"/>
    <w:rsid w:val="007E1AAC"/>
    <w:rsid w:val="007E79D0"/>
    <w:rsid w:val="007F2462"/>
    <w:rsid w:val="007F52DE"/>
    <w:rsid w:val="00804FF3"/>
    <w:rsid w:val="00806917"/>
    <w:rsid w:val="00807D1D"/>
    <w:rsid w:val="00810212"/>
    <w:rsid w:val="00817134"/>
    <w:rsid w:val="00817DE2"/>
    <w:rsid w:val="00820311"/>
    <w:rsid w:val="008208F1"/>
    <w:rsid w:val="00822552"/>
    <w:rsid w:val="008237E3"/>
    <w:rsid w:val="008245BA"/>
    <w:rsid w:val="00825086"/>
    <w:rsid w:val="00830978"/>
    <w:rsid w:val="00831FBE"/>
    <w:rsid w:val="00833D34"/>
    <w:rsid w:val="00840AEF"/>
    <w:rsid w:val="00840B7D"/>
    <w:rsid w:val="00842BDB"/>
    <w:rsid w:val="008474DF"/>
    <w:rsid w:val="0084798E"/>
    <w:rsid w:val="0085701B"/>
    <w:rsid w:val="00860188"/>
    <w:rsid w:val="008608E1"/>
    <w:rsid w:val="00861C26"/>
    <w:rsid w:val="00865DC0"/>
    <w:rsid w:val="00866A1B"/>
    <w:rsid w:val="00871C9F"/>
    <w:rsid w:val="00873AD4"/>
    <w:rsid w:val="00874099"/>
    <w:rsid w:val="00874721"/>
    <w:rsid w:val="00880B80"/>
    <w:rsid w:val="00881A9B"/>
    <w:rsid w:val="00881EF8"/>
    <w:rsid w:val="008834FE"/>
    <w:rsid w:val="00883DC1"/>
    <w:rsid w:val="0088637A"/>
    <w:rsid w:val="00890385"/>
    <w:rsid w:val="00891D5F"/>
    <w:rsid w:val="008976AE"/>
    <w:rsid w:val="00897C85"/>
    <w:rsid w:val="008A1E6D"/>
    <w:rsid w:val="008A2706"/>
    <w:rsid w:val="008A3644"/>
    <w:rsid w:val="008A558D"/>
    <w:rsid w:val="008A56DD"/>
    <w:rsid w:val="008A57E8"/>
    <w:rsid w:val="008A6003"/>
    <w:rsid w:val="008B2891"/>
    <w:rsid w:val="008B3A65"/>
    <w:rsid w:val="008B41FD"/>
    <w:rsid w:val="008B5F2F"/>
    <w:rsid w:val="008C0D1E"/>
    <w:rsid w:val="008C2B8A"/>
    <w:rsid w:val="008C6CD5"/>
    <w:rsid w:val="008C7E1F"/>
    <w:rsid w:val="008D10D9"/>
    <w:rsid w:val="008D156B"/>
    <w:rsid w:val="008D2F87"/>
    <w:rsid w:val="008D5C0D"/>
    <w:rsid w:val="008D701C"/>
    <w:rsid w:val="008D72DA"/>
    <w:rsid w:val="008E5279"/>
    <w:rsid w:val="008F0281"/>
    <w:rsid w:val="008F02E0"/>
    <w:rsid w:val="008F0F5D"/>
    <w:rsid w:val="008F45AA"/>
    <w:rsid w:val="008F6905"/>
    <w:rsid w:val="008F6DAE"/>
    <w:rsid w:val="0090326B"/>
    <w:rsid w:val="00903F96"/>
    <w:rsid w:val="00904D5D"/>
    <w:rsid w:val="0091176E"/>
    <w:rsid w:val="009117EF"/>
    <w:rsid w:val="00914595"/>
    <w:rsid w:val="00916552"/>
    <w:rsid w:val="00917BD6"/>
    <w:rsid w:val="0092152E"/>
    <w:rsid w:val="009260EE"/>
    <w:rsid w:val="0092793E"/>
    <w:rsid w:val="0093038A"/>
    <w:rsid w:val="00931AB7"/>
    <w:rsid w:val="009329F6"/>
    <w:rsid w:val="00933036"/>
    <w:rsid w:val="00935E5A"/>
    <w:rsid w:val="00942496"/>
    <w:rsid w:val="00944BE1"/>
    <w:rsid w:val="00945E65"/>
    <w:rsid w:val="009461D0"/>
    <w:rsid w:val="0094631E"/>
    <w:rsid w:val="0094734E"/>
    <w:rsid w:val="00947452"/>
    <w:rsid w:val="00950588"/>
    <w:rsid w:val="009507CB"/>
    <w:rsid w:val="00954A84"/>
    <w:rsid w:val="00954B39"/>
    <w:rsid w:val="00960035"/>
    <w:rsid w:val="0096180F"/>
    <w:rsid w:val="009629A0"/>
    <w:rsid w:val="00963B42"/>
    <w:rsid w:val="00964D99"/>
    <w:rsid w:val="00966FB0"/>
    <w:rsid w:val="00972711"/>
    <w:rsid w:val="00977261"/>
    <w:rsid w:val="009807B2"/>
    <w:rsid w:val="00980DFF"/>
    <w:rsid w:val="00983244"/>
    <w:rsid w:val="00983E61"/>
    <w:rsid w:val="00986BC0"/>
    <w:rsid w:val="00993F3B"/>
    <w:rsid w:val="00994B39"/>
    <w:rsid w:val="00997506"/>
    <w:rsid w:val="009A0A68"/>
    <w:rsid w:val="009A119E"/>
    <w:rsid w:val="009A4AEE"/>
    <w:rsid w:val="009A5A02"/>
    <w:rsid w:val="009A6D7E"/>
    <w:rsid w:val="009B41AE"/>
    <w:rsid w:val="009B69B4"/>
    <w:rsid w:val="009B70FE"/>
    <w:rsid w:val="009C2B9B"/>
    <w:rsid w:val="009C54F8"/>
    <w:rsid w:val="009C57C4"/>
    <w:rsid w:val="009D22DF"/>
    <w:rsid w:val="009D5C2F"/>
    <w:rsid w:val="009D69FB"/>
    <w:rsid w:val="009D6B68"/>
    <w:rsid w:val="009E0DDB"/>
    <w:rsid w:val="009E61E4"/>
    <w:rsid w:val="009E68E7"/>
    <w:rsid w:val="009F34CF"/>
    <w:rsid w:val="00A01F16"/>
    <w:rsid w:val="00A03338"/>
    <w:rsid w:val="00A059DC"/>
    <w:rsid w:val="00A06D4F"/>
    <w:rsid w:val="00A07A30"/>
    <w:rsid w:val="00A10F73"/>
    <w:rsid w:val="00A1153D"/>
    <w:rsid w:val="00A15716"/>
    <w:rsid w:val="00A16B80"/>
    <w:rsid w:val="00A2002A"/>
    <w:rsid w:val="00A2129E"/>
    <w:rsid w:val="00A24BC8"/>
    <w:rsid w:val="00A3112D"/>
    <w:rsid w:val="00A350C3"/>
    <w:rsid w:val="00A459A4"/>
    <w:rsid w:val="00A46A28"/>
    <w:rsid w:val="00A5361C"/>
    <w:rsid w:val="00A6003D"/>
    <w:rsid w:val="00A64597"/>
    <w:rsid w:val="00A64958"/>
    <w:rsid w:val="00A659E0"/>
    <w:rsid w:val="00A66D2C"/>
    <w:rsid w:val="00A73516"/>
    <w:rsid w:val="00A74C08"/>
    <w:rsid w:val="00A7578D"/>
    <w:rsid w:val="00A76575"/>
    <w:rsid w:val="00A77467"/>
    <w:rsid w:val="00A829DA"/>
    <w:rsid w:val="00A836A8"/>
    <w:rsid w:val="00A85168"/>
    <w:rsid w:val="00A90633"/>
    <w:rsid w:val="00A9130E"/>
    <w:rsid w:val="00AA041F"/>
    <w:rsid w:val="00AA1086"/>
    <w:rsid w:val="00AA1A12"/>
    <w:rsid w:val="00AA5006"/>
    <w:rsid w:val="00AA5BFE"/>
    <w:rsid w:val="00AA6F10"/>
    <w:rsid w:val="00AB0151"/>
    <w:rsid w:val="00AB05D5"/>
    <w:rsid w:val="00AB1544"/>
    <w:rsid w:val="00AB408F"/>
    <w:rsid w:val="00AC3561"/>
    <w:rsid w:val="00AC6C78"/>
    <w:rsid w:val="00AD0C37"/>
    <w:rsid w:val="00AD0F89"/>
    <w:rsid w:val="00AD2134"/>
    <w:rsid w:val="00AD25E3"/>
    <w:rsid w:val="00AD2695"/>
    <w:rsid w:val="00AD3B66"/>
    <w:rsid w:val="00AD3DF7"/>
    <w:rsid w:val="00AE38B0"/>
    <w:rsid w:val="00AE6BBF"/>
    <w:rsid w:val="00AF498B"/>
    <w:rsid w:val="00B02F00"/>
    <w:rsid w:val="00B03054"/>
    <w:rsid w:val="00B044DD"/>
    <w:rsid w:val="00B06546"/>
    <w:rsid w:val="00B0774C"/>
    <w:rsid w:val="00B20DB7"/>
    <w:rsid w:val="00B21F55"/>
    <w:rsid w:val="00B23B31"/>
    <w:rsid w:val="00B2484A"/>
    <w:rsid w:val="00B24C9C"/>
    <w:rsid w:val="00B27BEC"/>
    <w:rsid w:val="00B307E1"/>
    <w:rsid w:val="00B36458"/>
    <w:rsid w:val="00B36A9C"/>
    <w:rsid w:val="00B371DD"/>
    <w:rsid w:val="00B40C5D"/>
    <w:rsid w:val="00B4333C"/>
    <w:rsid w:val="00B630D5"/>
    <w:rsid w:val="00B67A31"/>
    <w:rsid w:val="00B736D1"/>
    <w:rsid w:val="00B7664B"/>
    <w:rsid w:val="00B80C6A"/>
    <w:rsid w:val="00B87CB9"/>
    <w:rsid w:val="00B87F46"/>
    <w:rsid w:val="00BA42F1"/>
    <w:rsid w:val="00BA438A"/>
    <w:rsid w:val="00BA45B4"/>
    <w:rsid w:val="00BA63F1"/>
    <w:rsid w:val="00BB6B8D"/>
    <w:rsid w:val="00BC4643"/>
    <w:rsid w:val="00BC4BD4"/>
    <w:rsid w:val="00BC5736"/>
    <w:rsid w:val="00BD3C6F"/>
    <w:rsid w:val="00BD42B8"/>
    <w:rsid w:val="00BD586E"/>
    <w:rsid w:val="00BE0FC4"/>
    <w:rsid w:val="00BE36E8"/>
    <w:rsid w:val="00BF18DD"/>
    <w:rsid w:val="00BF38B0"/>
    <w:rsid w:val="00BF39BE"/>
    <w:rsid w:val="00C0356E"/>
    <w:rsid w:val="00C04D65"/>
    <w:rsid w:val="00C0535B"/>
    <w:rsid w:val="00C05605"/>
    <w:rsid w:val="00C1003E"/>
    <w:rsid w:val="00C101B9"/>
    <w:rsid w:val="00C10D8B"/>
    <w:rsid w:val="00C1125C"/>
    <w:rsid w:val="00C11B0E"/>
    <w:rsid w:val="00C1216C"/>
    <w:rsid w:val="00C140F2"/>
    <w:rsid w:val="00C14FF7"/>
    <w:rsid w:val="00C17D66"/>
    <w:rsid w:val="00C17E25"/>
    <w:rsid w:val="00C21267"/>
    <w:rsid w:val="00C31218"/>
    <w:rsid w:val="00C337B5"/>
    <w:rsid w:val="00C33C73"/>
    <w:rsid w:val="00C4282C"/>
    <w:rsid w:val="00C45E66"/>
    <w:rsid w:val="00C46DD2"/>
    <w:rsid w:val="00C50C2A"/>
    <w:rsid w:val="00C523D5"/>
    <w:rsid w:val="00C53CD0"/>
    <w:rsid w:val="00C61F2D"/>
    <w:rsid w:val="00C6438C"/>
    <w:rsid w:val="00C663AC"/>
    <w:rsid w:val="00C66811"/>
    <w:rsid w:val="00C70687"/>
    <w:rsid w:val="00C72F23"/>
    <w:rsid w:val="00C73E52"/>
    <w:rsid w:val="00C81293"/>
    <w:rsid w:val="00C83721"/>
    <w:rsid w:val="00C8522F"/>
    <w:rsid w:val="00C85857"/>
    <w:rsid w:val="00C86000"/>
    <w:rsid w:val="00C902A1"/>
    <w:rsid w:val="00C96E8D"/>
    <w:rsid w:val="00CA058D"/>
    <w:rsid w:val="00CA2033"/>
    <w:rsid w:val="00CB1C3A"/>
    <w:rsid w:val="00CB2B2C"/>
    <w:rsid w:val="00CB6CD5"/>
    <w:rsid w:val="00CC0F3E"/>
    <w:rsid w:val="00CC15E7"/>
    <w:rsid w:val="00CC2AD8"/>
    <w:rsid w:val="00CC5BF4"/>
    <w:rsid w:val="00CC66C0"/>
    <w:rsid w:val="00CC7ADF"/>
    <w:rsid w:val="00CD2371"/>
    <w:rsid w:val="00CD2F1F"/>
    <w:rsid w:val="00CD461B"/>
    <w:rsid w:val="00CD5606"/>
    <w:rsid w:val="00CE01E7"/>
    <w:rsid w:val="00CE0D34"/>
    <w:rsid w:val="00CE5679"/>
    <w:rsid w:val="00CF4DA9"/>
    <w:rsid w:val="00D05B39"/>
    <w:rsid w:val="00D07CF7"/>
    <w:rsid w:val="00D104D0"/>
    <w:rsid w:val="00D1192F"/>
    <w:rsid w:val="00D13E1A"/>
    <w:rsid w:val="00D14275"/>
    <w:rsid w:val="00D16383"/>
    <w:rsid w:val="00D25ED2"/>
    <w:rsid w:val="00D26C00"/>
    <w:rsid w:val="00D30F83"/>
    <w:rsid w:val="00D314CB"/>
    <w:rsid w:val="00D3466B"/>
    <w:rsid w:val="00D377EC"/>
    <w:rsid w:val="00D4347A"/>
    <w:rsid w:val="00D50056"/>
    <w:rsid w:val="00D52A37"/>
    <w:rsid w:val="00D535FA"/>
    <w:rsid w:val="00D53AD7"/>
    <w:rsid w:val="00D54AB8"/>
    <w:rsid w:val="00D62867"/>
    <w:rsid w:val="00D647B8"/>
    <w:rsid w:val="00D73653"/>
    <w:rsid w:val="00D73704"/>
    <w:rsid w:val="00D76035"/>
    <w:rsid w:val="00D81730"/>
    <w:rsid w:val="00D821E0"/>
    <w:rsid w:val="00D857B6"/>
    <w:rsid w:val="00D93F2A"/>
    <w:rsid w:val="00D94628"/>
    <w:rsid w:val="00D96E3F"/>
    <w:rsid w:val="00D97ABC"/>
    <w:rsid w:val="00DA0DBC"/>
    <w:rsid w:val="00DA4837"/>
    <w:rsid w:val="00DA4B59"/>
    <w:rsid w:val="00DA6E84"/>
    <w:rsid w:val="00DA7538"/>
    <w:rsid w:val="00DB4CA7"/>
    <w:rsid w:val="00DB5AB1"/>
    <w:rsid w:val="00DB60C1"/>
    <w:rsid w:val="00DB6305"/>
    <w:rsid w:val="00DB77F8"/>
    <w:rsid w:val="00DC2858"/>
    <w:rsid w:val="00DC686E"/>
    <w:rsid w:val="00DC6CAF"/>
    <w:rsid w:val="00DD1C9A"/>
    <w:rsid w:val="00DD23D8"/>
    <w:rsid w:val="00DD26BD"/>
    <w:rsid w:val="00DD46B7"/>
    <w:rsid w:val="00DD598A"/>
    <w:rsid w:val="00DE2775"/>
    <w:rsid w:val="00DE44F8"/>
    <w:rsid w:val="00DF297A"/>
    <w:rsid w:val="00DF3C6A"/>
    <w:rsid w:val="00DF5030"/>
    <w:rsid w:val="00DF6565"/>
    <w:rsid w:val="00E11225"/>
    <w:rsid w:val="00E21026"/>
    <w:rsid w:val="00E22307"/>
    <w:rsid w:val="00E24AAF"/>
    <w:rsid w:val="00E25A67"/>
    <w:rsid w:val="00E30021"/>
    <w:rsid w:val="00E30164"/>
    <w:rsid w:val="00E34935"/>
    <w:rsid w:val="00E35D32"/>
    <w:rsid w:val="00E376BF"/>
    <w:rsid w:val="00E41C46"/>
    <w:rsid w:val="00E446AD"/>
    <w:rsid w:val="00E47ACE"/>
    <w:rsid w:val="00E53F12"/>
    <w:rsid w:val="00E56762"/>
    <w:rsid w:val="00E57A3D"/>
    <w:rsid w:val="00E6032F"/>
    <w:rsid w:val="00E638B0"/>
    <w:rsid w:val="00E64A68"/>
    <w:rsid w:val="00E655C7"/>
    <w:rsid w:val="00E70ACE"/>
    <w:rsid w:val="00E75925"/>
    <w:rsid w:val="00E76C02"/>
    <w:rsid w:val="00E822E6"/>
    <w:rsid w:val="00E90D37"/>
    <w:rsid w:val="00E94801"/>
    <w:rsid w:val="00E95D71"/>
    <w:rsid w:val="00EA1C8B"/>
    <w:rsid w:val="00EA3EA1"/>
    <w:rsid w:val="00EA4B64"/>
    <w:rsid w:val="00EA7499"/>
    <w:rsid w:val="00EB1454"/>
    <w:rsid w:val="00EB37CB"/>
    <w:rsid w:val="00EB7780"/>
    <w:rsid w:val="00EC101A"/>
    <w:rsid w:val="00EC13B2"/>
    <w:rsid w:val="00EC2CC2"/>
    <w:rsid w:val="00EC6A0F"/>
    <w:rsid w:val="00ED2203"/>
    <w:rsid w:val="00ED22DC"/>
    <w:rsid w:val="00ED2708"/>
    <w:rsid w:val="00ED3CEB"/>
    <w:rsid w:val="00ED5E73"/>
    <w:rsid w:val="00ED763D"/>
    <w:rsid w:val="00EE01FB"/>
    <w:rsid w:val="00EF0E1F"/>
    <w:rsid w:val="00F00E9C"/>
    <w:rsid w:val="00F020B0"/>
    <w:rsid w:val="00F1068C"/>
    <w:rsid w:val="00F127CD"/>
    <w:rsid w:val="00F1717A"/>
    <w:rsid w:val="00F229EF"/>
    <w:rsid w:val="00F262CD"/>
    <w:rsid w:val="00F3269E"/>
    <w:rsid w:val="00F33DC5"/>
    <w:rsid w:val="00F3555B"/>
    <w:rsid w:val="00F368C4"/>
    <w:rsid w:val="00F37DC9"/>
    <w:rsid w:val="00F432E9"/>
    <w:rsid w:val="00F45148"/>
    <w:rsid w:val="00F56E00"/>
    <w:rsid w:val="00F60C18"/>
    <w:rsid w:val="00F611AF"/>
    <w:rsid w:val="00F631D6"/>
    <w:rsid w:val="00F660A5"/>
    <w:rsid w:val="00F6621E"/>
    <w:rsid w:val="00F673F9"/>
    <w:rsid w:val="00F709A8"/>
    <w:rsid w:val="00F7318B"/>
    <w:rsid w:val="00F73E5C"/>
    <w:rsid w:val="00F765A9"/>
    <w:rsid w:val="00F7747E"/>
    <w:rsid w:val="00F826D3"/>
    <w:rsid w:val="00F82BDC"/>
    <w:rsid w:val="00F8649B"/>
    <w:rsid w:val="00F92597"/>
    <w:rsid w:val="00F93EC0"/>
    <w:rsid w:val="00F93EC6"/>
    <w:rsid w:val="00F96BF5"/>
    <w:rsid w:val="00FA363D"/>
    <w:rsid w:val="00FA3DD3"/>
    <w:rsid w:val="00FA7FA9"/>
    <w:rsid w:val="00FB4704"/>
    <w:rsid w:val="00FB483D"/>
    <w:rsid w:val="00FB7705"/>
    <w:rsid w:val="00FC1209"/>
    <w:rsid w:val="00FC3EFF"/>
    <w:rsid w:val="00FC7F2C"/>
    <w:rsid w:val="00FD4148"/>
    <w:rsid w:val="00FD4A85"/>
    <w:rsid w:val="00FD519A"/>
    <w:rsid w:val="00FE267C"/>
    <w:rsid w:val="00FE6B84"/>
    <w:rsid w:val="00FF12F1"/>
    <w:rsid w:val="00FF2545"/>
    <w:rsid w:val="00FF5594"/>
    <w:rsid w:val="00FF6430"/>
    <w:rsid w:val="00FF6701"/>
    <w:rsid w:val="00FF67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2414]"/>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127"/>
    <w:pPr>
      <w:spacing w:after="200" w:line="276" w:lineRule="auto"/>
    </w:pPr>
    <w:rPr>
      <w:sz w:val="22"/>
      <w:szCs w:val="22"/>
    </w:rPr>
  </w:style>
  <w:style w:type="paragraph" w:styleId="Heading1">
    <w:name w:val="heading 1"/>
    <w:basedOn w:val="Normal"/>
    <w:next w:val="Normal"/>
    <w:link w:val="Heading1Char"/>
    <w:uiPriority w:val="9"/>
    <w:qFormat/>
    <w:rsid w:val="00AD2134"/>
    <w:pPr>
      <w:keepNext/>
      <w:spacing w:before="240" w:after="60"/>
      <w:outlineLvl w:val="0"/>
    </w:pPr>
    <w:rPr>
      <w:rFonts w:ascii="Cambria" w:eastAsia="Times New Roman" w:hAnsi="Cambria"/>
      <w:b/>
      <w:bCs/>
      <w:kern w:val="32"/>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134"/>
    <w:rPr>
      <w:rFonts w:ascii="Cambria" w:eastAsia="Times New Roman" w:hAnsi="Cambria"/>
      <w:b/>
      <w:bCs/>
      <w:kern w:val="32"/>
      <w:sz w:val="32"/>
      <w:szCs w:val="32"/>
      <w:lang w:val="id-ID"/>
    </w:rPr>
  </w:style>
  <w:style w:type="paragraph" w:styleId="ListParagraph">
    <w:name w:val="List Paragraph"/>
    <w:basedOn w:val="Normal"/>
    <w:uiPriority w:val="34"/>
    <w:qFormat/>
    <w:rsid w:val="0064134C"/>
    <w:pPr>
      <w:ind w:left="720"/>
      <w:contextualSpacing/>
    </w:pPr>
  </w:style>
  <w:style w:type="table" w:styleId="TableGrid">
    <w:name w:val="Table Grid"/>
    <w:basedOn w:val="TableNormal"/>
    <w:uiPriority w:val="99"/>
    <w:rsid w:val="006413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B407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440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B5E"/>
    <w:rPr>
      <w:rFonts w:ascii="Tahoma" w:hAnsi="Tahoma" w:cs="Tahoma"/>
      <w:sz w:val="16"/>
      <w:szCs w:val="16"/>
    </w:rPr>
  </w:style>
  <w:style w:type="table" w:styleId="LightList-Accent5">
    <w:name w:val="Light List Accent 5"/>
    <w:basedOn w:val="TableNormal"/>
    <w:uiPriority w:val="61"/>
    <w:rsid w:val="00ED763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1">
    <w:name w:val="Medium Grid 1 Accent 1"/>
    <w:basedOn w:val="TableNormal"/>
    <w:uiPriority w:val="67"/>
    <w:rsid w:val="0079482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rsid w:val="00D7603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4">
    <w:name w:val="Light List Accent 4"/>
    <w:basedOn w:val="TableNormal"/>
    <w:uiPriority w:val="61"/>
    <w:rsid w:val="00576CA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Shading-Accent4">
    <w:name w:val="Light Shading Accent 4"/>
    <w:basedOn w:val="TableNormal"/>
    <w:uiPriority w:val="60"/>
    <w:rsid w:val="00576CA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
    <w:name w:val="Light List - Accent 11"/>
    <w:basedOn w:val="TableNormal"/>
    <w:uiPriority w:val="61"/>
    <w:rsid w:val="00576CA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25467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5">
    <w:name w:val="Light Grid Accent 5"/>
    <w:basedOn w:val="TableNormal"/>
    <w:uiPriority w:val="62"/>
    <w:rsid w:val="00042A1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4">
    <w:name w:val="Medium Shading 1 Accent 4"/>
    <w:basedOn w:val="TableNormal"/>
    <w:uiPriority w:val="63"/>
    <w:rsid w:val="00BC573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Grid-Accent1">
    <w:name w:val="Colorful Grid Accent 1"/>
    <w:basedOn w:val="TableNormal"/>
    <w:uiPriority w:val="73"/>
    <w:rsid w:val="000345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3">
    <w:name w:val="Colorful Grid Accent 3"/>
    <w:basedOn w:val="TableNormal"/>
    <w:uiPriority w:val="73"/>
    <w:rsid w:val="000345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Accent5">
    <w:name w:val="Light Shading Accent 5"/>
    <w:basedOn w:val="TableNormal"/>
    <w:uiPriority w:val="60"/>
    <w:rsid w:val="0004549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3">
    <w:name w:val="Medium Shading 2 Accent 3"/>
    <w:basedOn w:val="TableNormal"/>
    <w:uiPriority w:val="64"/>
    <w:rsid w:val="0004549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04549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3">
    <w:name w:val="Light List Accent 3"/>
    <w:basedOn w:val="TableNormal"/>
    <w:uiPriority w:val="61"/>
    <w:rsid w:val="00112C0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
    <w:name w:val="Light Grid - Accent 11"/>
    <w:basedOn w:val="TableNormal"/>
    <w:uiPriority w:val="62"/>
    <w:rsid w:val="00112C0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B60A2"/>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Hyperlink">
    <w:name w:val="Hyperlink"/>
    <w:basedOn w:val="DefaultParagraphFont"/>
    <w:uiPriority w:val="99"/>
    <w:unhideWhenUsed/>
    <w:rsid w:val="0079655B"/>
    <w:rPr>
      <w:color w:val="0000FF"/>
      <w:u w:val="single"/>
    </w:rPr>
  </w:style>
  <w:style w:type="table" w:customStyle="1" w:styleId="LightList1">
    <w:name w:val="Light List1"/>
    <w:basedOn w:val="TableNormal"/>
    <w:uiPriority w:val="61"/>
    <w:rsid w:val="00DC2858"/>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Grid3-Accent5">
    <w:name w:val="Medium Grid 3 Accent 5"/>
    <w:basedOn w:val="TableNormal"/>
    <w:uiPriority w:val="69"/>
    <w:rsid w:val="00F765A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4">
    <w:name w:val="Colorful List Accent 4"/>
    <w:basedOn w:val="TableNormal"/>
    <w:uiPriority w:val="72"/>
    <w:rsid w:val="00B20DB7"/>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Judul01">
    <w:name w:val="Judul_01"/>
    <w:basedOn w:val="Normal"/>
    <w:rsid w:val="00647789"/>
    <w:pPr>
      <w:spacing w:before="240" w:after="120" w:line="360" w:lineRule="auto"/>
      <w:jc w:val="both"/>
    </w:pPr>
    <w:rPr>
      <w:rFonts w:ascii="Times New Roman" w:eastAsia="Times New Roman" w:hAnsi="Times New Roman"/>
      <w:b/>
      <w:sz w:val="28"/>
      <w:szCs w:val="24"/>
    </w:rPr>
  </w:style>
  <w:style w:type="paragraph" w:styleId="BodyText">
    <w:name w:val="Body Text"/>
    <w:basedOn w:val="Normal"/>
    <w:link w:val="BodyTextChar"/>
    <w:rsid w:val="00647789"/>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647789"/>
    <w:rPr>
      <w:rFonts w:ascii="Times New Roman" w:eastAsia="Times New Roman" w:hAnsi="Times New Roman"/>
      <w:sz w:val="24"/>
      <w:szCs w:val="24"/>
    </w:rPr>
  </w:style>
  <w:style w:type="paragraph" w:styleId="BodyText3">
    <w:name w:val="Body Text 3"/>
    <w:basedOn w:val="Normal"/>
    <w:link w:val="BodyText3Char"/>
    <w:rsid w:val="00647789"/>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647789"/>
    <w:rPr>
      <w:rFonts w:ascii="Times New Roman" w:eastAsia="Times New Roman" w:hAnsi="Times New Roman"/>
      <w:sz w:val="16"/>
      <w:szCs w:val="16"/>
    </w:rPr>
  </w:style>
  <w:style w:type="paragraph" w:styleId="NoSpacing">
    <w:name w:val="No Spacing"/>
    <w:uiPriority w:val="1"/>
    <w:qFormat/>
    <w:rsid w:val="00874721"/>
    <w:rPr>
      <w:sz w:val="22"/>
      <w:szCs w:val="22"/>
    </w:rPr>
  </w:style>
  <w:style w:type="paragraph" w:styleId="PlainText">
    <w:name w:val="Plain Text"/>
    <w:basedOn w:val="Normal"/>
    <w:link w:val="PlainTextChar"/>
    <w:uiPriority w:val="99"/>
    <w:unhideWhenUsed/>
    <w:rsid w:val="00AD2134"/>
    <w:pPr>
      <w:spacing w:after="0" w:line="240" w:lineRule="auto"/>
    </w:pPr>
    <w:rPr>
      <w:rFonts w:ascii="Consolas" w:hAnsi="Consolas"/>
      <w:sz w:val="21"/>
      <w:szCs w:val="21"/>
      <w:lang w:val="id-ID"/>
    </w:rPr>
  </w:style>
  <w:style w:type="character" w:customStyle="1" w:styleId="PlainTextChar">
    <w:name w:val="Plain Text Char"/>
    <w:basedOn w:val="DefaultParagraphFont"/>
    <w:link w:val="PlainText"/>
    <w:uiPriority w:val="99"/>
    <w:rsid w:val="00AD2134"/>
    <w:rPr>
      <w:rFonts w:ascii="Consolas" w:hAnsi="Consolas"/>
      <w:sz w:val="21"/>
      <w:szCs w:val="21"/>
      <w:lang w:val="id-ID"/>
    </w:rPr>
  </w:style>
  <w:style w:type="paragraph" w:styleId="Header">
    <w:name w:val="header"/>
    <w:basedOn w:val="Normal"/>
    <w:link w:val="HeaderChar"/>
    <w:rsid w:val="00CC5BF4"/>
    <w:pPr>
      <w:tabs>
        <w:tab w:val="center" w:pos="4320"/>
        <w:tab w:val="right" w:pos="8640"/>
      </w:tabs>
      <w:spacing w:after="0" w:line="240" w:lineRule="auto"/>
      <w:jc w:val="both"/>
    </w:pPr>
    <w:rPr>
      <w:rFonts w:ascii="Arial" w:eastAsia="Times New Roman" w:hAnsi="Arial"/>
      <w:szCs w:val="20"/>
    </w:rPr>
  </w:style>
  <w:style w:type="character" w:customStyle="1" w:styleId="HeaderChar">
    <w:name w:val="Header Char"/>
    <w:basedOn w:val="DefaultParagraphFont"/>
    <w:link w:val="Header"/>
    <w:rsid w:val="00CC5BF4"/>
    <w:rPr>
      <w:rFonts w:ascii="Arial" w:eastAsia="Times New Roman" w:hAnsi="Arial"/>
      <w:sz w:val="22"/>
    </w:rPr>
  </w:style>
  <w:style w:type="paragraph" w:customStyle="1" w:styleId="ColorfulList-Accent11">
    <w:name w:val="Colorful List - Accent 11"/>
    <w:basedOn w:val="Normal"/>
    <w:qFormat/>
    <w:rsid w:val="00CC5BF4"/>
    <w:pPr>
      <w:spacing w:after="0" w:line="240" w:lineRule="auto"/>
      <w:ind w:left="720"/>
      <w:contextualSpacing/>
    </w:pPr>
    <w:rPr>
      <w:rFonts w:ascii="Times New Roman" w:eastAsia="Times New Roman" w:hAnsi="Times New Roman"/>
      <w:color w:val="000000"/>
      <w:sz w:val="20"/>
      <w:szCs w:val="20"/>
    </w:rPr>
  </w:style>
  <w:style w:type="character" w:styleId="Emphasis">
    <w:name w:val="Emphasis"/>
    <w:basedOn w:val="DefaultParagraphFont"/>
    <w:qFormat/>
    <w:rsid w:val="00CC5BF4"/>
    <w:rPr>
      <w:i/>
      <w:iCs/>
    </w:rPr>
  </w:style>
  <w:style w:type="table" w:customStyle="1" w:styleId="LightList-Accent12">
    <w:name w:val="Light List - Accent 12"/>
    <w:basedOn w:val="TableNormal"/>
    <w:uiPriority w:val="61"/>
    <w:rsid w:val="005A64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5">
    <w:name w:val="Medium Shading 1 Accent 5"/>
    <w:basedOn w:val="TableNormal"/>
    <w:uiPriority w:val="63"/>
    <w:rsid w:val="005A646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DD598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1">
    <w:name w:val="Medium Grid 2 Accent 1"/>
    <w:basedOn w:val="TableNormal"/>
    <w:uiPriority w:val="68"/>
    <w:rsid w:val="00355270"/>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Shading1-Accent11">
    <w:name w:val="Medium Shading 1 - Accent 11"/>
    <w:basedOn w:val="TableNormal"/>
    <w:uiPriority w:val="63"/>
    <w:rsid w:val="0035527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er">
    <w:name w:val="footer"/>
    <w:basedOn w:val="Normal"/>
    <w:link w:val="FooterChar"/>
    <w:unhideWhenUsed/>
    <w:rsid w:val="00EC6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A0F"/>
    <w:rPr>
      <w:sz w:val="22"/>
      <w:szCs w:val="22"/>
    </w:rPr>
  </w:style>
  <w:style w:type="table" w:styleId="MediumShading1-Accent3">
    <w:name w:val="Medium Shading 1 Accent 3"/>
    <w:basedOn w:val="TableNormal"/>
    <w:uiPriority w:val="63"/>
    <w:rsid w:val="0038140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ps">
    <w:name w:val="hps"/>
    <w:basedOn w:val="DefaultParagraphFont"/>
    <w:rsid w:val="007727A2"/>
  </w:style>
  <w:style w:type="table" w:customStyle="1" w:styleId="LightShading1">
    <w:name w:val="Light Shading1"/>
    <w:basedOn w:val="TableNormal"/>
    <w:uiPriority w:val="60"/>
    <w:rsid w:val="005D638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2-Accent4">
    <w:name w:val="Medium Grid 2 Accent 4"/>
    <w:basedOn w:val="TableNormal"/>
    <w:uiPriority w:val="68"/>
    <w:rsid w:val="005D638F"/>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LightGrid-Accent12">
    <w:name w:val="Light Grid - Accent 12"/>
    <w:basedOn w:val="TableNormal"/>
    <w:uiPriority w:val="62"/>
    <w:rsid w:val="005D638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undefined">
    <w:name w:val="undefined"/>
    <w:basedOn w:val="DefaultParagraphFont"/>
    <w:rsid w:val="003B0B4A"/>
  </w:style>
  <w:style w:type="character" w:styleId="Strong">
    <w:name w:val="Strong"/>
    <w:basedOn w:val="DefaultParagraphFont"/>
    <w:uiPriority w:val="22"/>
    <w:qFormat/>
    <w:rsid w:val="000507C1"/>
    <w:rPr>
      <w:b/>
      <w:bCs/>
    </w:rPr>
  </w:style>
  <w:style w:type="character" w:customStyle="1" w:styleId="st">
    <w:name w:val="st"/>
    <w:basedOn w:val="DefaultParagraphFont"/>
    <w:rsid w:val="000507C1"/>
  </w:style>
  <w:style w:type="table" w:customStyle="1" w:styleId="LightList-Accent13">
    <w:name w:val="Light List - Accent 13"/>
    <w:basedOn w:val="TableNormal"/>
    <w:uiPriority w:val="61"/>
    <w:rsid w:val="00F3555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2">
    <w:name w:val="Light List2"/>
    <w:basedOn w:val="TableNormal"/>
    <w:uiPriority w:val="61"/>
    <w:rsid w:val="00F3555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DefaultParagraphFont"/>
    <w:rsid w:val="00CD461B"/>
  </w:style>
  <w:style w:type="table" w:customStyle="1" w:styleId="LightShading2">
    <w:name w:val="Light Shading2"/>
    <w:basedOn w:val="TableNormal"/>
    <w:uiPriority w:val="60"/>
    <w:rsid w:val="002003F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t">
    <w:name w:val="ft"/>
    <w:basedOn w:val="DefaultParagraphFont"/>
    <w:rsid w:val="0003686C"/>
  </w:style>
  <w:style w:type="table" w:customStyle="1" w:styleId="LightList-Accent14">
    <w:name w:val="Light List - Accent 14"/>
    <w:basedOn w:val="TableNormal"/>
    <w:uiPriority w:val="61"/>
    <w:rsid w:val="0007549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7549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07549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le">
    <w:name w:val="Title"/>
    <w:basedOn w:val="Normal"/>
    <w:link w:val="TitleChar"/>
    <w:qFormat/>
    <w:rsid w:val="00075497"/>
    <w:pPr>
      <w:spacing w:after="0" w:line="240" w:lineRule="auto"/>
      <w:jc w:val="center"/>
    </w:pPr>
    <w:rPr>
      <w:rFonts w:ascii="Verdana" w:eastAsia="Times New Roman" w:hAnsi="Verdana"/>
      <w:b/>
      <w:bCs/>
      <w:sz w:val="24"/>
      <w:szCs w:val="24"/>
    </w:rPr>
  </w:style>
  <w:style w:type="character" w:customStyle="1" w:styleId="TitleChar">
    <w:name w:val="Title Char"/>
    <w:basedOn w:val="DefaultParagraphFont"/>
    <w:link w:val="Title"/>
    <w:rsid w:val="00075497"/>
    <w:rPr>
      <w:rFonts w:ascii="Verdana" w:eastAsia="Times New Roman" w:hAnsi="Verdana"/>
      <w:b/>
      <w:bCs/>
      <w:sz w:val="24"/>
      <w:szCs w:val="24"/>
    </w:rPr>
  </w:style>
  <w:style w:type="table" w:customStyle="1" w:styleId="MediumShading1-Accent12">
    <w:name w:val="Medium Shading 1 - Accent 12"/>
    <w:basedOn w:val="TableNormal"/>
    <w:uiPriority w:val="63"/>
    <w:rsid w:val="0045106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45106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4B3F8E"/>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3">
    <w:name w:val="Light Shading3"/>
    <w:basedOn w:val="TableNormal"/>
    <w:uiPriority w:val="60"/>
    <w:rsid w:val="006102D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71176F"/>
    <w:rPr>
      <w:color w:val="800080" w:themeColor="followedHyperlink"/>
      <w:u w:val="single"/>
    </w:rPr>
  </w:style>
  <w:style w:type="table" w:customStyle="1" w:styleId="LightShading4">
    <w:name w:val="Light Shading4"/>
    <w:basedOn w:val="TableNormal"/>
    <w:uiPriority w:val="60"/>
    <w:rsid w:val="00D13E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Accent13">
    <w:name w:val="Medium Shading 1 - Accent 13"/>
    <w:basedOn w:val="TableNormal"/>
    <w:uiPriority w:val="63"/>
    <w:rsid w:val="00D13E1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9330726">
      <w:bodyDiv w:val="1"/>
      <w:marLeft w:val="0"/>
      <w:marRight w:val="0"/>
      <w:marTop w:val="0"/>
      <w:marBottom w:val="0"/>
      <w:divBdr>
        <w:top w:val="none" w:sz="0" w:space="0" w:color="auto"/>
        <w:left w:val="none" w:sz="0" w:space="0" w:color="auto"/>
        <w:bottom w:val="none" w:sz="0" w:space="0" w:color="auto"/>
        <w:right w:val="none" w:sz="0" w:space="0" w:color="auto"/>
      </w:divBdr>
    </w:div>
    <w:div w:id="50159293">
      <w:bodyDiv w:val="1"/>
      <w:marLeft w:val="0"/>
      <w:marRight w:val="0"/>
      <w:marTop w:val="0"/>
      <w:marBottom w:val="0"/>
      <w:divBdr>
        <w:top w:val="none" w:sz="0" w:space="0" w:color="auto"/>
        <w:left w:val="none" w:sz="0" w:space="0" w:color="auto"/>
        <w:bottom w:val="none" w:sz="0" w:space="0" w:color="auto"/>
        <w:right w:val="none" w:sz="0" w:space="0" w:color="auto"/>
      </w:divBdr>
    </w:div>
    <w:div w:id="72119424">
      <w:bodyDiv w:val="1"/>
      <w:marLeft w:val="0"/>
      <w:marRight w:val="0"/>
      <w:marTop w:val="0"/>
      <w:marBottom w:val="0"/>
      <w:divBdr>
        <w:top w:val="none" w:sz="0" w:space="0" w:color="auto"/>
        <w:left w:val="none" w:sz="0" w:space="0" w:color="auto"/>
        <w:bottom w:val="none" w:sz="0" w:space="0" w:color="auto"/>
        <w:right w:val="none" w:sz="0" w:space="0" w:color="auto"/>
      </w:divBdr>
    </w:div>
    <w:div w:id="77531085">
      <w:bodyDiv w:val="1"/>
      <w:marLeft w:val="0"/>
      <w:marRight w:val="0"/>
      <w:marTop w:val="0"/>
      <w:marBottom w:val="0"/>
      <w:divBdr>
        <w:top w:val="none" w:sz="0" w:space="0" w:color="auto"/>
        <w:left w:val="none" w:sz="0" w:space="0" w:color="auto"/>
        <w:bottom w:val="none" w:sz="0" w:space="0" w:color="auto"/>
        <w:right w:val="none" w:sz="0" w:space="0" w:color="auto"/>
      </w:divBdr>
      <w:divsChild>
        <w:div w:id="773593058">
          <w:marLeft w:val="547"/>
          <w:marRight w:val="0"/>
          <w:marTop w:val="144"/>
          <w:marBottom w:val="0"/>
          <w:divBdr>
            <w:top w:val="none" w:sz="0" w:space="0" w:color="auto"/>
            <w:left w:val="none" w:sz="0" w:space="0" w:color="auto"/>
            <w:bottom w:val="none" w:sz="0" w:space="0" w:color="auto"/>
            <w:right w:val="none" w:sz="0" w:space="0" w:color="auto"/>
          </w:divBdr>
        </w:div>
        <w:div w:id="1133668593">
          <w:marLeft w:val="547"/>
          <w:marRight w:val="0"/>
          <w:marTop w:val="144"/>
          <w:marBottom w:val="0"/>
          <w:divBdr>
            <w:top w:val="none" w:sz="0" w:space="0" w:color="auto"/>
            <w:left w:val="none" w:sz="0" w:space="0" w:color="auto"/>
            <w:bottom w:val="none" w:sz="0" w:space="0" w:color="auto"/>
            <w:right w:val="none" w:sz="0" w:space="0" w:color="auto"/>
          </w:divBdr>
        </w:div>
      </w:divsChild>
    </w:div>
    <w:div w:id="113982905">
      <w:bodyDiv w:val="1"/>
      <w:marLeft w:val="0"/>
      <w:marRight w:val="0"/>
      <w:marTop w:val="0"/>
      <w:marBottom w:val="0"/>
      <w:divBdr>
        <w:top w:val="none" w:sz="0" w:space="0" w:color="auto"/>
        <w:left w:val="none" w:sz="0" w:space="0" w:color="auto"/>
        <w:bottom w:val="none" w:sz="0" w:space="0" w:color="auto"/>
        <w:right w:val="none" w:sz="0" w:space="0" w:color="auto"/>
      </w:divBdr>
      <w:divsChild>
        <w:div w:id="151146291">
          <w:marLeft w:val="1166"/>
          <w:marRight w:val="0"/>
          <w:marTop w:val="134"/>
          <w:marBottom w:val="0"/>
          <w:divBdr>
            <w:top w:val="none" w:sz="0" w:space="0" w:color="auto"/>
            <w:left w:val="none" w:sz="0" w:space="0" w:color="auto"/>
            <w:bottom w:val="none" w:sz="0" w:space="0" w:color="auto"/>
            <w:right w:val="none" w:sz="0" w:space="0" w:color="auto"/>
          </w:divBdr>
        </w:div>
        <w:div w:id="411007776">
          <w:marLeft w:val="547"/>
          <w:marRight w:val="0"/>
          <w:marTop w:val="154"/>
          <w:marBottom w:val="0"/>
          <w:divBdr>
            <w:top w:val="none" w:sz="0" w:space="0" w:color="auto"/>
            <w:left w:val="none" w:sz="0" w:space="0" w:color="auto"/>
            <w:bottom w:val="none" w:sz="0" w:space="0" w:color="auto"/>
            <w:right w:val="none" w:sz="0" w:space="0" w:color="auto"/>
          </w:divBdr>
        </w:div>
        <w:div w:id="562377999">
          <w:marLeft w:val="547"/>
          <w:marRight w:val="0"/>
          <w:marTop w:val="154"/>
          <w:marBottom w:val="0"/>
          <w:divBdr>
            <w:top w:val="none" w:sz="0" w:space="0" w:color="auto"/>
            <w:left w:val="none" w:sz="0" w:space="0" w:color="auto"/>
            <w:bottom w:val="none" w:sz="0" w:space="0" w:color="auto"/>
            <w:right w:val="none" w:sz="0" w:space="0" w:color="auto"/>
          </w:divBdr>
        </w:div>
        <w:div w:id="650985353">
          <w:marLeft w:val="1166"/>
          <w:marRight w:val="0"/>
          <w:marTop w:val="134"/>
          <w:marBottom w:val="0"/>
          <w:divBdr>
            <w:top w:val="none" w:sz="0" w:space="0" w:color="auto"/>
            <w:left w:val="none" w:sz="0" w:space="0" w:color="auto"/>
            <w:bottom w:val="none" w:sz="0" w:space="0" w:color="auto"/>
            <w:right w:val="none" w:sz="0" w:space="0" w:color="auto"/>
          </w:divBdr>
        </w:div>
      </w:divsChild>
    </w:div>
    <w:div w:id="115368701">
      <w:bodyDiv w:val="1"/>
      <w:marLeft w:val="0"/>
      <w:marRight w:val="0"/>
      <w:marTop w:val="0"/>
      <w:marBottom w:val="0"/>
      <w:divBdr>
        <w:top w:val="none" w:sz="0" w:space="0" w:color="auto"/>
        <w:left w:val="none" w:sz="0" w:space="0" w:color="auto"/>
        <w:bottom w:val="none" w:sz="0" w:space="0" w:color="auto"/>
        <w:right w:val="none" w:sz="0" w:space="0" w:color="auto"/>
      </w:divBdr>
    </w:div>
    <w:div w:id="116337890">
      <w:bodyDiv w:val="1"/>
      <w:marLeft w:val="0"/>
      <w:marRight w:val="0"/>
      <w:marTop w:val="0"/>
      <w:marBottom w:val="0"/>
      <w:divBdr>
        <w:top w:val="none" w:sz="0" w:space="0" w:color="auto"/>
        <w:left w:val="none" w:sz="0" w:space="0" w:color="auto"/>
        <w:bottom w:val="none" w:sz="0" w:space="0" w:color="auto"/>
        <w:right w:val="none" w:sz="0" w:space="0" w:color="auto"/>
      </w:divBdr>
    </w:div>
    <w:div w:id="120193957">
      <w:bodyDiv w:val="1"/>
      <w:marLeft w:val="0"/>
      <w:marRight w:val="0"/>
      <w:marTop w:val="0"/>
      <w:marBottom w:val="0"/>
      <w:divBdr>
        <w:top w:val="none" w:sz="0" w:space="0" w:color="auto"/>
        <w:left w:val="none" w:sz="0" w:space="0" w:color="auto"/>
        <w:bottom w:val="none" w:sz="0" w:space="0" w:color="auto"/>
        <w:right w:val="none" w:sz="0" w:space="0" w:color="auto"/>
      </w:divBdr>
    </w:div>
    <w:div w:id="143738319">
      <w:bodyDiv w:val="1"/>
      <w:marLeft w:val="0"/>
      <w:marRight w:val="0"/>
      <w:marTop w:val="0"/>
      <w:marBottom w:val="0"/>
      <w:divBdr>
        <w:top w:val="none" w:sz="0" w:space="0" w:color="auto"/>
        <w:left w:val="none" w:sz="0" w:space="0" w:color="auto"/>
        <w:bottom w:val="none" w:sz="0" w:space="0" w:color="auto"/>
        <w:right w:val="none" w:sz="0" w:space="0" w:color="auto"/>
      </w:divBdr>
    </w:div>
    <w:div w:id="144323774">
      <w:bodyDiv w:val="1"/>
      <w:marLeft w:val="0"/>
      <w:marRight w:val="0"/>
      <w:marTop w:val="0"/>
      <w:marBottom w:val="0"/>
      <w:divBdr>
        <w:top w:val="none" w:sz="0" w:space="0" w:color="auto"/>
        <w:left w:val="none" w:sz="0" w:space="0" w:color="auto"/>
        <w:bottom w:val="none" w:sz="0" w:space="0" w:color="auto"/>
        <w:right w:val="none" w:sz="0" w:space="0" w:color="auto"/>
      </w:divBdr>
    </w:div>
    <w:div w:id="199972675">
      <w:bodyDiv w:val="1"/>
      <w:marLeft w:val="0"/>
      <w:marRight w:val="0"/>
      <w:marTop w:val="0"/>
      <w:marBottom w:val="0"/>
      <w:divBdr>
        <w:top w:val="none" w:sz="0" w:space="0" w:color="auto"/>
        <w:left w:val="none" w:sz="0" w:space="0" w:color="auto"/>
        <w:bottom w:val="none" w:sz="0" w:space="0" w:color="auto"/>
        <w:right w:val="none" w:sz="0" w:space="0" w:color="auto"/>
      </w:divBdr>
    </w:div>
    <w:div w:id="269631445">
      <w:bodyDiv w:val="1"/>
      <w:marLeft w:val="0"/>
      <w:marRight w:val="0"/>
      <w:marTop w:val="0"/>
      <w:marBottom w:val="0"/>
      <w:divBdr>
        <w:top w:val="none" w:sz="0" w:space="0" w:color="auto"/>
        <w:left w:val="none" w:sz="0" w:space="0" w:color="auto"/>
        <w:bottom w:val="none" w:sz="0" w:space="0" w:color="auto"/>
        <w:right w:val="none" w:sz="0" w:space="0" w:color="auto"/>
      </w:divBdr>
    </w:div>
    <w:div w:id="285620144">
      <w:bodyDiv w:val="1"/>
      <w:marLeft w:val="0"/>
      <w:marRight w:val="0"/>
      <w:marTop w:val="0"/>
      <w:marBottom w:val="0"/>
      <w:divBdr>
        <w:top w:val="none" w:sz="0" w:space="0" w:color="auto"/>
        <w:left w:val="none" w:sz="0" w:space="0" w:color="auto"/>
        <w:bottom w:val="none" w:sz="0" w:space="0" w:color="auto"/>
        <w:right w:val="none" w:sz="0" w:space="0" w:color="auto"/>
      </w:divBdr>
    </w:div>
    <w:div w:id="380709931">
      <w:bodyDiv w:val="1"/>
      <w:marLeft w:val="0"/>
      <w:marRight w:val="0"/>
      <w:marTop w:val="0"/>
      <w:marBottom w:val="0"/>
      <w:divBdr>
        <w:top w:val="none" w:sz="0" w:space="0" w:color="auto"/>
        <w:left w:val="none" w:sz="0" w:space="0" w:color="auto"/>
        <w:bottom w:val="none" w:sz="0" w:space="0" w:color="auto"/>
        <w:right w:val="none" w:sz="0" w:space="0" w:color="auto"/>
      </w:divBdr>
    </w:div>
    <w:div w:id="474300559">
      <w:bodyDiv w:val="1"/>
      <w:marLeft w:val="0"/>
      <w:marRight w:val="0"/>
      <w:marTop w:val="0"/>
      <w:marBottom w:val="0"/>
      <w:divBdr>
        <w:top w:val="none" w:sz="0" w:space="0" w:color="auto"/>
        <w:left w:val="none" w:sz="0" w:space="0" w:color="auto"/>
        <w:bottom w:val="none" w:sz="0" w:space="0" w:color="auto"/>
        <w:right w:val="none" w:sz="0" w:space="0" w:color="auto"/>
      </w:divBdr>
    </w:div>
    <w:div w:id="526647588">
      <w:bodyDiv w:val="1"/>
      <w:marLeft w:val="0"/>
      <w:marRight w:val="0"/>
      <w:marTop w:val="0"/>
      <w:marBottom w:val="0"/>
      <w:divBdr>
        <w:top w:val="none" w:sz="0" w:space="0" w:color="auto"/>
        <w:left w:val="none" w:sz="0" w:space="0" w:color="auto"/>
        <w:bottom w:val="none" w:sz="0" w:space="0" w:color="auto"/>
        <w:right w:val="none" w:sz="0" w:space="0" w:color="auto"/>
      </w:divBdr>
    </w:div>
    <w:div w:id="530849678">
      <w:bodyDiv w:val="1"/>
      <w:marLeft w:val="0"/>
      <w:marRight w:val="0"/>
      <w:marTop w:val="0"/>
      <w:marBottom w:val="0"/>
      <w:divBdr>
        <w:top w:val="none" w:sz="0" w:space="0" w:color="auto"/>
        <w:left w:val="none" w:sz="0" w:space="0" w:color="auto"/>
        <w:bottom w:val="none" w:sz="0" w:space="0" w:color="auto"/>
        <w:right w:val="none" w:sz="0" w:space="0" w:color="auto"/>
      </w:divBdr>
    </w:div>
    <w:div w:id="534656274">
      <w:bodyDiv w:val="1"/>
      <w:marLeft w:val="0"/>
      <w:marRight w:val="0"/>
      <w:marTop w:val="0"/>
      <w:marBottom w:val="0"/>
      <w:divBdr>
        <w:top w:val="none" w:sz="0" w:space="0" w:color="auto"/>
        <w:left w:val="none" w:sz="0" w:space="0" w:color="auto"/>
        <w:bottom w:val="none" w:sz="0" w:space="0" w:color="auto"/>
        <w:right w:val="none" w:sz="0" w:space="0" w:color="auto"/>
      </w:divBdr>
    </w:div>
    <w:div w:id="622350289">
      <w:bodyDiv w:val="1"/>
      <w:marLeft w:val="0"/>
      <w:marRight w:val="0"/>
      <w:marTop w:val="0"/>
      <w:marBottom w:val="0"/>
      <w:divBdr>
        <w:top w:val="none" w:sz="0" w:space="0" w:color="auto"/>
        <w:left w:val="none" w:sz="0" w:space="0" w:color="auto"/>
        <w:bottom w:val="none" w:sz="0" w:space="0" w:color="auto"/>
        <w:right w:val="none" w:sz="0" w:space="0" w:color="auto"/>
      </w:divBdr>
    </w:div>
    <w:div w:id="706099120">
      <w:bodyDiv w:val="1"/>
      <w:marLeft w:val="0"/>
      <w:marRight w:val="0"/>
      <w:marTop w:val="0"/>
      <w:marBottom w:val="0"/>
      <w:divBdr>
        <w:top w:val="none" w:sz="0" w:space="0" w:color="auto"/>
        <w:left w:val="none" w:sz="0" w:space="0" w:color="auto"/>
        <w:bottom w:val="none" w:sz="0" w:space="0" w:color="auto"/>
        <w:right w:val="none" w:sz="0" w:space="0" w:color="auto"/>
      </w:divBdr>
    </w:div>
    <w:div w:id="724986012">
      <w:bodyDiv w:val="1"/>
      <w:marLeft w:val="0"/>
      <w:marRight w:val="0"/>
      <w:marTop w:val="0"/>
      <w:marBottom w:val="0"/>
      <w:divBdr>
        <w:top w:val="none" w:sz="0" w:space="0" w:color="auto"/>
        <w:left w:val="none" w:sz="0" w:space="0" w:color="auto"/>
        <w:bottom w:val="none" w:sz="0" w:space="0" w:color="auto"/>
        <w:right w:val="none" w:sz="0" w:space="0" w:color="auto"/>
      </w:divBdr>
    </w:div>
    <w:div w:id="729764821">
      <w:bodyDiv w:val="1"/>
      <w:marLeft w:val="0"/>
      <w:marRight w:val="0"/>
      <w:marTop w:val="0"/>
      <w:marBottom w:val="0"/>
      <w:divBdr>
        <w:top w:val="none" w:sz="0" w:space="0" w:color="auto"/>
        <w:left w:val="none" w:sz="0" w:space="0" w:color="auto"/>
        <w:bottom w:val="none" w:sz="0" w:space="0" w:color="auto"/>
        <w:right w:val="none" w:sz="0" w:space="0" w:color="auto"/>
      </w:divBdr>
    </w:div>
    <w:div w:id="799148801">
      <w:bodyDiv w:val="1"/>
      <w:marLeft w:val="0"/>
      <w:marRight w:val="0"/>
      <w:marTop w:val="0"/>
      <w:marBottom w:val="0"/>
      <w:divBdr>
        <w:top w:val="none" w:sz="0" w:space="0" w:color="auto"/>
        <w:left w:val="none" w:sz="0" w:space="0" w:color="auto"/>
        <w:bottom w:val="none" w:sz="0" w:space="0" w:color="auto"/>
        <w:right w:val="none" w:sz="0" w:space="0" w:color="auto"/>
      </w:divBdr>
    </w:div>
    <w:div w:id="844201857">
      <w:bodyDiv w:val="1"/>
      <w:marLeft w:val="0"/>
      <w:marRight w:val="0"/>
      <w:marTop w:val="0"/>
      <w:marBottom w:val="0"/>
      <w:divBdr>
        <w:top w:val="none" w:sz="0" w:space="0" w:color="auto"/>
        <w:left w:val="none" w:sz="0" w:space="0" w:color="auto"/>
        <w:bottom w:val="none" w:sz="0" w:space="0" w:color="auto"/>
        <w:right w:val="none" w:sz="0" w:space="0" w:color="auto"/>
      </w:divBdr>
    </w:div>
    <w:div w:id="888567660">
      <w:bodyDiv w:val="1"/>
      <w:marLeft w:val="0"/>
      <w:marRight w:val="0"/>
      <w:marTop w:val="0"/>
      <w:marBottom w:val="0"/>
      <w:divBdr>
        <w:top w:val="none" w:sz="0" w:space="0" w:color="auto"/>
        <w:left w:val="none" w:sz="0" w:space="0" w:color="auto"/>
        <w:bottom w:val="none" w:sz="0" w:space="0" w:color="auto"/>
        <w:right w:val="none" w:sz="0" w:space="0" w:color="auto"/>
      </w:divBdr>
    </w:div>
    <w:div w:id="901602741">
      <w:bodyDiv w:val="1"/>
      <w:marLeft w:val="0"/>
      <w:marRight w:val="0"/>
      <w:marTop w:val="0"/>
      <w:marBottom w:val="0"/>
      <w:divBdr>
        <w:top w:val="none" w:sz="0" w:space="0" w:color="auto"/>
        <w:left w:val="none" w:sz="0" w:space="0" w:color="auto"/>
        <w:bottom w:val="none" w:sz="0" w:space="0" w:color="auto"/>
        <w:right w:val="none" w:sz="0" w:space="0" w:color="auto"/>
      </w:divBdr>
    </w:div>
    <w:div w:id="915633739">
      <w:bodyDiv w:val="1"/>
      <w:marLeft w:val="0"/>
      <w:marRight w:val="0"/>
      <w:marTop w:val="0"/>
      <w:marBottom w:val="0"/>
      <w:divBdr>
        <w:top w:val="none" w:sz="0" w:space="0" w:color="auto"/>
        <w:left w:val="none" w:sz="0" w:space="0" w:color="auto"/>
        <w:bottom w:val="none" w:sz="0" w:space="0" w:color="auto"/>
        <w:right w:val="none" w:sz="0" w:space="0" w:color="auto"/>
      </w:divBdr>
    </w:div>
    <w:div w:id="1060404024">
      <w:bodyDiv w:val="1"/>
      <w:marLeft w:val="0"/>
      <w:marRight w:val="0"/>
      <w:marTop w:val="0"/>
      <w:marBottom w:val="0"/>
      <w:divBdr>
        <w:top w:val="none" w:sz="0" w:space="0" w:color="auto"/>
        <w:left w:val="none" w:sz="0" w:space="0" w:color="auto"/>
        <w:bottom w:val="none" w:sz="0" w:space="0" w:color="auto"/>
        <w:right w:val="none" w:sz="0" w:space="0" w:color="auto"/>
      </w:divBdr>
    </w:div>
    <w:div w:id="1075318739">
      <w:bodyDiv w:val="1"/>
      <w:marLeft w:val="0"/>
      <w:marRight w:val="0"/>
      <w:marTop w:val="0"/>
      <w:marBottom w:val="0"/>
      <w:divBdr>
        <w:top w:val="none" w:sz="0" w:space="0" w:color="auto"/>
        <w:left w:val="none" w:sz="0" w:space="0" w:color="auto"/>
        <w:bottom w:val="none" w:sz="0" w:space="0" w:color="auto"/>
        <w:right w:val="none" w:sz="0" w:space="0" w:color="auto"/>
      </w:divBdr>
    </w:div>
    <w:div w:id="1079979748">
      <w:bodyDiv w:val="1"/>
      <w:marLeft w:val="0"/>
      <w:marRight w:val="0"/>
      <w:marTop w:val="0"/>
      <w:marBottom w:val="0"/>
      <w:divBdr>
        <w:top w:val="none" w:sz="0" w:space="0" w:color="auto"/>
        <w:left w:val="none" w:sz="0" w:space="0" w:color="auto"/>
        <w:bottom w:val="none" w:sz="0" w:space="0" w:color="auto"/>
        <w:right w:val="none" w:sz="0" w:space="0" w:color="auto"/>
      </w:divBdr>
    </w:div>
    <w:div w:id="1133795380">
      <w:bodyDiv w:val="1"/>
      <w:marLeft w:val="0"/>
      <w:marRight w:val="0"/>
      <w:marTop w:val="0"/>
      <w:marBottom w:val="0"/>
      <w:divBdr>
        <w:top w:val="none" w:sz="0" w:space="0" w:color="auto"/>
        <w:left w:val="none" w:sz="0" w:space="0" w:color="auto"/>
        <w:bottom w:val="none" w:sz="0" w:space="0" w:color="auto"/>
        <w:right w:val="none" w:sz="0" w:space="0" w:color="auto"/>
      </w:divBdr>
    </w:div>
    <w:div w:id="1144353742">
      <w:bodyDiv w:val="1"/>
      <w:marLeft w:val="0"/>
      <w:marRight w:val="0"/>
      <w:marTop w:val="0"/>
      <w:marBottom w:val="0"/>
      <w:divBdr>
        <w:top w:val="none" w:sz="0" w:space="0" w:color="auto"/>
        <w:left w:val="none" w:sz="0" w:space="0" w:color="auto"/>
        <w:bottom w:val="none" w:sz="0" w:space="0" w:color="auto"/>
        <w:right w:val="none" w:sz="0" w:space="0" w:color="auto"/>
      </w:divBdr>
      <w:divsChild>
        <w:div w:id="15157474">
          <w:marLeft w:val="547"/>
          <w:marRight w:val="0"/>
          <w:marTop w:val="154"/>
          <w:marBottom w:val="0"/>
          <w:divBdr>
            <w:top w:val="none" w:sz="0" w:space="0" w:color="auto"/>
            <w:left w:val="none" w:sz="0" w:space="0" w:color="auto"/>
            <w:bottom w:val="none" w:sz="0" w:space="0" w:color="auto"/>
            <w:right w:val="none" w:sz="0" w:space="0" w:color="auto"/>
          </w:divBdr>
        </w:div>
        <w:div w:id="537667418">
          <w:marLeft w:val="547"/>
          <w:marRight w:val="0"/>
          <w:marTop w:val="154"/>
          <w:marBottom w:val="0"/>
          <w:divBdr>
            <w:top w:val="none" w:sz="0" w:space="0" w:color="auto"/>
            <w:left w:val="none" w:sz="0" w:space="0" w:color="auto"/>
            <w:bottom w:val="none" w:sz="0" w:space="0" w:color="auto"/>
            <w:right w:val="none" w:sz="0" w:space="0" w:color="auto"/>
          </w:divBdr>
        </w:div>
        <w:div w:id="865677475">
          <w:marLeft w:val="547"/>
          <w:marRight w:val="0"/>
          <w:marTop w:val="154"/>
          <w:marBottom w:val="0"/>
          <w:divBdr>
            <w:top w:val="none" w:sz="0" w:space="0" w:color="auto"/>
            <w:left w:val="none" w:sz="0" w:space="0" w:color="auto"/>
            <w:bottom w:val="none" w:sz="0" w:space="0" w:color="auto"/>
            <w:right w:val="none" w:sz="0" w:space="0" w:color="auto"/>
          </w:divBdr>
        </w:div>
        <w:div w:id="912086811">
          <w:marLeft w:val="547"/>
          <w:marRight w:val="0"/>
          <w:marTop w:val="154"/>
          <w:marBottom w:val="0"/>
          <w:divBdr>
            <w:top w:val="none" w:sz="0" w:space="0" w:color="auto"/>
            <w:left w:val="none" w:sz="0" w:space="0" w:color="auto"/>
            <w:bottom w:val="none" w:sz="0" w:space="0" w:color="auto"/>
            <w:right w:val="none" w:sz="0" w:space="0" w:color="auto"/>
          </w:divBdr>
        </w:div>
      </w:divsChild>
    </w:div>
    <w:div w:id="1160191783">
      <w:bodyDiv w:val="1"/>
      <w:marLeft w:val="0"/>
      <w:marRight w:val="0"/>
      <w:marTop w:val="0"/>
      <w:marBottom w:val="0"/>
      <w:divBdr>
        <w:top w:val="none" w:sz="0" w:space="0" w:color="auto"/>
        <w:left w:val="none" w:sz="0" w:space="0" w:color="auto"/>
        <w:bottom w:val="none" w:sz="0" w:space="0" w:color="auto"/>
        <w:right w:val="none" w:sz="0" w:space="0" w:color="auto"/>
      </w:divBdr>
    </w:div>
    <w:div w:id="1218126318">
      <w:bodyDiv w:val="1"/>
      <w:marLeft w:val="0"/>
      <w:marRight w:val="0"/>
      <w:marTop w:val="0"/>
      <w:marBottom w:val="0"/>
      <w:divBdr>
        <w:top w:val="none" w:sz="0" w:space="0" w:color="auto"/>
        <w:left w:val="none" w:sz="0" w:space="0" w:color="auto"/>
        <w:bottom w:val="none" w:sz="0" w:space="0" w:color="auto"/>
        <w:right w:val="none" w:sz="0" w:space="0" w:color="auto"/>
      </w:divBdr>
    </w:div>
    <w:div w:id="1261789861">
      <w:bodyDiv w:val="1"/>
      <w:marLeft w:val="0"/>
      <w:marRight w:val="0"/>
      <w:marTop w:val="0"/>
      <w:marBottom w:val="0"/>
      <w:divBdr>
        <w:top w:val="none" w:sz="0" w:space="0" w:color="auto"/>
        <w:left w:val="none" w:sz="0" w:space="0" w:color="auto"/>
        <w:bottom w:val="none" w:sz="0" w:space="0" w:color="auto"/>
        <w:right w:val="none" w:sz="0" w:space="0" w:color="auto"/>
      </w:divBdr>
    </w:div>
    <w:div w:id="1334529383">
      <w:bodyDiv w:val="1"/>
      <w:marLeft w:val="0"/>
      <w:marRight w:val="0"/>
      <w:marTop w:val="0"/>
      <w:marBottom w:val="0"/>
      <w:divBdr>
        <w:top w:val="none" w:sz="0" w:space="0" w:color="auto"/>
        <w:left w:val="none" w:sz="0" w:space="0" w:color="auto"/>
        <w:bottom w:val="none" w:sz="0" w:space="0" w:color="auto"/>
        <w:right w:val="none" w:sz="0" w:space="0" w:color="auto"/>
      </w:divBdr>
    </w:div>
    <w:div w:id="1401439943">
      <w:bodyDiv w:val="1"/>
      <w:marLeft w:val="0"/>
      <w:marRight w:val="0"/>
      <w:marTop w:val="0"/>
      <w:marBottom w:val="0"/>
      <w:divBdr>
        <w:top w:val="none" w:sz="0" w:space="0" w:color="auto"/>
        <w:left w:val="none" w:sz="0" w:space="0" w:color="auto"/>
        <w:bottom w:val="none" w:sz="0" w:space="0" w:color="auto"/>
        <w:right w:val="none" w:sz="0" w:space="0" w:color="auto"/>
      </w:divBdr>
    </w:div>
    <w:div w:id="1415279265">
      <w:bodyDiv w:val="1"/>
      <w:marLeft w:val="0"/>
      <w:marRight w:val="0"/>
      <w:marTop w:val="0"/>
      <w:marBottom w:val="0"/>
      <w:divBdr>
        <w:top w:val="none" w:sz="0" w:space="0" w:color="auto"/>
        <w:left w:val="none" w:sz="0" w:space="0" w:color="auto"/>
        <w:bottom w:val="none" w:sz="0" w:space="0" w:color="auto"/>
        <w:right w:val="none" w:sz="0" w:space="0" w:color="auto"/>
      </w:divBdr>
    </w:div>
    <w:div w:id="1415778995">
      <w:bodyDiv w:val="1"/>
      <w:marLeft w:val="0"/>
      <w:marRight w:val="0"/>
      <w:marTop w:val="0"/>
      <w:marBottom w:val="0"/>
      <w:divBdr>
        <w:top w:val="none" w:sz="0" w:space="0" w:color="auto"/>
        <w:left w:val="none" w:sz="0" w:space="0" w:color="auto"/>
        <w:bottom w:val="none" w:sz="0" w:space="0" w:color="auto"/>
        <w:right w:val="none" w:sz="0" w:space="0" w:color="auto"/>
      </w:divBdr>
    </w:div>
    <w:div w:id="1419408039">
      <w:bodyDiv w:val="1"/>
      <w:marLeft w:val="0"/>
      <w:marRight w:val="0"/>
      <w:marTop w:val="0"/>
      <w:marBottom w:val="0"/>
      <w:divBdr>
        <w:top w:val="none" w:sz="0" w:space="0" w:color="auto"/>
        <w:left w:val="none" w:sz="0" w:space="0" w:color="auto"/>
        <w:bottom w:val="none" w:sz="0" w:space="0" w:color="auto"/>
        <w:right w:val="none" w:sz="0" w:space="0" w:color="auto"/>
      </w:divBdr>
    </w:div>
    <w:div w:id="1426221657">
      <w:bodyDiv w:val="1"/>
      <w:marLeft w:val="0"/>
      <w:marRight w:val="0"/>
      <w:marTop w:val="0"/>
      <w:marBottom w:val="0"/>
      <w:divBdr>
        <w:top w:val="none" w:sz="0" w:space="0" w:color="auto"/>
        <w:left w:val="none" w:sz="0" w:space="0" w:color="auto"/>
        <w:bottom w:val="none" w:sz="0" w:space="0" w:color="auto"/>
        <w:right w:val="none" w:sz="0" w:space="0" w:color="auto"/>
      </w:divBdr>
    </w:div>
    <w:div w:id="1452476339">
      <w:bodyDiv w:val="1"/>
      <w:marLeft w:val="0"/>
      <w:marRight w:val="0"/>
      <w:marTop w:val="0"/>
      <w:marBottom w:val="0"/>
      <w:divBdr>
        <w:top w:val="none" w:sz="0" w:space="0" w:color="auto"/>
        <w:left w:val="none" w:sz="0" w:space="0" w:color="auto"/>
        <w:bottom w:val="none" w:sz="0" w:space="0" w:color="auto"/>
        <w:right w:val="none" w:sz="0" w:space="0" w:color="auto"/>
      </w:divBdr>
    </w:div>
    <w:div w:id="1461413891">
      <w:bodyDiv w:val="1"/>
      <w:marLeft w:val="0"/>
      <w:marRight w:val="0"/>
      <w:marTop w:val="0"/>
      <w:marBottom w:val="0"/>
      <w:divBdr>
        <w:top w:val="none" w:sz="0" w:space="0" w:color="auto"/>
        <w:left w:val="none" w:sz="0" w:space="0" w:color="auto"/>
        <w:bottom w:val="none" w:sz="0" w:space="0" w:color="auto"/>
        <w:right w:val="none" w:sz="0" w:space="0" w:color="auto"/>
      </w:divBdr>
    </w:div>
    <w:div w:id="1532456345">
      <w:bodyDiv w:val="1"/>
      <w:marLeft w:val="0"/>
      <w:marRight w:val="0"/>
      <w:marTop w:val="0"/>
      <w:marBottom w:val="0"/>
      <w:divBdr>
        <w:top w:val="none" w:sz="0" w:space="0" w:color="auto"/>
        <w:left w:val="none" w:sz="0" w:space="0" w:color="auto"/>
        <w:bottom w:val="none" w:sz="0" w:space="0" w:color="auto"/>
        <w:right w:val="none" w:sz="0" w:space="0" w:color="auto"/>
      </w:divBdr>
    </w:div>
    <w:div w:id="1533106188">
      <w:bodyDiv w:val="1"/>
      <w:marLeft w:val="0"/>
      <w:marRight w:val="0"/>
      <w:marTop w:val="0"/>
      <w:marBottom w:val="0"/>
      <w:divBdr>
        <w:top w:val="none" w:sz="0" w:space="0" w:color="auto"/>
        <w:left w:val="none" w:sz="0" w:space="0" w:color="auto"/>
        <w:bottom w:val="none" w:sz="0" w:space="0" w:color="auto"/>
        <w:right w:val="none" w:sz="0" w:space="0" w:color="auto"/>
      </w:divBdr>
    </w:div>
    <w:div w:id="1544555927">
      <w:bodyDiv w:val="1"/>
      <w:marLeft w:val="0"/>
      <w:marRight w:val="0"/>
      <w:marTop w:val="0"/>
      <w:marBottom w:val="0"/>
      <w:divBdr>
        <w:top w:val="none" w:sz="0" w:space="0" w:color="auto"/>
        <w:left w:val="none" w:sz="0" w:space="0" w:color="auto"/>
        <w:bottom w:val="none" w:sz="0" w:space="0" w:color="auto"/>
        <w:right w:val="none" w:sz="0" w:space="0" w:color="auto"/>
      </w:divBdr>
    </w:div>
    <w:div w:id="1563368108">
      <w:bodyDiv w:val="1"/>
      <w:marLeft w:val="0"/>
      <w:marRight w:val="0"/>
      <w:marTop w:val="0"/>
      <w:marBottom w:val="0"/>
      <w:divBdr>
        <w:top w:val="none" w:sz="0" w:space="0" w:color="auto"/>
        <w:left w:val="none" w:sz="0" w:space="0" w:color="auto"/>
        <w:bottom w:val="none" w:sz="0" w:space="0" w:color="auto"/>
        <w:right w:val="none" w:sz="0" w:space="0" w:color="auto"/>
      </w:divBdr>
    </w:div>
    <w:div w:id="1571191793">
      <w:bodyDiv w:val="1"/>
      <w:marLeft w:val="0"/>
      <w:marRight w:val="0"/>
      <w:marTop w:val="0"/>
      <w:marBottom w:val="0"/>
      <w:divBdr>
        <w:top w:val="none" w:sz="0" w:space="0" w:color="auto"/>
        <w:left w:val="none" w:sz="0" w:space="0" w:color="auto"/>
        <w:bottom w:val="none" w:sz="0" w:space="0" w:color="auto"/>
        <w:right w:val="none" w:sz="0" w:space="0" w:color="auto"/>
      </w:divBdr>
    </w:div>
    <w:div w:id="1619603693">
      <w:bodyDiv w:val="1"/>
      <w:marLeft w:val="0"/>
      <w:marRight w:val="0"/>
      <w:marTop w:val="0"/>
      <w:marBottom w:val="0"/>
      <w:divBdr>
        <w:top w:val="none" w:sz="0" w:space="0" w:color="auto"/>
        <w:left w:val="none" w:sz="0" w:space="0" w:color="auto"/>
        <w:bottom w:val="none" w:sz="0" w:space="0" w:color="auto"/>
        <w:right w:val="none" w:sz="0" w:space="0" w:color="auto"/>
      </w:divBdr>
    </w:div>
    <w:div w:id="1675641293">
      <w:bodyDiv w:val="1"/>
      <w:marLeft w:val="0"/>
      <w:marRight w:val="0"/>
      <w:marTop w:val="0"/>
      <w:marBottom w:val="0"/>
      <w:divBdr>
        <w:top w:val="none" w:sz="0" w:space="0" w:color="auto"/>
        <w:left w:val="none" w:sz="0" w:space="0" w:color="auto"/>
        <w:bottom w:val="none" w:sz="0" w:space="0" w:color="auto"/>
        <w:right w:val="none" w:sz="0" w:space="0" w:color="auto"/>
      </w:divBdr>
    </w:div>
    <w:div w:id="1743789882">
      <w:bodyDiv w:val="1"/>
      <w:marLeft w:val="0"/>
      <w:marRight w:val="0"/>
      <w:marTop w:val="0"/>
      <w:marBottom w:val="0"/>
      <w:divBdr>
        <w:top w:val="none" w:sz="0" w:space="0" w:color="auto"/>
        <w:left w:val="none" w:sz="0" w:space="0" w:color="auto"/>
        <w:bottom w:val="none" w:sz="0" w:space="0" w:color="auto"/>
        <w:right w:val="none" w:sz="0" w:space="0" w:color="auto"/>
      </w:divBdr>
    </w:div>
    <w:div w:id="1755348898">
      <w:bodyDiv w:val="1"/>
      <w:marLeft w:val="0"/>
      <w:marRight w:val="0"/>
      <w:marTop w:val="0"/>
      <w:marBottom w:val="0"/>
      <w:divBdr>
        <w:top w:val="none" w:sz="0" w:space="0" w:color="auto"/>
        <w:left w:val="none" w:sz="0" w:space="0" w:color="auto"/>
        <w:bottom w:val="none" w:sz="0" w:space="0" w:color="auto"/>
        <w:right w:val="none" w:sz="0" w:space="0" w:color="auto"/>
      </w:divBdr>
    </w:div>
    <w:div w:id="1771007334">
      <w:bodyDiv w:val="1"/>
      <w:marLeft w:val="0"/>
      <w:marRight w:val="0"/>
      <w:marTop w:val="0"/>
      <w:marBottom w:val="0"/>
      <w:divBdr>
        <w:top w:val="none" w:sz="0" w:space="0" w:color="auto"/>
        <w:left w:val="none" w:sz="0" w:space="0" w:color="auto"/>
        <w:bottom w:val="none" w:sz="0" w:space="0" w:color="auto"/>
        <w:right w:val="none" w:sz="0" w:space="0" w:color="auto"/>
      </w:divBdr>
    </w:div>
    <w:div w:id="1781989534">
      <w:bodyDiv w:val="1"/>
      <w:marLeft w:val="0"/>
      <w:marRight w:val="0"/>
      <w:marTop w:val="0"/>
      <w:marBottom w:val="0"/>
      <w:divBdr>
        <w:top w:val="none" w:sz="0" w:space="0" w:color="auto"/>
        <w:left w:val="none" w:sz="0" w:space="0" w:color="auto"/>
        <w:bottom w:val="none" w:sz="0" w:space="0" w:color="auto"/>
        <w:right w:val="none" w:sz="0" w:space="0" w:color="auto"/>
      </w:divBdr>
    </w:div>
    <w:div w:id="1804469519">
      <w:bodyDiv w:val="1"/>
      <w:marLeft w:val="0"/>
      <w:marRight w:val="0"/>
      <w:marTop w:val="0"/>
      <w:marBottom w:val="0"/>
      <w:divBdr>
        <w:top w:val="none" w:sz="0" w:space="0" w:color="auto"/>
        <w:left w:val="none" w:sz="0" w:space="0" w:color="auto"/>
        <w:bottom w:val="none" w:sz="0" w:space="0" w:color="auto"/>
        <w:right w:val="none" w:sz="0" w:space="0" w:color="auto"/>
      </w:divBdr>
      <w:divsChild>
        <w:div w:id="1070689743">
          <w:marLeft w:val="0"/>
          <w:marRight w:val="0"/>
          <w:marTop w:val="0"/>
          <w:marBottom w:val="0"/>
          <w:divBdr>
            <w:top w:val="none" w:sz="0" w:space="0" w:color="auto"/>
            <w:left w:val="none" w:sz="0" w:space="0" w:color="auto"/>
            <w:bottom w:val="none" w:sz="0" w:space="0" w:color="auto"/>
            <w:right w:val="none" w:sz="0" w:space="0" w:color="auto"/>
          </w:divBdr>
        </w:div>
        <w:div w:id="1461846499">
          <w:marLeft w:val="0"/>
          <w:marRight w:val="0"/>
          <w:marTop w:val="0"/>
          <w:marBottom w:val="0"/>
          <w:divBdr>
            <w:top w:val="none" w:sz="0" w:space="0" w:color="auto"/>
            <w:left w:val="none" w:sz="0" w:space="0" w:color="auto"/>
            <w:bottom w:val="none" w:sz="0" w:space="0" w:color="auto"/>
            <w:right w:val="none" w:sz="0" w:space="0" w:color="auto"/>
          </w:divBdr>
        </w:div>
      </w:divsChild>
    </w:div>
    <w:div w:id="1855147721">
      <w:bodyDiv w:val="1"/>
      <w:marLeft w:val="0"/>
      <w:marRight w:val="0"/>
      <w:marTop w:val="0"/>
      <w:marBottom w:val="0"/>
      <w:divBdr>
        <w:top w:val="none" w:sz="0" w:space="0" w:color="auto"/>
        <w:left w:val="none" w:sz="0" w:space="0" w:color="auto"/>
        <w:bottom w:val="none" w:sz="0" w:space="0" w:color="auto"/>
        <w:right w:val="none" w:sz="0" w:space="0" w:color="auto"/>
      </w:divBdr>
    </w:div>
    <w:div w:id="1866476756">
      <w:bodyDiv w:val="1"/>
      <w:marLeft w:val="0"/>
      <w:marRight w:val="0"/>
      <w:marTop w:val="0"/>
      <w:marBottom w:val="0"/>
      <w:divBdr>
        <w:top w:val="none" w:sz="0" w:space="0" w:color="auto"/>
        <w:left w:val="none" w:sz="0" w:space="0" w:color="auto"/>
        <w:bottom w:val="none" w:sz="0" w:space="0" w:color="auto"/>
        <w:right w:val="none" w:sz="0" w:space="0" w:color="auto"/>
      </w:divBdr>
    </w:div>
    <w:div w:id="1876114346">
      <w:bodyDiv w:val="1"/>
      <w:marLeft w:val="0"/>
      <w:marRight w:val="0"/>
      <w:marTop w:val="0"/>
      <w:marBottom w:val="0"/>
      <w:divBdr>
        <w:top w:val="none" w:sz="0" w:space="0" w:color="auto"/>
        <w:left w:val="none" w:sz="0" w:space="0" w:color="auto"/>
        <w:bottom w:val="none" w:sz="0" w:space="0" w:color="auto"/>
        <w:right w:val="none" w:sz="0" w:space="0" w:color="auto"/>
      </w:divBdr>
    </w:div>
    <w:div w:id="1986428819">
      <w:bodyDiv w:val="1"/>
      <w:marLeft w:val="0"/>
      <w:marRight w:val="0"/>
      <w:marTop w:val="0"/>
      <w:marBottom w:val="0"/>
      <w:divBdr>
        <w:top w:val="none" w:sz="0" w:space="0" w:color="auto"/>
        <w:left w:val="none" w:sz="0" w:space="0" w:color="auto"/>
        <w:bottom w:val="none" w:sz="0" w:space="0" w:color="auto"/>
        <w:right w:val="none" w:sz="0" w:space="0" w:color="auto"/>
      </w:divBdr>
    </w:div>
    <w:div w:id="1991516811">
      <w:bodyDiv w:val="1"/>
      <w:marLeft w:val="0"/>
      <w:marRight w:val="0"/>
      <w:marTop w:val="0"/>
      <w:marBottom w:val="0"/>
      <w:divBdr>
        <w:top w:val="none" w:sz="0" w:space="0" w:color="auto"/>
        <w:left w:val="none" w:sz="0" w:space="0" w:color="auto"/>
        <w:bottom w:val="none" w:sz="0" w:space="0" w:color="auto"/>
        <w:right w:val="none" w:sz="0" w:space="0" w:color="auto"/>
      </w:divBdr>
    </w:div>
    <w:div w:id="1999770573">
      <w:bodyDiv w:val="1"/>
      <w:marLeft w:val="0"/>
      <w:marRight w:val="0"/>
      <w:marTop w:val="0"/>
      <w:marBottom w:val="0"/>
      <w:divBdr>
        <w:top w:val="none" w:sz="0" w:space="0" w:color="auto"/>
        <w:left w:val="none" w:sz="0" w:space="0" w:color="auto"/>
        <w:bottom w:val="none" w:sz="0" w:space="0" w:color="auto"/>
        <w:right w:val="none" w:sz="0" w:space="0" w:color="auto"/>
      </w:divBdr>
    </w:div>
    <w:div w:id="207449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eepis-its.edu/?publikasi=1" TargetMode="External"/><Relationship Id="rId18" Type="http://schemas.openxmlformats.org/officeDocument/2006/relationships/chart" Target="charts/chart5.xml"/><Relationship Id="rId26" Type="http://schemas.openxmlformats.org/officeDocument/2006/relationships/image" Target="media/image7.png"/><Relationship Id="rId39" Type="http://schemas.openxmlformats.org/officeDocument/2006/relationships/chart" Target="charts/chart18.xml"/><Relationship Id="rId21" Type="http://schemas.openxmlformats.org/officeDocument/2006/relationships/chart" Target="charts/chart7.xml"/><Relationship Id="rId34" Type="http://schemas.openxmlformats.org/officeDocument/2006/relationships/chart" Target="charts/chart13.xml"/><Relationship Id="rId42" Type="http://schemas.openxmlformats.org/officeDocument/2006/relationships/hyperlink" Target="callto:7411040512" TargetMode="External"/><Relationship Id="rId47" Type="http://schemas.openxmlformats.org/officeDocument/2006/relationships/image" Target="media/image13.jpeg"/><Relationship Id="rId50" Type="http://schemas.openxmlformats.org/officeDocument/2006/relationships/chart" Target="charts/chart20.xml"/><Relationship Id="rId55" Type="http://schemas.openxmlformats.org/officeDocument/2006/relationships/hyperlink" Target="https://groups.student.eepis-its.edu/mailman/listinfo/alumni" TargetMode="External"/><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10.emf"/><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hyperlink" Target="callto:7411040528" TargetMode="External"/><Relationship Id="rId53" Type="http://schemas.openxmlformats.org/officeDocument/2006/relationships/hyperlink" Target="http://jas.eepis-its.edu/?page_id=765" TargetMode="External"/><Relationship Id="rId58" Type="http://schemas.openxmlformats.org/officeDocument/2006/relationships/chart" Target="charts/chart23.xml"/><Relationship Id="rId66" Type="http://schemas.openxmlformats.org/officeDocument/2006/relationships/image" Target="media/image23.png"/><Relationship Id="rId74" Type="http://schemas.openxmlformats.org/officeDocument/2006/relationships/image" Target="media/image30.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chart" Target="charts/chart10.xml"/><Relationship Id="rId44" Type="http://schemas.openxmlformats.org/officeDocument/2006/relationships/hyperlink" Target="callto:7411040527" TargetMode="External"/><Relationship Id="rId52" Type="http://schemas.openxmlformats.org/officeDocument/2006/relationships/chart" Target="charts/chart22.xml"/><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29.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chart" Target="charts/chart14.xml"/><Relationship Id="rId43" Type="http://schemas.openxmlformats.org/officeDocument/2006/relationships/hyperlink" Target="callto:7411040513" TargetMode="External"/><Relationship Id="rId48" Type="http://schemas.openxmlformats.org/officeDocument/2006/relationships/image" Target="media/image14.jpeg"/><Relationship Id="rId56" Type="http://schemas.openxmlformats.org/officeDocument/2006/relationships/hyperlink" Target="http://www.facebook.com/groups/ikapens/" TargetMode="Externa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chart" Target="charts/chart24.xml"/><Relationship Id="rId8" Type="http://schemas.openxmlformats.org/officeDocument/2006/relationships/endnotes" Target="endnotes.xml"/><Relationship Id="rId51" Type="http://schemas.openxmlformats.org/officeDocument/2006/relationships/chart" Target="charts/chart21.xml"/><Relationship Id="rId72" Type="http://schemas.openxmlformats.org/officeDocument/2006/relationships/image" Target="media/image28.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12.png"/><Relationship Id="rId59" Type="http://schemas.openxmlformats.org/officeDocument/2006/relationships/hyperlink" Target="http://tc.eepis-its.edu/page/4/General%20Information%20Training%20Center" TargetMode="External"/><Relationship Id="rId67" Type="http://schemas.openxmlformats.org/officeDocument/2006/relationships/image" Target="media/image24.png"/><Relationship Id="rId20" Type="http://schemas.openxmlformats.org/officeDocument/2006/relationships/hyperlink" Target="http://www.asmedl.org/" TargetMode="External"/><Relationship Id="rId41" Type="http://schemas.openxmlformats.org/officeDocument/2006/relationships/hyperlink" Target="http://mis.eepis-its.edu/unit/bak/mahasiswa.php?Nomor=5352" TargetMode="External"/><Relationship Id="rId54" Type="http://schemas.openxmlformats.org/officeDocument/2006/relationships/image" Target="media/image16.png"/><Relationship Id="rId62" Type="http://schemas.openxmlformats.org/officeDocument/2006/relationships/image" Target="media/image19.jpeg"/><Relationship Id="rId70" Type="http://schemas.openxmlformats.org/officeDocument/2006/relationships/hyperlink" Target="http://mis.eepis-its.edu" TargetMode="External"/><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9.png"/><Relationship Id="rId36" Type="http://schemas.openxmlformats.org/officeDocument/2006/relationships/chart" Target="charts/chart15.xml"/><Relationship Id="rId49" Type="http://schemas.openxmlformats.org/officeDocument/2006/relationships/image" Target="media/image15.png"/><Relationship Id="rId57" Type="http://schemas.openxmlformats.org/officeDocument/2006/relationships/hyperlink" Target="http://alumni.eepis-its.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IR%202011%2003\sdm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IR%202011%2003\Faspro%20ver%20final%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IR%202011%2003\Faspro%20ver%20final%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IR%202011%2003\Faspro%20ver%20final%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Local%20Settings\Temp\DanaPENS_07_08_09_10%20rev3_ronny-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IR%202011%2003\Copy%20of%20DanaPENS_07_08_09_10%20rev3_ronny-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IR%202011%2003\hum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IR%202011%2003\hum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IR%202011%2003\huma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IR%202011%2003\hum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IR%202011%2003\hum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sbat\Downloads\KOLEKSI%20s-d%202010.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2.xml.rels><?xml version="1.0" encoding="UTF-8" standalone="yes"?>
<Relationships xmlns="http://schemas.openxmlformats.org/package/2006/relationships"><Relationship Id="rId1" Type="http://schemas.openxmlformats.org/officeDocument/2006/relationships/oleObject" Target="file:///H:\data%20ja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IR%202011%2003\huma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IR%202011%2004\PAULAS%20evaluasi%2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sbat\AppData\Local\Temp\Laporan%20Tahun%2020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sbat\AppData\Local\Temp\Laporan%20Tahun%2020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IR%202011\Copy%20of%20sTATISTIK%20D4%20TERBAR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ata\Perpustakaan%202011\Laporan%20Kinerja%202011\Copy%20of%20sTATISTIK%20D4%20TERBARU.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EPORT%20DIREKTUR\Perpust%20laporan%20kinerja%20untuk%20boz%20rony\Laporan%20Statistik%20Journal%20Berlangganan%202009.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EPORT%20DIREKTUR\Perpust%20laporan%20kinerja%20untuk%20boz%20rony\Laporan%20Statistik%20Journal%20Berlangganan%202009.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My%20Documents\kehadirandos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8.7452537182852202E-2"/>
          <c:y val="0.17640055409740557"/>
          <c:w val="0.90104877515310855"/>
          <c:h val="0.61112125192578748"/>
        </c:manualLayout>
      </c:layout>
      <c:bar3DChart>
        <c:barDir val="col"/>
        <c:grouping val="clustered"/>
        <c:ser>
          <c:idx val="0"/>
          <c:order val="0"/>
          <c:tx>
            <c:strRef>
              <c:f>Sheet3!$K$10</c:f>
              <c:strCache>
                <c:ptCount val="1"/>
                <c:pt idx="0">
                  <c:v>Judul</c:v>
                </c:pt>
              </c:strCache>
            </c:strRef>
          </c:tx>
          <c:spPr>
            <a:solidFill>
              <a:schemeClr val="accent4">
                <a:lumMod val="60000"/>
                <a:lumOff val="40000"/>
              </a:schemeClr>
            </a:solidFill>
          </c:spPr>
          <c:dLbls>
            <c:txPr>
              <a:bodyPr/>
              <a:lstStyle/>
              <a:p>
                <a:pPr>
                  <a:defRPr sz="1100"/>
                </a:pPr>
                <a:endParaRPr lang="en-US"/>
              </a:p>
            </c:txPr>
            <c:showVal val="1"/>
          </c:dLbls>
          <c:cat>
            <c:strRef>
              <c:f>Sheet3!$J$11:$J$15</c:f>
              <c:strCache>
                <c:ptCount val="5"/>
                <c:pt idx="0">
                  <c:v>Penelitian Lokal</c:v>
                </c:pt>
                <c:pt idx="1">
                  <c:v>Hibah Bersaing</c:v>
                </c:pt>
                <c:pt idx="2">
                  <c:v>Seminar Nasional</c:v>
                </c:pt>
                <c:pt idx="3">
                  <c:v>Seminar Internasional</c:v>
                </c:pt>
                <c:pt idx="4">
                  <c:v>Jurnal (Emiter)</c:v>
                </c:pt>
              </c:strCache>
            </c:strRef>
          </c:cat>
          <c:val>
            <c:numRef>
              <c:f>Sheet3!$K$11:$K$15</c:f>
              <c:numCache>
                <c:formatCode>General</c:formatCode>
                <c:ptCount val="5"/>
                <c:pt idx="0">
                  <c:v>22</c:v>
                </c:pt>
                <c:pt idx="1">
                  <c:v>4</c:v>
                </c:pt>
                <c:pt idx="2">
                  <c:v>57</c:v>
                </c:pt>
                <c:pt idx="3">
                  <c:v>4</c:v>
                </c:pt>
                <c:pt idx="4">
                  <c:v>25</c:v>
                </c:pt>
              </c:numCache>
            </c:numRef>
          </c:val>
        </c:ser>
        <c:ser>
          <c:idx val="1"/>
          <c:order val="1"/>
          <c:tx>
            <c:strRef>
              <c:f>Sheet3!$L$10</c:f>
              <c:strCache>
                <c:ptCount val="1"/>
                <c:pt idx="0">
                  <c:v>Dosen yang terlibat</c:v>
                </c:pt>
              </c:strCache>
            </c:strRef>
          </c:tx>
          <c:spPr>
            <a:solidFill>
              <a:srgbClr val="92D050"/>
            </a:solidFill>
          </c:spPr>
          <c:dLbls>
            <c:txPr>
              <a:bodyPr/>
              <a:lstStyle/>
              <a:p>
                <a:pPr>
                  <a:defRPr sz="1100"/>
                </a:pPr>
                <a:endParaRPr lang="en-US"/>
              </a:p>
            </c:txPr>
            <c:showVal val="1"/>
          </c:dLbls>
          <c:cat>
            <c:strRef>
              <c:f>Sheet3!$J$11:$J$15</c:f>
              <c:strCache>
                <c:ptCount val="5"/>
                <c:pt idx="0">
                  <c:v>Penelitian Lokal</c:v>
                </c:pt>
                <c:pt idx="1">
                  <c:v>Hibah Bersaing</c:v>
                </c:pt>
                <c:pt idx="2">
                  <c:v>Seminar Nasional</c:v>
                </c:pt>
                <c:pt idx="3">
                  <c:v>Seminar Internasional</c:v>
                </c:pt>
                <c:pt idx="4">
                  <c:v>Jurnal (Emiter)</c:v>
                </c:pt>
              </c:strCache>
            </c:strRef>
          </c:cat>
          <c:val>
            <c:numRef>
              <c:f>Sheet3!$L$11:$L$15</c:f>
              <c:numCache>
                <c:formatCode>General</c:formatCode>
                <c:ptCount val="5"/>
                <c:pt idx="0">
                  <c:v>52</c:v>
                </c:pt>
                <c:pt idx="1">
                  <c:v>13</c:v>
                </c:pt>
                <c:pt idx="2">
                  <c:v>56</c:v>
                </c:pt>
                <c:pt idx="3">
                  <c:v>4</c:v>
                </c:pt>
                <c:pt idx="4">
                  <c:v>60</c:v>
                </c:pt>
              </c:numCache>
            </c:numRef>
          </c:val>
        </c:ser>
        <c:gapWidth val="90"/>
        <c:shape val="box"/>
        <c:axId val="60633088"/>
        <c:axId val="60634624"/>
        <c:axId val="0"/>
      </c:bar3DChart>
      <c:catAx>
        <c:axId val="60633088"/>
        <c:scaling>
          <c:orientation val="minMax"/>
        </c:scaling>
        <c:axPos val="b"/>
        <c:tickLblPos val="nextTo"/>
        <c:txPr>
          <a:bodyPr/>
          <a:lstStyle/>
          <a:p>
            <a:pPr>
              <a:defRPr sz="800"/>
            </a:pPr>
            <a:endParaRPr lang="en-US"/>
          </a:p>
        </c:txPr>
        <c:crossAx val="60634624"/>
        <c:crosses val="autoZero"/>
        <c:auto val="1"/>
        <c:lblAlgn val="ctr"/>
        <c:lblOffset val="100"/>
      </c:catAx>
      <c:valAx>
        <c:axId val="60634624"/>
        <c:scaling>
          <c:orientation val="minMax"/>
        </c:scaling>
        <c:axPos val="l"/>
        <c:majorGridlines/>
        <c:numFmt formatCode="General" sourceLinked="1"/>
        <c:tickLblPos val="nextTo"/>
        <c:crossAx val="60633088"/>
        <c:crosses val="autoZero"/>
        <c:crossBetween val="between"/>
      </c:valAx>
    </c:plotArea>
    <c:legend>
      <c:legendPos val="r"/>
      <c:layout>
        <c:manualLayout>
          <c:xMode val="edge"/>
          <c:yMode val="edge"/>
          <c:x val="0.47183464566929284"/>
          <c:y val="4.5912438028579923E-2"/>
          <c:w val="0.51427646544181949"/>
          <c:h val="7.0212160979877522E-2"/>
        </c:manualLayout>
      </c:layout>
    </c:legend>
    <c:plotVisOnly val="1"/>
  </c:chart>
  <c:spPr>
    <a:effectLst>
      <a:outerShdw blurRad="50800" dist="50800" dir="5400000" algn="ctr" rotWithShape="0">
        <a:schemeClr val="tx1">
          <a:lumMod val="85000"/>
          <a:lumOff val="15000"/>
        </a:schemeClr>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9.873042485049198E-2"/>
          <c:y val="5.2403642331043457E-2"/>
          <c:w val="0.90126957514950845"/>
          <c:h val="0.71161227985121756"/>
        </c:manualLayout>
      </c:layout>
      <c:bar3DChart>
        <c:barDir val="col"/>
        <c:grouping val="clustered"/>
        <c:ser>
          <c:idx val="0"/>
          <c:order val="0"/>
          <c:tx>
            <c:strRef>
              <c:f>energi!$P$291</c:f>
              <c:strCache>
                <c:ptCount val="1"/>
                <c:pt idx="0">
                  <c:v>Pemakaian</c:v>
                </c:pt>
              </c:strCache>
            </c:strRef>
          </c:tx>
          <c:spPr>
            <a:solidFill>
              <a:schemeClr val="accent1">
                <a:lumMod val="60000"/>
                <a:lumOff val="40000"/>
              </a:schemeClr>
            </a:solidFill>
            <a:scene3d>
              <a:camera prst="orthographicFront"/>
              <a:lightRig rig="threePt" dir="t"/>
            </a:scene3d>
            <a:sp3d>
              <a:bevelT/>
            </a:sp3d>
          </c:spPr>
          <c:dLbls>
            <c:txPr>
              <a:bodyPr/>
              <a:lstStyle/>
              <a:p>
                <a:pPr>
                  <a:defRPr sz="1100" b="1"/>
                </a:pPr>
                <a:endParaRPr lang="en-US"/>
              </a:p>
            </c:txPr>
            <c:showVal val="1"/>
          </c:dLbls>
          <c:cat>
            <c:numRef>
              <c:f>energi!$Q$290:$V$290</c:f>
              <c:numCache>
                <c:formatCode>General</c:formatCode>
                <c:ptCount val="6"/>
                <c:pt idx="0">
                  <c:v>2006</c:v>
                </c:pt>
                <c:pt idx="1">
                  <c:v>2007</c:v>
                </c:pt>
                <c:pt idx="2">
                  <c:v>2008</c:v>
                </c:pt>
                <c:pt idx="3">
                  <c:v>2009</c:v>
                </c:pt>
                <c:pt idx="4">
                  <c:v>2010</c:v>
                </c:pt>
                <c:pt idx="5">
                  <c:v>2011</c:v>
                </c:pt>
              </c:numCache>
            </c:numRef>
          </c:cat>
          <c:val>
            <c:numRef>
              <c:f>energi!$Q$291:$V$291</c:f>
              <c:numCache>
                <c:formatCode>General</c:formatCode>
                <c:ptCount val="6"/>
                <c:pt idx="0">
                  <c:v>2029</c:v>
                </c:pt>
                <c:pt idx="1">
                  <c:v>1990</c:v>
                </c:pt>
                <c:pt idx="2">
                  <c:v>2484</c:v>
                </c:pt>
                <c:pt idx="3">
                  <c:v>2275</c:v>
                </c:pt>
                <c:pt idx="4">
                  <c:v>2074</c:v>
                </c:pt>
                <c:pt idx="5">
                  <c:v>2661</c:v>
                </c:pt>
              </c:numCache>
            </c:numRef>
          </c:val>
        </c:ser>
        <c:gapWidth val="70"/>
        <c:shape val="box"/>
        <c:axId val="108856064"/>
        <c:axId val="108857600"/>
        <c:axId val="0"/>
      </c:bar3DChart>
      <c:catAx>
        <c:axId val="108856064"/>
        <c:scaling>
          <c:orientation val="minMax"/>
        </c:scaling>
        <c:axPos val="b"/>
        <c:numFmt formatCode="General" sourceLinked="1"/>
        <c:tickLblPos val="nextTo"/>
        <c:crossAx val="108857600"/>
        <c:crosses val="autoZero"/>
        <c:auto val="1"/>
        <c:lblAlgn val="ctr"/>
        <c:lblOffset val="100"/>
      </c:catAx>
      <c:valAx>
        <c:axId val="108857600"/>
        <c:scaling>
          <c:orientation val="minMax"/>
        </c:scaling>
        <c:axPos val="l"/>
        <c:majorGridlines/>
        <c:numFmt formatCode="General" sourceLinked="1"/>
        <c:tickLblPos val="nextTo"/>
        <c:crossAx val="10885606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energi!$B$360</c:f>
              <c:strCache>
                <c:ptCount val="1"/>
                <c:pt idx="0">
                  <c:v>AC</c:v>
                </c:pt>
              </c:strCache>
            </c:strRef>
          </c:tx>
          <c:spPr>
            <a:solidFill>
              <a:schemeClr val="accent6">
                <a:lumMod val="75000"/>
              </a:schemeClr>
            </a:solidFill>
          </c:spPr>
          <c:cat>
            <c:numRef>
              <c:f>energi!$A$361:$A$366</c:f>
              <c:numCache>
                <c:formatCode>General</c:formatCode>
                <c:ptCount val="6"/>
                <c:pt idx="0">
                  <c:v>2006</c:v>
                </c:pt>
                <c:pt idx="1">
                  <c:v>2007</c:v>
                </c:pt>
                <c:pt idx="2">
                  <c:v>2008</c:v>
                </c:pt>
                <c:pt idx="3">
                  <c:v>2009</c:v>
                </c:pt>
                <c:pt idx="4">
                  <c:v>2010</c:v>
                </c:pt>
                <c:pt idx="5">
                  <c:v>2011</c:v>
                </c:pt>
              </c:numCache>
            </c:numRef>
          </c:cat>
          <c:val>
            <c:numRef>
              <c:f>energi!$B$361:$B$366</c:f>
              <c:numCache>
                <c:formatCode>_(* #,##0.0_);_(* \(#,##0.0\);_(* "-"??_);_(@_)</c:formatCode>
                <c:ptCount val="6"/>
                <c:pt idx="0">
                  <c:v>65516.4</c:v>
                </c:pt>
                <c:pt idx="1">
                  <c:v>72633.600000000006</c:v>
                </c:pt>
                <c:pt idx="2">
                  <c:v>72150</c:v>
                </c:pt>
                <c:pt idx="3">
                  <c:v>76885.399999999994</c:v>
                </c:pt>
                <c:pt idx="4">
                  <c:v>69956.5</c:v>
                </c:pt>
                <c:pt idx="5">
                  <c:v>71830.100000000006</c:v>
                </c:pt>
              </c:numCache>
            </c:numRef>
          </c:val>
        </c:ser>
        <c:ser>
          <c:idx val="1"/>
          <c:order val="1"/>
          <c:tx>
            <c:strRef>
              <c:f>energi!$C$360</c:f>
              <c:strCache>
                <c:ptCount val="1"/>
                <c:pt idx="0">
                  <c:v>Lampu</c:v>
                </c:pt>
              </c:strCache>
            </c:strRef>
          </c:tx>
          <c:spPr>
            <a:solidFill>
              <a:schemeClr val="accent3">
                <a:lumMod val="75000"/>
              </a:schemeClr>
            </a:solidFill>
          </c:spPr>
          <c:cat>
            <c:numRef>
              <c:f>energi!$A$361:$A$366</c:f>
              <c:numCache>
                <c:formatCode>General</c:formatCode>
                <c:ptCount val="6"/>
                <c:pt idx="0">
                  <c:v>2006</c:v>
                </c:pt>
                <c:pt idx="1">
                  <c:v>2007</c:v>
                </c:pt>
                <c:pt idx="2">
                  <c:v>2008</c:v>
                </c:pt>
                <c:pt idx="3">
                  <c:v>2009</c:v>
                </c:pt>
                <c:pt idx="4">
                  <c:v>2010</c:v>
                </c:pt>
                <c:pt idx="5">
                  <c:v>2011</c:v>
                </c:pt>
              </c:numCache>
            </c:numRef>
          </c:cat>
          <c:val>
            <c:numRef>
              <c:f>energi!$C$361:$C$366</c:f>
              <c:numCache>
                <c:formatCode>_(* #,##0.0_);_(* \(#,##0.0\);_(* "-"??_);_(@_)</c:formatCode>
                <c:ptCount val="6"/>
                <c:pt idx="0">
                  <c:v>10919.4</c:v>
                </c:pt>
                <c:pt idx="1">
                  <c:v>12105.6</c:v>
                </c:pt>
                <c:pt idx="2">
                  <c:v>12025</c:v>
                </c:pt>
                <c:pt idx="3">
                  <c:v>12814.2</c:v>
                </c:pt>
                <c:pt idx="4">
                  <c:v>11659.4</c:v>
                </c:pt>
                <c:pt idx="5">
                  <c:v>11971.7</c:v>
                </c:pt>
              </c:numCache>
            </c:numRef>
          </c:val>
        </c:ser>
        <c:ser>
          <c:idx val="2"/>
          <c:order val="2"/>
          <c:tx>
            <c:strRef>
              <c:f>energi!$D$360</c:f>
              <c:strCache>
                <c:ptCount val="1"/>
                <c:pt idx="0">
                  <c:v>Peralatan</c:v>
                </c:pt>
              </c:strCache>
            </c:strRef>
          </c:tx>
          <c:spPr>
            <a:solidFill>
              <a:schemeClr val="accent2">
                <a:lumMod val="60000"/>
                <a:lumOff val="40000"/>
              </a:schemeClr>
            </a:solidFill>
          </c:spPr>
          <c:cat>
            <c:numRef>
              <c:f>energi!$A$361:$A$366</c:f>
              <c:numCache>
                <c:formatCode>General</c:formatCode>
                <c:ptCount val="6"/>
                <c:pt idx="0">
                  <c:v>2006</c:v>
                </c:pt>
                <c:pt idx="1">
                  <c:v>2007</c:v>
                </c:pt>
                <c:pt idx="2">
                  <c:v>2008</c:v>
                </c:pt>
                <c:pt idx="3">
                  <c:v>2009</c:v>
                </c:pt>
                <c:pt idx="4">
                  <c:v>2010</c:v>
                </c:pt>
                <c:pt idx="5">
                  <c:v>2011</c:v>
                </c:pt>
              </c:numCache>
            </c:numRef>
          </c:cat>
          <c:val>
            <c:numRef>
              <c:f>energi!$D$361:$D$366</c:f>
              <c:numCache>
                <c:formatCode>_(* #,##0.0_);_(* \(#,##0.0\);_(* "-"??_);_(@_)</c:formatCode>
                <c:ptCount val="6"/>
                <c:pt idx="0">
                  <c:v>32758.2</c:v>
                </c:pt>
                <c:pt idx="1">
                  <c:v>36316.800000000003</c:v>
                </c:pt>
                <c:pt idx="2">
                  <c:v>36075</c:v>
                </c:pt>
                <c:pt idx="3">
                  <c:v>38442.699999999997</c:v>
                </c:pt>
                <c:pt idx="4">
                  <c:v>34978.300000000003</c:v>
                </c:pt>
                <c:pt idx="5">
                  <c:v>35915.05000000001</c:v>
                </c:pt>
              </c:numCache>
            </c:numRef>
          </c:val>
        </c:ser>
        <c:ser>
          <c:idx val="3"/>
          <c:order val="3"/>
          <c:tx>
            <c:strRef>
              <c:f>energi!$E$360</c:f>
              <c:strCache>
                <c:ptCount val="1"/>
                <c:pt idx="0">
                  <c:v>Total</c:v>
                </c:pt>
              </c:strCache>
            </c:strRef>
          </c:tx>
          <c:spPr>
            <a:solidFill>
              <a:schemeClr val="accent5"/>
            </a:solidFill>
          </c:spPr>
          <c:cat>
            <c:numRef>
              <c:f>energi!$A$361:$A$366</c:f>
              <c:numCache>
                <c:formatCode>General</c:formatCode>
                <c:ptCount val="6"/>
                <c:pt idx="0">
                  <c:v>2006</c:v>
                </c:pt>
                <c:pt idx="1">
                  <c:v>2007</c:v>
                </c:pt>
                <c:pt idx="2">
                  <c:v>2008</c:v>
                </c:pt>
                <c:pt idx="3">
                  <c:v>2009</c:v>
                </c:pt>
                <c:pt idx="4">
                  <c:v>2010</c:v>
                </c:pt>
                <c:pt idx="5">
                  <c:v>2011</c:v>
                </c:pt>
              </c:numCache>
            </c:numRef>
          </c:cat>
          <c:val>
            <c:numRef>
              <c:f>energi!$E$361:$E$366</c:f>
              <c:numCache>
                <c:formatCode>_(* #,##0.0_);_(* \(#,##0.0\);_(* "-"??_);_(@_)</c:formatCode>
                <c:ptCount val="6"/>
                <c:pt idx="0">
                  <c:v>109194</c:v>
                </c:pt>
                <c:pt idx="1">
                  <c:v>121056.00000000001</c:v>
                </c:pt>
                <c:pt idx="2">
                  <c:v>120250</c:v>
                </c:pt>
                <c:pt idx="3">
                  <c:v>128142.29999999999</c:v>
                </c:pt>
                <c:pt idx="4">
                  <c:v>116594.2</c:v>
                </c:pt>
                <c:pt idx="5">
                  <c:v>119716.83333333333</c:v>
                </c:pt>
              </c:numCache>
            </c:numRef>
          </c:val>
        </c:ser>
        <c:axId val="108875136"/>
        <c:axId val="108881024"/>
      </c:barChart>
      <c:catAx>
        <c:axId val="108875136"/>
        <c:scaling>
          <c:orientation val="minMax"/>
        </c:scaling>
        <c:axPos val="b"/>
        <c:numFmt formatCode="General" sourceLinked="1"/>
        <c:tickLblPos val="nextTo"/>
        <c:crossAx val="108881024"/>
        <c:crosses val="autoZero"/>
        <c:auto val="1"/>
        <c:lblAlgn val="ctr"/>
        <c:lblOffset val="100"/>
      </c:catAx>
      <c:valAx>
        <c:axId val="108881024"/>
        <c:scaling>
          <c:orientation val="minMax"/>
        </c:scaling>
        <c:axPos val="l"/>
        <c:majorGridlines/>
        <c:title>
          <c:tx>
            <c:rich>
              <a:bodyPr rot="0" vert="wordArtVert"/>
              <a:lstStyle/>
              <a:p>
                <a:pPr>
                  <a:defRPr/>
                </a:pPr>
                <a:r>
                  <a:rPr lang="en-US"/>
                  <a:t>Kwh</a:t>
                </a:r>
              </a:p>
            </c:rich>
          </c:tx>
        </c:title>
        <c:numFmt formatCode="_(* #,##0.0_);_(* \(#,##0.0\);_(* &quot;-&quot;??_);_(@_)" sourceLinked="1"/>
        <c:tickLblPos val="nextTo"/>
        <c:crossAx val="108875136"/>
        <c:crosses val="autoZero"/>
        <c:crossBetween val="between"/>
      </c:valAx>
      <c:dTable>
        <c:showHorzBorder val="1"/>
        <c:showVertBorder val="1"/>
        <c:showOutline val="1"/>
        <c:showKeys val="1"/>
        <c:txPr>
          <a:bodyPr/>
          <a:lstStyle/>
          <a:p>
            <a:pPr rtl="0">
              <a:defRPr b="1"/>
            </a:pPr>
            <a:endParaRPr lang="en-US"/>
          </a:p>
        </c:txPr>
      </c:dTable>
    </c:plotArea>
    <c:plotVisOnly val="1"/>
  </c:chart>
  <c:spPr>
    <a:effectLst>
      <a:outerShdw blurRad="50800" dist="50800" dir="5400000" algn="ctr" rotWithShape="0">
        <a:schemeClr val="tx1">
          <a:lumMod val="65000"/>
          <a:lumOff val="35000"/>
        </a:schemeClr>
      </a:outerShdw>
    </a:effectLst>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energi!$B$330</c:f>
              <c:strCache>
                <c:ptCount val="1"/>
                <c:pt idx="0">
                  <c:v>Listrik</c:v>
                </c:pt>
              </c:strCache>
            </c:strRef>
          </c:tx>
          <c:spPr>
            <a:solidFill>
              <a:srgbClr val="FFC000"/>
            </a:solidFill>
          </c:spPr>
          <c:dPt>
            <c:idx val="0"/>
            <c:spPr>
              <a:solidFill>
                <a:srgbClr val="FFC000"/>
              </a:solidFill>
            </c:spPr>
          </c:dPt>
          <c:cat>
            <c:numRef>
              <c:f>energi!$A$331:$A$336</c:f>
              <c:numCache>
                <c:formatCode>General</c:formatCode>
                <c:ptCount val="6"/>
                <c:pt idx="0">
                  <c:v>2006</c:v>
                </c:pt>
                <c:pt idx="1">
                  <c:v>2007</c:v>
                </c:pt>
                <c:pt idx="2">
                  <c:v>2008</c:v>
                </c:pt>
                <c:pt idx="3">
                  <c:v>2009</c:v>
                </c:pt>
                <c:pt idx="4">
                  <c:v>2010</c:v>
                </c:pt>
                <c:pt idx="5">
                  <c:v>2011</c:v>
                </c:pt>
              </c:numCache>
            </c:numRef>
          </c:cat>
          <c:val>
            <c:numRef>
              <c:f>energi!$B$331:$B$336</c:f>
              <c:numCache>
                <c:formatCode>_(* #,##0_);_(* \(#,##0\);_(* "-"??_);_(@_)</c:formatCode>
                <c:ptCount val="6"/>
                <c:pt idx="0">
                  <c:v>53032000</c:v>
                </c:pt>
                <c:pt idx="1">
                  <c:v>57352225</c:v>
                </c:pt>
                <c:pt idx="2">
                  <c:v>56023300</c:v>
                </c:pt>
                <c:pt idx="3">
                  <c:v>58561025</c:v>
                </c:pt>
                <c:pt idx="4">
                  <c:v>67105143</c:v>
                </c:pt>
                <c:pt idx="5">
                  <c:v>77923143.333333328</c:v>
                </c:pt>
              </c:numCache>
            </c:numRef>
          </c:val>
        </c:ser>
        <c:ser>
          <c:idx val="1"/>
          <c:order val="1"/>
          <c:tx>
            <c:strRef>
              <c:f>energi!$C$330</c:f>
              <c:strCache>
                <c:ptCount val="1"/>
                <c:pt idx="0">
                  <c:v>Telpon </c:v>
                </c:pt>
              </c:strCache>
            </c:strRef>
          </c:tx>
          <c:spPr>
            <a:solidFill>
              <a:schemeClr val="accent4">
                <a:lumMod val="75000"/>
              </a:schemeClr>
            </a:solidFill>
          </c:spPr>
          <c:cat>
            <c:numRef>
              <c:f>energi!$A$331:$A$336</c:f>
              <c:numCache>
                <c:formatCode>General</c:formatCode>
                <c:ptCount val="6"/>
                <c:pt idx="0">
                  <c:v>2006</c:v>
                </c:pt>
                <c:pt idx="1">
                  <c:v>2007</c:v>
                </c:pt>
                <c:pt idx="2">
                  <c:v>2008</c:v>
                </c:pt>
                <c:pt idx="3">
                  <c:v>2009</c:v>
                </c:pt>
                <c:pt idx="4">
                  <c:v>2010</c:v>
                </c:pt>
                <c:pt idx="5">
                  <c:v>2011</c:v>
                </c:pt>
              </c:numCache>
            </c:numRef>
          </c:cat>
          <c:val>
            <c:numRef>
              <c:f>energi!$C$331:$C$336</c:f>
              <c:numCache>
                <c:formatCode>_(* #,##0_);_(* \(#,##0\);_(* "-"??_);_(@_)</c:formatCode>
                <c:ptCount val="6"/>
                <c:pt idx="0">
                  <c:v>4368574</c:v>
                </c:pt>
                <c:pt idx="1">
                  <c:v>3697847</c:v>
                </c:pt>
                <c:pt idx="2">
                  <c:v>3306898</c:v>
                </c:pt>
                <c:pt idx="3">
                  <c:v>3484439</c:v>
                </c:pt>
                <c:pt idx="4">
                  <c:v>3672429</c:v>
                </c:pt>
                <c:pt idx="5">
                  <c:v>3785054</c:v>
                </c:pt>
              </c:numCache>
            </c:numRef>
          </c:val>
        </c:ser>
        <c:ser>
          <c:idx val="2"/>
          <c:order val="2"/>
          <c:tx>
            <c:strRef>
              <c:f>energi!$D$330</c:f>
              <c:strCache>
                <c:ptCount val="1"/>
                <c:pt idx="0">
                  <c:v>Air</c:v>
                </c:pt>
              </c:strCache>
            </c:strRef>
          </c:tx>
          <c:spPr>
            <a:solidFill>
              <a:schemeClr val="accent5">
                <a:lumMod val="60000"/>
                <a:lumOff val="40000"/>
              </a:schemeClr>
            </a:solidFill>
          </c:spPr>
          <c:cat>
            <c:numRef>
              <c:f>energi!$A$331:$A$336</c:f>
              <c:numCache>
                <c:formatCode>General</c:formatCode>
                <c:ptCount val="6"/>
                <c:pt idx="0">
                  <c:v>2006</c:v>
                </c:pt>
                <c:pt idx="1">
                  <c:v>2007</c:v>
                </c:pt>
                <c:pt idx="2">
                  <c:v>2008</c:v>
                </c:pt>
                <c:pt idx="3">
                  <c:v>2009</c:v>
                </c:pt>
                <c:pt idx="4">
                  <c:v>2010</c:v>
                </c:pt>
                <c:pt idx="5">
                  <c:v>2011</c:v>
                </c:pt>
              </c:numCache>
            </c:numRef>
          </c:cat>
          <c:val>
            <c:numRef>
              <c:f>energi!$D$331:$D$336</c:f>
              <c:numCache>
                <c:formatCode>_(* #,##0_);_(* \(#,##0\);_(* "-"??_);_(@_)</c:formatCode>
                <c:ptCount val="6"/>
                <c:pt idx="0">
                  <c:v>3496667</c:v>
                </c:pt>
                <c:pt idx="1">
                  <c:v>3601500</c:v>
                </c:pt>
                <c:pt idx="2">
                  <c:v>4079433</c:v>
                </c:pt>
                <c:pt idx="3">
                  <c:v>4730042</c:v>
                </c:pt>
                <c:pt idx="4">
                  <c:v>11418000</c:v>
                </c:pt>
                <c:pt idx="5">
                  <c:v>14650041.666666659</c:v>
                </c:pt>
              </c:numCache>
            </c:numRef>
          </c:val>
        </c:ser>
        <c:axId val="108908544"/>
        <c:axId val="108910080"/>
      </c:barChart>
      <c:catAx>
        <c:axId val="108908544"/>
        <c:scaling>
          <c:orientation val="minMax"/>
        </c:scaling>
        <c:axPos val="b"/>
        <c:numFmt formatCode="General" sourceLinked="1"/>
        <c:tickLblPos val="nextTo"/>
        <c:crossAx val="108910080"/>
        <c:crosses val="autoZero"/>
        <c:auto val="1"/>
        <c:lblAlgn val="ctr"/>
        <c:lblOffset val="100"/>
      </c:catAx>
      <c:valAx>
        <c:axId val="108910080"/>
        <c:scaling>
          <c:orientation val="minMax"/>
        </c:scaling>
        <c:axPos val="l"/>
        <c:majorGridlines/>
        <c:numFmt formatCode="_(* #,##0_);_(* \(#,##0\);_(* &quot;-&quot;??_);_(@_)" sourceLinked="1"/>
        <c:tickLblPos val="nextTo"/>
        <c:crossAx val="108908544"/>
        <c:crosses val="autoZero"/>
        <c:crossBetween val="between"/>
      </c:valAx>
      <c:dTable>
        <c:showHorzBorder val="1"/>
        <c:showVertBorder val="1"/>
        <c:showOutline val="1"/>
        <c:showKeys val="1"/>
        <c:txPr>
          <a:bodyPr/>
          <a:lstStyle/>
          <a:p>
            <a:pPr rtl="0">
              <a:defRPr b="1"/>
            </a:pPr>
            <a:endParaRPr lang="en-US"/>
          </a:p>
        </c:txPr>
      </c:dTable>
    </c:plotArea>
    <c:plotVisOnly val="1"/>
  </c:chart>
  <c:spPr>
    <a:effectLst>
      <a:outerShdw blurRad="50800" dist="50800" dir="5400000" algn="ctr" rotWithShape="0">
        <a:schemeClr val="tx1">
          <a:lumMod val="75000"/>
          <a:lumOff val="25000"/>
        </a:schemeClr>
      </a:outerShdw>
    </a:effectLst>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0627059302239493"/>
          <c:y val="6.0938789798731983E-2"/>
          <c:w val="0.89372940697760561"/>
          <c:h val="0.76078233923840743"/>
        </c:manualLayout>
      </c:layout>
      <c:bar3DChart>
        <c:barDir val="col"/>
        <c:grouping val="stacked"/>
        <c:ser>
          <c:idx val="0"/>
          <c:order val="0"/>
          <c:tx>
            <c:strRef>
              <c:f>'DIPA 2007-2011'!$C$29</c:f>
              <c:strCache>
                <c:ptCount val="1"/>
                <c:pt idx="0">
                  <c:v>PNBP</c:v>
                </c:pt>
              </c:strCache>
            </c:strRef>
          </c:tx>
          <c:dLbls>
            <c:txPr>
              <a:bodyPr/>
              <a:lstStyle/>
              <a:p>
                <a:pPr>
                  <a:defRPr sz="1000" b="0"/>
                </a:pPr>
                <a:endParaRPr lang="en-US"/>
              </a:p>
            </c:txPr>
            <c:showVal val="1"/>
          </c:dLbls>
          <c:cat>
            <c:numRef>
              <c:f>'DIPA 2007-2011'!$D$28:$H$28</c:f>
              <c:numCache>
                <c:formatCode>General</c:formatCode>
                <c:ptCount val="5"/>
                <c:pt idx="0">
                  <c:v>2007</c:v>
                </c:pt>
                <c:pt idx="1">
                  <c:v>2008</c:v>
                </c:pt>
                <c:pt idx="2">
                  <c:v>2009</c:v>
                </c:pt>
                <c:pt idx="3">
                  <c:v>2010</c:v>
                </c:pt>
                <c:pt idx="4">
                  <c:v>2011</c:v>
                </c:pt>
              </c:numCache>
            </c:numRef>
          </c:cat>
          <c:val>
            <c:numRef>
              <c:f>'DIPA 2007-2011'!$D$29:$H$29</c:f>
              <c:numCache>
                <c:formatCode>_(* #,##0.00_);_(* \(#,##0.00\);_(* "-"??_);_(@_)</c:formatCode>
                <c:ptCount val="5"/>
                <c:pt idx="0">
                  <c:v>10.479106000000026</c:v>
                </c:pt>
                <c:pt idx="1">
                  <c:v>13.643368999999998</c:v>
                </c:pt>
                <c:pt idx="2">
                  <c:v>15.319167</c:v>
                </c:pt>
                <c:pt idx="3">
                  <c:v>16.285251999999989</c:v>
                </c:pt>
                <c:pt idx="4">
                  <c:v>16.988383999999897</c:v>
                </c:pt>
              </c:numCache>
            </c:numRef>
          </c:val>
        </c:ser>
        <c:ser>
          <c:idx val="1"/>
          <c:order val="1"/>
          <c:tx>
            <c:strRef>
              <c:f>'DIPA 2007-2011'!$C$30</c:f>
              <c:strCache>
                <c:ptCount val="1"/>
                <c:pt idx="0">
                  <c:v>APBN</c:v>
                </c:pt>
              </c:strCache>
            </c:strRef>
          </c:tx>
          <c:spPr>
            <a:solidFill>
              <a:schemeClr val="accent3">
                <a:lumMod val="60000"/>
                <a:lumOff val="40000"/>
              </a:schemeClr>
            </a:solidFill>
          </c:spPr>
          <c:dLbls>
            <c:txPr>
              <a:bodyPr/>
              <a:lstStyle/>
              <a:p>
                <a:pPr>
                  <a:defRPr sz="1000" b="0"/>
                </a:pPr>
                <a:endParaRPr lang="en-US"/>
              </a:p>
            </c:txPr>
            <c:showVal val="1"/>
          </c:dLbls>
          <c:cat>
            <c:numRef>
              <c:f>'DIPA 2007-2011'!$D$28:$H$28</c:f>
              <c:numCache>
                <c:formatCode>General</c:formatCode>
                <c:ptCount val="5"/>
                <c:pt idx="0">
                  <c:v>2007</c:v>
                </c:pt>
                <c:pt idx="1">
                  <c:v>2008</c:v>
                </c:pt>
                <c:pt idx="2">
                  <c:v>2009</c:v>
                </c:pt>
                <c:pt idx="3">
                  <c:v>2010</c:v>
                </c:pt>
                <c:pt idx="4">
                  <c:v>2011</c:v>
                </c:pt>
              </c:numCache>
            </c:numRef>
          </c:cat>
          <c:val>
            <c:numRef>
              <c:f>'DIPA 2007-2011'!$D$30:$H$30</c:f>
              <c:numCache>
                <c:formatCode>_(* #,##0.00_);_(* \(#,##0.00\);_(* "-"??_);_(@_)</c:formatCode>
                <c:ptCount val="5"/>
                <c:pt idx="0">
                  <c:v>18.607476999999999</c:v>
                </c:pt>
                <c:pt idx="1">
                  <c:v>21.712527999999935</c:v>
                </c:pt>
                <c:pt idx="2">
                  <c:v>41.210226000000006</c:v>
                </c:pt>
                <c:pt idx="3">
                  <c:v>32.294706000000012</c:v>
                </c:pt>
                <c:pt idx="4">
                  <c:v>31.958381999999986</c:v>
                </c:pt>
              </c:numCache>
            </c:numRef>
          </c:val>
        </c:ser>
        <c:gapWidth val="47"/>
        <c:shape val="cylinder"/>
        <c:axId val="110243840"/>
        <c:axId val="110245376"/>
        <c:axId val="0"/>
      </c:bar3DChart>
      <c:catAx>
        <c:axId val="110243840"/>
        <c:scaling>
          <c:orientation val="minMax"/>
        </c:scaling>
        <c:axPos val="b"/>
        <c:numFmt formatCode="General" sourceLinked="1"/>
        <c:tickLblPos val="nextTo"/>
        <c:crossAx val="110245376"/>
        <c:crosses val="autoZero"/>
        <c:auto val="1"/>
        <c:lblAlgn val="ctr"/>
        <c:lblOffset val="100"/>
      </c:catAx>
      <c:valAx>
        <c:axId val="110245376"/>
        <c:scaling>
          <c:orientation val="minMax"/>
        </c:scaling>
        <c:axPos val="l"/>
        <c:majorGridlines/>
        <c:title>
          <c:tx>
            <c:rich>
              <a:bodyPr rot="0" vert="wordArtVert"/>
              <a:lstStyle/>
              <a:p>
                <a:pPr>
                  <a:defRPr b="0"/>
                </a:pPr>
                <a:r>
                  <a:rPr lang="en-US" b="0"/>
                  <a:t>Milyar</a:t>
                </a:r>
              </a:p>
            </c:rich>
          </c:tx>
        </c:title>
        <c:numFmt formatCode="_(* #,##0.00_);_(* \(#,##0.00\);_(* &quot;-&quot;??_);_(@_)" sourceLinked="1"/>
        <c:tickLblPos val="nextTo"/>
        <c:crossAx val="110243840"/>
        <c:crosses val="autoZero"/>
        <c:crossBetween val="between"/>
      </c:valAx>
    </c:plotArea>
    <c:legend>
      <c:legendPos val="r"/>
      <c:layout>
        <c:manualLayout>
          <c:xMode val="edge"/>
          <c:yMode val="edge"/>
          <c:x val="0.6887489648101166"/>
          <c:y val="9.6838363954505707E-2"/>
          <c:w val="0.19105070130006702"/>
          <c:h val="9.7989938757655284E-2"/>
        </c:manualLayout>
      </c:layout>
      <c:txPr>
        <a:bodyPr/>
        <a:lstStyle/>
        <a:p>
          <a:pPr>
            <a:defRPr b="0"/>
          </a:pPr>
          <a:endParaRPr lang="en-US"/>
        </a:p>
      </c:txPr>
    </c:legend>
    <c:plotVisOnly val="1"/>
  </c:chart>
  <c:spPr>
    <a:effectLst>
      <a:outerShdw blurRad="50800" dist="50800" dir="5400000" algn="ctr" rotWithShape="0">
        <a:schemeClr val="tx1">
          <a:lumMod val="85000"/>
          <a:lumOff val="15000"/>
        </a:schemeClr>
      </a:outerShdw>
    </a:effectLst>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1144536643786918"/>
          <c:y val="0.11233179538600489"/>
          <c:w val="0.88855463356213071"/>
          <c:h val="0.72973590722238191"/>
        </c:manualLayout>
      </c:layout>
      <c:bar3DChart>
        <c:barDir val="col"/>
        <c:grouping val="stacked"/>
        <c:ser>
          <c:idx val="0"/>
          <c:order val="0"/>
          <c:tx>
            <c:strRef>
              <c:f>'DIPA 2007-2011 (2)'!$D$37</c:f>
              <c:strCache>
                <c:ptCount val="1"/>
                <c:pt idx="0">
                  <c:v>BELANJA PEGAWAI</c:v>
                </c:pt>
              </c:strCache>
            </c:strRef>
          </c:tx>
          <c:spPr>
            <a:solidFill>
              <a:schemeClr val="accent5">
                <a:lumMod val="60000"/>
                <a:lumOff val="40000"/>
              </a:schemeClr>
            </a:solidFill>
          </c:spPr>
          <c:dLbls>
            <c:showVal val="1"/>
          </c:dLbls>
          <c:cat>
            <c:numRef>
              <c:f>'DIPA 2007-2011 (2)'!$E$36:$I$36</c:f>
              <c:numCache>
                <c:formatCode>General</c:formatCode>
                <c:ptCount val="5"/>
                <c:pt idx="0">
                  <c:v>2007</c:v>
                </c:pt>
                <c:pt idx="1">
                  <c:v>2008</c:v>
                </c:pt>
                <c:pt idx="2">
                  <c:v>2009</c:v>
                </c:pt>
                <c:pt idx="3">
                  <c:v>2010</c:v>
                </c:pt>
                <c:pt idx="4">
                  <c:v>2011</c:v>
                </c:pt>
              </c:numCache>
            </c:numRef>
          </c:cat>
          <c:val>
            <c:numRef>
              <c:f>'DIPA 2007-2011 (2)'!$E$37:$I$37</c:f>
              <c:numCache>
                <c:formatCode>0.00%</c:formatCode>
                <c:ptCount val="5"/>
                <c:pt idx="0">
                  <c:v>0.44682794125387804</c:v>
                </c:pt>
                <c:pt idx="1">
                  <c:v>0.34148778632317084</c:v>
                </c:pt>
                <c:pt idx="2">
                  <c:v>0.15723894293363491</c:v>
                </c:pt>
                <c:pt idx="3">
                  <c:v>0.21933351609731741</c:v>
                </c:pt>
                <c:pt idx="4">
                  <c:v>0.24453638060582059</c:v>
                </c:pt>
              </c:numCache>
            </c:numRef>
          </c:val>
        </c:ser>
        <c:ser>
          <c:idx val="1"/>
          <c:order val="1"/>
          <c:tx>
            <c:strRef>
              <c:f>'DIPA 2007-2011 (2)'!$D$38</c:f>
              <c:strCache>
                <c:ptCount val="1"/>
                <c:pt idx="0">
                  <c:v>BELANJA BARANG</c:v>
                </c:pt>
              </c:strCache>
            </c:strRef>
          </c:tx>
          <c:spPr>
            <a:solidFill>
              <a:srgbClr val="FFFF00"/>
            </a:solidFill>
          </c:spPr>
          <c:dLbls>
            <c:showVal val="1"/>
          </c:dLbls>
          <c:cat>
            <c:numRef>
              <c:f>'DIPA 2007-2011 (2)'!$E$36:$I$36</c:f>
              <c:numCache>
                <c:formatCode>General</c:formatCode>
                <c:ptCount val="5"/>
                <c:pt idx="0">
                  <c:v>2007</c:v>
                </c:pt>
                <c:pt idx="1">
                  <c:v>2008</c:v>
                </c:pt>
                <c:pt idx="2">
                  <c:v>2009</c:v>
                </c:pt>
                <c:pt idx="3">
                  <c:v>2010</c:v>
                </c:pt>
                <c:pt idx="4">
                  <c:v>2011</c:v>
                </c:pt>
              </c:numCache>
            </c:numRef>
          </c:cat>
          <c:val>
            <c:numRef>
              <c:f>'DIPA 2007-2011 (2)'!$E$38:$I$38</c:f>
              <c:numCache>
                <c:formatCode>0.00%</c:formatCode>
                <c:ptCount val="5"/>
                <c:pt idx="0">
                  <c:v>0.30345572046052977</c:v>
                </c:pt>
                <c:pt idx="1">
                  <c:v>0.38119177120580655</c:v>
                </c:pt>
                <c:pt idx="2">
                  <c:v>0.40893257070706668</c:v>
                </c:pt>
                <c:pt idx="3">
                  <c:v>0.49861004408443532</c:v>
                </c:pt>
                <c:pt idx="4">
                  <c:v>0.47382294879298198</c:v>
                </c:pt>
              </c:numCache>
            </c:numRef>
          </c:val>
        </c:ser>
        <c:ser>
          <c:idx val="2"/>
          <c:order val="2"/>
          <c:tx>
            <c:strRef>
              <c:f>'DIPA 2007-2011 (2)'!$D$39</c:f>
              <c:strCache>
                <c:ptCount val="1"/>
                <c:pt idx="0">
                  <c:v>BELANJA MODAL</c:v>
                </c:pt>
              </c:strCache>
            </c:strRef>
          </c:tx>
          <c:dLbls>
            <c:showVal val="1"/>
          </c:dLbls>
          <c:cat>
            <c:numRef>
              <c:f>'DIPA 2007-2011 (2)'!$E$36:$I$36</c:f>
              <c:numCache>
                <c:formatCode>General</c:formatCode>
                <c:ptCount val="5"/>
                <c:pt idx="0">
                  <c:v>2007</c:v>
                </c:pt>
                <c:pt idx="1">
                  <c:v>2008</c:v>
                </c:pt>
                <c:pt idx="2">
                  <c:v>2009</c:v>
                </c:pt>
                <c:pt idx="3">
                  <c:v>2010</c:v>
                </c:pt>
                <c:pt idx="4">
                  <c:v>2011</c:v>
                </c:pt>
              </c:numCache>
            </c:numRef>
          </c:cat>
          <c:val>
            <c:numRef>
              <c:f>'DIPA 2007-2011 (2)'!$E$39:$I$39</c:f>
              <c:numCache>
                <c:formatCode>0.00%</c:formatCode>
                <c:ptCount val="5"/>
                <c:pt idx="0">
                  <c:v>0.23273943866146243</c:v>
                </c:pt>
                <c:pt idx="1">
                  <c:v>0.25245896038219701</c:v>
                </c:pt>
                <c:pt idx="2">
                  <c:v>0.38015621360024326</c:v>
                </c:pt>
                <c:pt idx="3">
                  <c:v>0.25414369440171047</c:v>
                </c:pt>
                <c:pt idx="4">
                  <c:v>0.22820710974040712</c:v>
                </c:pt>
              </c:numCache>
            </c:numRef>
          </c:val>
        </c:ser>
        <c:ser>
          <c:idx val="3"/>
          <c:order val="3"/>
          <c:tx>
            <c:strRef>
              <c:f>'DIPA 2007-2011 (2)'!$D$40</c:f>
              <c:strCache>
                <c:ptCount val="1"/>
                <c:pt idx="0">
                  <c:v>BELANJA BANTUAN SOSIAL</c:v>
                </c:pt>
              </c:strCache>
            </c:strRef>
          </c:tx>
          <c:spPr>
            <a:solidFill>
              <a:schemeClr val="accent2">
                <a:lumMod val="60000"/>
                <a:lumOff val="40000"/>
              </a:schemeClr>
            </a:solidFill>
          </c:spPr>
          <c:dLbls>
            <c:showVal val="1"/>
          </c:dLbls>
          <c:cat>
            <c:numRef>
              <c:f>'DIPA 2007-2011 (2)'!$E$36:$I$36</c:f>
              <c:numCache>
                <c:formatCode>General</c:formatCode>
                <c:ptCount val="5"/>
                <c:pt idx="0">
                  <c:v>2007</c:v>
                </c:pt>
                <c:pt idx="1">
                  <c:v>2008</c:v>
                </c:pt>
                <c:pt idx="2">
                  <c:v>2009</c:v>
                </c:pt>
                <c:pt idx="3">
                  <c:v>2010</c:v>
                </c:pt>
                <c:pt idx="4">
                  <c:v>2011</c:v>
                </c:pt>
              </c:numCache>
            </c:numRef>
          </c:cat>
          <c:val>
            <c:numRef>
              <c:f>'DIPA 2007-2011 (2)'!$E$40:$I$40</c:f>
              <c:numCache>
                <c:formatCode>0.00%</c:formatCode>
                <c:ptCount val="5"/>
                <c:pt idx="0">
                  <c:v>1.6976899624132614E-2</c:v>
                </c:pt>
                <c:pt idx="1">
                  <c:v>2.4861482088829611E-2</c:v>
                </c:pt>
                <c:pt idx="2">
                  <c:v>5.3672272759058282E-2</c:v>
                </c:pt>
                <c:pt idx="3">
                  <c:v>2.7912745416535878E-2</c:v>
                </c:pt>
                <c:pt idx="4">
                  <c:v>5.3433560860793129E-2</c:v>
                </c:pt>
              </c:numCache>
            </c:numRef>
          </c:val>
        </c:ser>
        <c:gapWidth val="31"/>
        <c:shape val="cylinder"/>
        <c:axId val="110286336"/>
        <c:axId val="110287872"/>
        <c:axId val="0"/>
      </c:bar3DChart>
      <c:catAx>
        <c:axId val="110286336"/>
        <c:scaling>
          <c:orientation val="minMax"/>
        </c:scaling>
        <c:axPos val="b"/>
        <c:numFmt formatCode="General" sourceLinked="1"/>
        <c:tickLblPos val="nextTo"/>
        <c:crossAx val="110287872"/>
        <c:crosses val="autoZero"/>
        <c:auto val="1"/>
        <c:lblAlgn val="ctr"/>
        <c:lblOffset val="100"/>
      </c:catAx>
      <c:valAx>
        <c:axId val="110287872"/>
        <c:scaling>
          <c:orientation val="minMax"/>
        </c:scaling>
        <c:axPos val="l"/>
        <c:majorGridlines/>
        <c:numFmt formatCode="0.00%" sourceLinked="1"/>
        <c:tickLblPos val="nextTo"/>
        <c:txPr>
          <a:bodyPr/>
          <a:lstStyle/>
          <a:p>
            <a:pPr>
              <a:defRPr sz="800"/>
            </a:pPr>
            <a:endParaRPr lang="en-US"/>
          </a:p>
        </c:txPr>
        <c:crossAx val="110286336"/>
        <c:crosses val="autoZero"/>
        <c:crossBetween val="between"/>
      </c:valAx>
    </c:plotArea>
    <c:legend>
      <c:legendPos val="r"/>
      <c:layout>
        <c:manualLayout>
          <c:xMode val="edge"/>
          <c:yMode val="edge"/>
          <c:x val="9.2102520086285347E-2"/>
          <c:y val="1.7824032331734133E-2"/>
          <c:w val="0.85029251702460462"/>
          <c:h val="6.4822737883161535E-2"/>
        </c:manualLayout>
      </c:layout>
      <c:txPr>
        <a:bodyPr/>
        <a:lstStyle/>
        <a:p>
          <a:pPr>
            <a:defRPr sz="900" b="0"/>
          </a:pPr>
          <a:endParaRPr lang="en-US"/>
        </a:p>
      </c:txPr>
    </c:legend>
    <c:plotVisOnly val="1"/>
  </c:chart>
  <c:spPr>
    <a:effectLst>
      <a:outerShdw blurRad="50800" dist="50800" dir="5400000" algn="ctr" rotWithShape="0">
        <a:schemeClr val="tx1">
          <a:lumMod val="85000"/>
          <a:lumOff val="15000"/>
        </a:schemeClr>
      </a:outerShdw>
    </a:effectLst>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5.7278704568708566E-2"/>
          <c:y val="0.13936351706036745"/>
          <c:w val="0.93308403398727702"/>
          <c:h val="0.71026210265383494"/>
        </c:manualLayout>
      </c:layout>
      <c:bar3DChart>
        <c:barDir val="col"/>
        <c:grouping val="clustered"/>
        <c:ser>
          <c:idx val="0"/>
          <c:order val="0"/>
          <c:tx>
            <c:strRef>
              <c:f>Sheet1!$O$18</c:f>
              <c:strCache>
                <c:ptCount val="1"/>
                <c:pt idx="0">
                  <c:v>2010</c:v>
                </c:pt>
              </c:strCache>
            </c:strRef>
          </c:tx>
          <c:spPr>
            <a:solidFill>
              <a:schemeClr val="accent4">
                <a:lumMod val="60000"/>
                <a:lumOff val="40000"/>
              </a:schemeClr>
            </a:solidFill>
          </c:spPr>
          <c:dLbls>
            <c:showVal val="1"/>
          </c:dLbls>
          <c:cat>
            <c:strRef>
              <c:f>Sheet1!$N$19:$N$25</c:f>
              <c:strCache>
                <c:ptCount val="7"/>
                <c:pt idx="0">
                  <c:v>Elka</c:v>
                </c:pt>
                <c:pt idx="1">
                  <c:v>Telkom</c:v>
                </c:pt>
                <c:pt idx="2">
                  <c:v>Elin</c:v>
                </c:pt>
                <c:pt idx="3">
                  <c:v>TI</c:v>
                </c:pt>
                <c:pt idx="4">
                  <c:v>Meka</c:v>
                </c:pt>
                <c:pt idx="5">
                  <c:v>TKom</c:v>
                </c:pt>
                <c:pt idx="6">
                  <c:v>MMB</c:v>
                </c:pt>
              </c:strCache>
            </c:strRef>
          </c:cat>
          <c:val>
            <c:numRef>
              <c:f>Sheet1!$O$19:$O$25</c:f>
              <c:numCache>
                <c:formatCode>General</c:formatCode>
                <c:ptCount val="7"/>
                <c:pt idx="0">
                  <c:v>3</c:v>
                </c:pt>
                <c:pt idx="1">
                  <c:v>0</c:v>
                </c:pt>
                <c:pt idx="2">
                  <c:v>1</c:v>
                </c:pt>
                <c:pt idx="3">
                  <c:v>5</c:v>
                </c:pt>
                <c:pt idx="4">
                  <c:v>6</c:v>
                </c:pt>
                <c:pt idx="5">
                  <c:v>2</c:v>
                </c:pt>
                <c:pt idx="6">
                  <c:v>5</c:v>
                </c:pt>
              </c:numCache>
            </c:numRef>
          </c:val>
        </c:ser>
        <c:ser>
          <c:idx val="1"/>
          <c:order val="1"/>
          <c:tx>
            <c:strRef>
              <c:f>Sheet1!$P$18</c:f>
              <c:strCache>
                <c:ptCount val="1"/>
                <c:pt idx="0">
                  <c:v>2011</c:v>
                </c:pt>
              </c:strCache>
            </c:strRef>
          </c:tx>
          <c:spPr>
            <a:solidFill>
              <a:schemeClr val="tx2">
                <a:lumMod val="40000"/>
                <a:lumOff val="60000"/>
              </a:schemeClr>
            </a:solidFill>
          </c:spPr>
          <c:dLbls>
            <c:showVal val="1"/>
          </c:dLbls>
          <c:cat>
            <c:strRef>
              <c:f>Sheet1!$N$19:$N$25</c:f>
              <c:strCache>
                <c:ptCount val="7"/>
                <c:pt idx="0">
                  <c:v>Elka</c:v>
                </c:pt>
                <c:pt idx="1">
                  <c:v>Telkom</c:v>
                </c:pt>
                <c:pt idx="2">
                  <c:v>Elin</c:v>
                </c:pt>
                <c:pt idx="3">
                  <c:v>TI</c:v>
                </c:pt>
                <c:pt idx="4">
                  <c:v>Meka</c:v>
                </c:pt>
                <c:pt idx="5">
                  <c:v>TKom</c:v>
                </c:pt>
                <c:pt idx="6">
                  <c:v>MMB</c:v>
                </c:pt>
              </c:strCache>
            </c:strRef>
          </c:cat>
          <c:val>
            <c:numRef>
              <c:f>Sheet1!$P$19:$P$25</c:f>
              <c:numCache>
                <c:formatCode>General</c:formatCode>
                <c:ptCount val="7"/>
                <c:pt idx="0">
                  <c:v>4</c:v>
                </c:pt>
                <c:pt idx="1">
                  <c:v>1</c:v>
                </c:pt>
                <c:pt idx="2">
                  <c:v>0</c:v>
                </c:pt>
                <c:pt idx="3">
                  <c:v>4</c:v>
                </c:pt>
                <c:pt idx="4">
                  <c:v>9</c:v>
                </c:pt>
                <c:pt idx="5">
                  <c:v>2</c:v>
                </c:pt>
                <c:pt idx="6">
                  <c:v>3</c:v>
                </c:pt>
              </c:numCache>
            </c:numRef>
          </c:val>
        </c:ser>
        <c:shape val="box"/>
        <c:axId val="110365696"/>
        <c:axId val="110387968"/>
        <c:axId val="0"/>
      </c:bar3DChart>
      <c:catAx>
        <c:axId val="110365696"/>
        <c:scaling>
          <c:orientation val="minMax"/>
        </c:scaling>
        <c:axPos val="b"/>
        <c:tickLblPos val="nextTo"/>
        <c:crossAx val="110387968"/>
        <c:crosses val="autoZero"/>
        <c:auto val="1"/>
        <c:lblAlgn val="ctr"/>
        <c:lblOffset val="100"/>
      </c:catAx>
      <c:valAx>
        <c:axId val="110387968"/>
        <c:scaling>
          <c:orientation val="minMax"/>
        </c:scaling>
        <c:axPos val="l"/>
        <c:majorGridlines/>
        <c:numFmt formatCode="General" sourceLinked="1"/>
        <c:tickLblPos val="nextTo"/>
        <c:crossAx val="110365696"/>
        <c:crosses val="autoZero"/>
        <c:crossBetween val="between"/>
      </c:valAx>
    </c:plotArea>
    <c:legend>
      <c:legendPos val="r"/>
      <c:layout>
        <c:manualLayout>
          <c:xMode val="edge"/>
          <c:yMode val="edge"/>
          <c:x val="0.71013674985541808"/>
          <c:y val="5.0542067658209393E-2"/>
          <c:w val="0.18138867387339291"/>
          <c:h val="6.0952901720618527E-2"/>
        </c:manualLayout>
      </c:layout>
    </c:legend>
    <c:plotVisOnly val="1"/>
  </c:chart>
  <c:spPr>
    <a:effectLst>
      <a:outerShdw blurRad="50800" dist="50800" dir="5400000" algn="ctr" rotWithShape="0">
        <a:schemeClr val="tx1">
          <a:lumMod val="75000"/>
          <a:lumOff val="25000"/>
        </a:schemeClr>
      </a:outerShdw>
    </a:effectLst>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8.4488407699037621E-2"/>
          <c:y val="5.1400554097404488E-2"/>
          <c:w val="0.89533245844269449"/>
          <c:h val="0.75473862642170131"/>
        </c:manualLayout>
      </c:layout>
      <c:bar3DChart>
        <c:barDir val="col"/>
        <c:grouping val="clustered"/>
        <c:ser>
          <c:idx val="0"/>
          <c:order val="0"/>
          <c:tx>
            <c:strRef>
              <c:f>Sheet1!$O$26</c:f>
              <c:strCache>
                <c:ptCount val="1"/>
                <c:pt idx="0">
                  <c:v>2010</c:v>
                </c:pt>
              </c:strCache>
            </c:strRef>
          </c:tx>
          <c:spPr>
            <a:solidFill>
              <a:schemeClr val="accent5">
                <a:lumMod val="60000"/>
                <a:lumOff val="40000"/>
              </a:schemeClr>
            </a:solidFill>
          </c:spPr>
          <c:dLbls>
            <c:txPr>
              <a:bodyPr/>
              <a:lstStyle/>
              <a:p>
                <a:pPr>
                  <a:defRPr sz="1200"/>
                </a:pPr>
                <a:endParaRPr lang="en-US"/>
              </a:p>
            </c:txPr>
            <c:showVal val="1"/>
          </c:dLbls>
          <c:cat>
            <c:strRef>
              <c:f>Sheet1!$N$27:$N$29</c:f>
              <c:strCache>
                <c:ptCount val="3"/>
                <c:pt idx="0">
                  <c:v>TK/SD</c:v>
                </c:pt>
                <c:pt idx="1">
                  <c:v>SMP/SMA/SMK</c:v>
                </c:pt>
                <c:pt idx="2">
                  <c:v>Univ. /Poltek</c:v>
                </c:pt>
              </c:strCache>
            </c:strRef>
          </c:cat>
          <c:val>
            <c:numRef>
              <c:f>Sheet1!$O$27:$O$29</c:f>
              <c:numCache>
                <c:formatCode>General</c:formatCode>
                <c:ptCount val="3"/>
                <c:pt idx="0">
                  <c:v>2</c:v>
                </c:pt>
                <c:pt idx="1">
                  <c:v>12</c:v>
                </c:pt>
                <c:pt idx="2">
                  <c:v>3</c:v>
                </c:pt>
              </c:numCache>
            </c:numRef>
          </c:val>
        </c:ser>
        <c:ser>
          <c:idx val="1"/>
          <c:order val="1"/>
          <c:tx>
            <c:strRef>
              <c:f>Sheet1!$P$26</c:f>
              <c:strCache>
                <c:ptCount val="1"/>
                <c:pt idx="0">
                  <c:v>2011</c:v>
                </c:pt>
              </c:strCache>
            </c:strRef>
          </c:tx>
          <c:spPr>
            <a:solidFill>
              <a:schemeClr val="bg2">
                <a:lumMod val="75000"/>
              </a:schemeClr>
            </a:solidFill>
          </c:spPr>
          <c:dLbls>
            <c:txPr>
              <a:bodyPr/>
              <a:lstStyle/>
              <a:p>
                <a:pPr>
                  <a:defRPr sz="1200"/>
                </a:pPr>
                <a:endParaRPr lang="en-US"/>
              </a:p>
            </c:txPr>
            <c:showVal val="1"/>
          </c:dLbls>
          <c:cat>
            <c:strRef>
              <c:f>Sheet1!$N$27:$N$29</c:f>
              <c:strCache>
                <c:ptCount val="3"/>
                <c:pt idx="0">
                  <c:v>TK/SD</c:v>
                </c:pt>
                <c:pt idx="1">
                  <c:v>SMP/SMA/SMK</c:v>
                </c:pt>
                <c:pt idx="2">
                  <c:v>Univ. /Poltek</c:v>
                </c:pt>
              </c:strCache>
            </c:strRef>
          </c:cat>
          <c:val>
            <c:numRef>
              <c:f>Sheet1!$P$27:$P$29</c:f>
              <c:numCache>
                <c:formatCode>General</c:formatCode>
                <c:ptCount val="3"/>
                <c:pt idx="0">
                  <c:v>1</c:v>
                </c:pt>
                <c:pt idx="1">
                  <c:v>7</c:v>
                </c:pt>
                <c:pt idx="2">
                  <c:v>12</c:v>
                </c:pt>
              </c:numCache>
            </c:numRef>
          </c:val>
        </c:ser>
        <c:gapWidth val="40"/>
        <c:shape val="cylinder"/>
        <c:axId val="110410752"/>
        <c:axId val="110498560"/>
        <c:axId val="0"/>
      </c:bar3DChart>
      <c:catAx>
        <c:axId val="110410752"/>
        <c:scaling>
          <c:orientation val="minMax"/>
        </c:scaling>
        <c:axPos val="b"/>
        <c:tickLblPos val="nextTo"/>
        <c:crossAx val="110498560"/>
        <c:crosses val="autoZero"/>
        <c:auto val="1"/>
        <c:lblAlgn val="ctr"/>
        <c:lblOffset val="100"/>
      </c:catAx>
      <c:valAx>
        <c:axId val="110498560"/>
        <c:scaling>
          <c:orientation val="minMax"/>
        </c:scaling>
        <c:axPos val="l"/>
        <c:majorGridlines/>
        <c:numFmt formatCode="General" sourceLinked="1"/>
        <c:tickLblPos val="nextTo"/>
        <c:crossAx val="110410752"/>
        <c:crosses val="autoZero"/>
        <c:crossBetween val="between"/>
      </c:valAx>
    </c:plotArea>
    <c:legend>
      <c:legendPos val="r"/>
      <c:layout>
        <c:manualLayout>
          <c:xMode val="edge"/>
          <c:yMode val="edge"/>
          <c:x val="0.64370975503062355"/>
          <c:y val="8.8754009915428134E-3"/>
          <c:w val="0.26462357830271238"/>
          <c:h val="6.0952901720618527E-2"/>
        </c:manualLayout>
      </c:layout>
    </c:legend>
    <c:plotVisOnly val="1"/>
  </c:chart>
  <c:spPr>
    <a:effectLst>
      <a:outerShdw blurRad="50800" dist="50800" dir="5400000" algn="ctr" rotWithShape="0">
        <a:schemeClr val="tx1">
          <a:lumMod val="85000"/>
          <a:lumOff val="15000"/>
        </a:schemeClr>
      </a:outerShdw>
    </a:effectLst>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6.8158715454685811E-2"/>
          <c:y val="0.14399314668999799"/>
          <c:w val="0.91764635302940323"/>
          <c:h val="0.70563247302420562"/>
        </c:manualLayout>
      </c:layout>
      <c:barChart>
        <c:barDir val="col"/>
        <c:grouping val="clustered"/>
        <c:ser>
          <c:idx val="0"/>
          <c:order val="0"/>
          <c:tx>
            <c:strRef>
              <c:f>'Sheet1 (2)'!$B$5</c:f>
              <c:strCache>
                <c:ptCount val="1"/>
                <c:pt idx="0">
                  <c:v>- Media Elektronik</c:v>
                </c:pt>
              </c:strCache>
            </c:strRef>
          </c:tx>
          <c:spPr>
            <a:solidFill>
              <a:schemeClr val="accent3">
                <a:lumMod val="75000"/>
              </a:schemeClr>
            </a:solidFill>
          </c:spPr>
          <c:dLbls>
            <c:showVal val="1"/>
          </c:dLbls>
          <c:cat>
            <c:strRef>
              <c:f>'Sheet1 (2)'!$C$2:$L$2</c:f>
              <c:strCache>
                <c:ptCount val="10"/>
                <c:pt idx="0">
                  <c:v>Jan</c:v>
                </c:pt>
                <c:pt idx="1">
                  <c:v>Feb</c:v>
                </c:pt>
                <c:pt idx="2">
                  <c:v>Mar</c:v>
                </c:pt>
                <c:pt idx="3">
                  <c:v>Apr</c:v>
                </c:pt>
                <c:pt idx="4">
                  <c:v>Mei</c:v>
                </c:pt>
                <c:pt idx="5">
                  <c:v>Jun</c:v>
                </c:pt>
                <c:pt idx="6">
                  <c:v>Jul</c:v>
                </c:pt>
                <c:pt idx="7">
                  <c:v>Ags</c:v>
                </c:pt>
                <c:pt idx="8">
                  <c:v>Sep</c:v>
                </c:pt>
                <c:pt idx="9">
                  <c:v>Okt</c:v>
                </c:pt>
              </c:strCache>
            </c:strRef>
          </c:cat>
          <c:val>
            <c:numRef>
              <c:f>'Sheet1 (2)'!$C$5:$L$5</c:f>
              <c:numCache>
                <c:formatCode>General</c:formatCode>
                <c:ptCount val="10"/>
                <c:pt idx="2">
                  <c:v>1</c:v>
                </c:pt>
                <c:pt idx="4">
                  <c:v>19</c:v>
                </c:pt>
                <c:pt idx="5">
                  <c:v>3</c:v>
                </c:pt>
                <c:pt idx="6">
                  <c:v>4</c:v>
                </c:pt>
              </c:numCache>
            </c:numRef>
          </c:val>
        </c:ser>
        <c:ser>
          <c:idx val="1"/>
          <c:order val="1"/>
          <c:tx>
            <c:strRef>
              <c:f>'Sheet1 (2)'!$B$6</c:f>
              <c:strCache>
                <c:ptCount val="1"/>
                <c:pt idx="0">
                  <c:v>- Media Cetak</c:v>
                </c:pt>
              </c:strCache>
            </c:strRef>
          </c:tx>
          <c:spPr>
            <a:solidFill>
              <a:schemeClr val="accent6">
                <a:lumMod val="75000"/>
              </a:schemeClr>
            </a:solidFill>
          </c:spPr>
          <c:dLbls>
            <c:showVal val="1"/>
          </c:dLbls>
          <c:cat>
            <c:strRef>
              <c:f>'Sheet1 (2)'!$C$2:$L$2</c:f>
              <c:strCache>
                <c:ptCount val="10"/>
                <c:pt idx="0">
                  <c:v>Jan</c:v>
                </c:pt>
                <c:pt idx="1">
                  <c:v>Feb</c:v>
                </c:pt>
                <c:pt idx="2">
                  <c:v>Mar</c:v>
                </c:pt>
                <c:pt idx="3">
                  <c:v>Apr</c:v>
                </c:pt>
                <c:pt idx="4">
                  <c:v>Mei</c:v>
                </c:pt>
                <c:pt idx="5">
                  <c:v>Jun</c:v>
                </c:pt>
                <c:pt idx="6">
                  <c:v>Jul</c:v>
                </c:pt>
                <c:pt idx="7">
                  <c:v>Ags</c:v>
                </c:pt>
                <c:pt idx="8">
                  <c:v>Sep</c:v>
                </c:pt>
                <c:pt idx="9">
                  <c:v>Okt</c:v>
                </c:pt>
              </c:strCache>
            </c:strRef>
          </c:cat>
          <c:val>
            <c:numRef>
              <c:f>'Sheet1 (2)'!$C$6:$L$6</c:f>
              <c:numCache>
                <c:formatCode>General</c:formatCode>
                <c:ptCount val="10"/>
                <c:pt idx="3">
                  <c:v>1</c:v>
                </c:pt>
                <c:pt idx="6">
                  <c:v>4</c:v>
                </c:pt>
                <c:pt idx="8">
                  <c:v>2</c:v>
                </c:pt>
                <c:pt idx="9">
                  <c:v>2</c:v>
                </c:pt>
              </c:numCache>
            </c:numRef>
          </c:val>
        </c:ser>
        <c:gapWidth val="34"/>
        <c:axId val="110518656"/>
        <c:axId val="110520192"/>
      </c:barChart>
      <c:catAx>
        <c:axId val="110518656"/>
        <c:scaling>
          <c:orientation val="minMax"/>
        </c:scaling>
        <c:axPos val="b"/>
        <c:tickLblPos val="nextTo"/>
        <c:crossAx val="110520192"/>
        <c:crosses val="autoZero"/>
        <c:auto val="1"/>
        <c:lblAlgn val="ctr"/>
        <c:lblOffset val="100"/>
      </c:catAx>
      <c:valAx>
        <c:axId val="110520192"/>
        <c:scaling>
          <c:orientation val="minMax"/>
        </c:scaling>
        <c:axPos val="l"/>
        <c:majorGridlines/>
        <c:numFmt formatCode="General" sourceLinked="1"/>
        <c:tickLblPos val="nextTo"/>
        <c:crossAx val="110518656"/>
        <c:crosses val="autoZero"/>
        <c:crossBetween val="between"/>
      </c:valAx>
    </c:plotArea>
    <c:legend>
      <c:legendPos val="r"/>
      <c:layout>
        <c:manualLayout>
          <c:xMode val="edge"/>
          <c:yMode val="edge"/>
          <c:x val="0.59588910209753188"/>
          <c:y val="1.3505030621172361E-2"/>
          <c:w val="0.38394283067557738"/>
          <c:h val="8.8730679498396539E-2"/>
        </c:manualLayout>
      </c:layout>
    </c:legend>
    <c:plotVisOnly val="1"/>
  </c:chart>
  <c:spPr>
    <a:effectLst>
      <a:outerShdw blurRad="50800" dist="50800" dir="5400000" algn="ctr" rotWithShape="0">
        <a:schemeClr val="tx1">
          <a:lumMod val="75000"/>
          <a:lumOff val="25000"/>
        </a:schemeClr>
      </a:outerShdw>
    </a:effectLst>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7.0405074365704284E-2"/>
          <c:y val="0.13936351706036745"/>
          <c:w val="0.90941579177602438"/>
          <c:h val="0.71026210265383494"/>
        </c:manualLayout>
      </c:layout>
      <c:bar3DChart>
        <c:barDir val="col"/>
        <c:grouping val="clustered"/>
        <c:ser>
          <c:idx val="0"/>
          <c:order val="0"/>
          <c:tx>
            <c:strRef>
              <c:f>'Sheet1 (2)'!$O$8</c:f>
              <c:strCache>
                <c:ptCount val="1"/>
                <c:pt idx="0">
                  <c:v>2010</c:v>
                </c:pt>
              </c:strCache>
            </c:strRef>
          </c:tx>
          <c:spPr>
            <a:solidFill>
              <a:schemeClr val="accent4">
                <a:lumMod val="60000"/>
                <a:lumOff val="40000"/>
              </a:schemeClr>
            </a:solidFill>
          </c:spPr>
          <c:dLbls>
            <c:showVal val="1"/>
          </c:dLbls>
          <c:cat>
            <c:strRef>
              <c:f>'Sheet1 (2)'!$N$9:$N$11</c:f>
              <c:strCache>
                <c:ptCount val="3"/>
                <c:pt idx="0">
                  <c:v>Prestasi</c:v>
                </c:pt>
                <c:pt idx="1">
                  <c:v>Inovasi</c:v>
                </c:pt>
                <c:pt idx="2">
                  <c:v>Event</c:v>
                </c:pt>
              </c:strCache>
            </c:strRef>
          </c:cat>
          <c:val>
            <c:numRef>
              <c:f>'Sheet1 (2)'!$O$9:$O$11</c:f>
              <c:numCache>
                <c:formatCode>General</c:formatCode>
                <c:ptCount val="3"/>
                <c:pt idx="0">
                  <c:v>7</c:v>
                </c:pt>
                <c:pt idx="1">
                  <c:v>5</c:v>
                </c:pt>
                <c:pt idx="2">
                  <c:v>3</c:v>
                </c:pt>
              </c:numCache>
            </c:numRef>
          </c:val>
        </c:ser>
        <c:ser>
          <c:idx val="1"/>
          <c:order val="1"/>
          <c:tx>
            <c:strRef>
              <c:f>'Sheet1 (2)'!$P$8</c:f>
              <c:strCache>
                <c:ptCount val="1"/>
                <c:pt idx="0">
                  <c:v>2011</c:v>
                </c:pt>
              </c:strCache>
            </c:strRef>
          </c:tx>
          <c:spPr>
            <a:solidFill>
              <a:schemeClr val="bg2">
                <a:lumMod val="50000"/>
              </a:schemeClr>
            </a:solidFill>
          </c:spPr>
          <c:dLbls>
            <c:showVal val="1"/>
          </c:dLbls>
          <c:cat>
            <c:strRef>
              <c:f>'Sheet1 (2)'!$N$9:$N$11</c:f>
              <c:strCache>
                <c:ptCount val="3"/>
                <c:pt idx="0">
                  <c:v>Prestasi</c:v>
                </c:pt>
                <c:pt idx="1">
                  <c:v>Inovasi</c:v>
                </c:pt>
                <c:pt idx="2">
                  <c:v>Event</c:v>
                </c:pt>
              </c:strCache>
            </c:strRef>
          </c:cat>
          <c:val>
            <c:numRef>
              <c:f>'Sheet1 (2)'!$P$9:$P$11</c:f>
              <c:numCache>
                <c:formatCode>General</c:formatCode>
                <c:ptCount val="3"/>
                <c:pt idx="0">
                  <c:v>2</c:v>
                </c:pt>
                <c:pt idx="1">
                  <c:v>4</c:v>
                </c:pt>
                <c:pt idx="2">
                  <c:v>0</c:v>
                </c:pt>
              </c:numCache>
            </c:numRef>
          </c:val>
        </c:ser>
        <c:gapWidth val="63"/>
        <c:shape val="cylinder"/>
        <c:axId val="110550016"/>
        <c:axId val="110564096"/>
        <c:axId val="0"/>
      </c:bar3DChart>
      <c:catAx>
        <c:axId val="110550016"/>
        <c:scaling>
          <c:orientation val="minMax"/>
        </c:scaling>
        <c:axPos val="b"/>
        <c:tickLblPos val="nextTo"/>
        <c:crossAx val="110564096"/>
        <c:crosses val="autoZero"/>
        <c:auto val="1"/>
        <c:lblAlgn val="ctr"/>
        <c:lblOffset val="100"/>
      </c:catAx>
      <c:valAx>
        <c:axId val="110564096"/>
        <c:scaling>
          <c:orientation val="minMax"/>
        </c:scaling>
        <c:axPos val="l"/>
        <c:majorGridlines/>
        <c:numFmt formatCode="General" sourceLinked="1"/>
        <c:tickLblPos val="nextTo"/>
        <c:crossAx val="110550016"/>
        <c:crosses val="autoZero"/>
        <c:crossBetween val="between"/>
      </c:valAx>
    </c:plotArea>
    <c:legend>
      <c:legendPos val="r"/>
      <c:layout>
        <c:manualLayout>
          <c:xMode val="edge"/>
          <c:yMode val="edge"/>
          <c:x val="0.72148753280839895"/>
          <c:y val="2.7393919510061419E-2"/>
          <c:w val="0.25351246719160286"/>
          <c:h val="7.9471420239137155E-2"/>
        </c:manualLayout>
      </c:layout>
    </c:legend>
    <c:plotVisOnly val="1"/>
  </c:chart>
  <c:spPr>
    <a:effectLst>
      <a:outerShdw blurRad="50800" dist="50800" dir="5400000" algn="ctr" rotWithShape="0">
        <a:schemeClr val="tx1">
          <a:lumMod val="85000"/>
          <a:lumOff val="15000"/>
        </a:schemeClr>
      </a:outerShdw>
    </a:effectLst>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9.2194156510932226E-2"/>
          <c:y val="8.5255742436985721E-2"/>
          <c:w val="0.90709876270335155"/>
          <c:h val="0.66532516744051062"/>
        </c:manualLayout>
      </c:layout>
      <c:barChart>
        <c:barDir val="col"/>
        <c:grouping val="clustered"/>
        <c:ser>
          <c:idx val="0"/>
          <c:order val="0"/>
          <c:tx>
            <c:strRef>
              <c:f>'Sheet1 (2)'!$B$42</c:f>
              <c:strCache>
                <c:ptCount val="1"/>
                <c:pt idx="0">
                  <c:v>2010</c:v>
                </c:pt>
              </c:strCache>
            </c:strRef>
          </c:tx>
          <c:dLbls>
            <c:showVal val="1"/>
          </c:dLbls>
          <c:cat>
            <c:strRef>
              <c:f>'Sheet1 (2)'!$C$41:$M$41</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'Sheet1 (2)'!$C$42:$M$42</c:f>
              <c:numCache>
                <c:formatCode>General</c:formatCode>
                <c:ptCount val="11"/>
                <c:pt idx="0">
                  <c:v>0</c:v>
                </c:pt>
                <c:pt idx="1">
                  <c:v>0</c:v>
                </c:pt>
                <c:pt idx="2">
                  <c:v>0</c:v>
                </c:pt>
                <c:pt idx="3">
                  <c:v>89</c:v>
                </c:pt>
                <c:pt idx="4">
                  <c:v>54</c:v>
                </c:pt>
                <c:pt idx="5">
                  <c:v>58</c:v>
                </c:pt>
                <c:pt idx="6">
                  <c:v>69</c:v>
                </c:pt>
                <c:pt idx="7">
                  <c:v>42</c:v>
                </c:pt>
                <c:pt idx="8">
                  <c:v>57</c:v>
                </c:pt>
                <c:pt idx="9">
                  <c:v>32</c:v>
                </c:pt>
                <c:pt idx="10">
                  <c:v>21</c:v>
                </c:pt>
              </c:numCache>
            </c:numRef>
          </c:val>
        </c:ser>
        <c:ser>
          <c:idx val="1"/>
          <c:order val="1"/>
          <c:tx>
            <c:strRef>
              <c:f>'Sheet1 (2)'!$B$43</c:f>
              <c:strCache>
                <c:ptCount val="1"/>
                <c:pt idx="0">
                  <c:v>2011</c:v>
                </c:pt>
              </c:strCache>
            </c:strRef>
          </c:tx>
          <c:spPr>
            <a:solidFill>
              <a:schemeClr val="accent6">
                <a:lumMod val="75000"/>
              </a:schemeClr>
            </a:solidFill>
          </c:spPr>
          <c:dLbls>
            <c:showVal val="1"/>
          </c:dLbls>
          <c:cat>
            <c:strRef>
              <c:f>'Sheet1 (2)'!$C$41:$M$41</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'Sheet1 (2)'!$C$43:$M$43</c:f>
              <c:numCache>
                <c:formatCode>General</c:formatCode>
                <c:ptCount val="11"/>
                <c:pt idx="0">
                  <c:v>5</c:v>
                </c:pt>
                <c:pt idx="1">
                  <c:v>7</c:v>
                </c:pt>
                <c:pt idx="2">
                  <c:v>4</c:v>
                </c:pt>
                <c:pt idx="3">
                  <c:v>2</c:v>
                </c:pt>
                <c:pt idx="4">
                  <c:v>3</c:v>
                </c:pt>
                <c:pt idx="5">
                  <c:v>4</c:v>
                </c:pt>
                <c:pt idx="6">
                  <c:v>4</c:v>
                </c:pt>
                <c:pt idx="7">
                  <c:v>4</c:v>
                </c:pt>
                <c:pt idx="8">
                  <c:v>7</c:v>
                </c:pt>
                <c:pt idx="9">
                  <c:v>3</c:v>
                </c:pt>
                <c:pt idx="10">
                  <c:v>0</c:v>
                </c:pt>
              </c:numCache>
            </c:numRef>
          </c:val>
        </c:ser>
        <c:gapWidth val="52"/>
        <c:axId val="110585344"/>
        <c:axId val="110586880"/>
      </c:barChart>
      <c:catAx>
        <c:axId val="110585344"/>
        <c:scaling>
          <c:orientation val="minMax"/>
        </c:scaling>
        <c:axPos val="b"/>
        <c:tickLblPos val="nextTo"/>
        <c:crossAx val="110586880"/>
        <c:crosses val="autoZero"/>
        <c:auto val="1"/>
        <c:lblAlgn val="ctr"/>
        <c:lblOffset val="100"/>
      </c:catAx>
      <c:valAx>
        <c:axId val="110586880"/>
        <c:scaling>
          <c:orientation val="minMax"/>
        </c:scaling>
        <c:axPos val="l"/>
        <c:majorGridlines/>
        <c:numFmt formatCode="General" sourceLinked="1"/>
        <c:tickLblPos val="nextTo"/>
        <c:crossAx val="110585344"/>
        <c:crosses val="autoZero"/>
        <c:crossBetween val="between"/>
      </c:valAx>
    </c:plotArea>
    <c:legend>
      <c:legendPos val="r"/>
      <c:layout>
        <c:manualLayout>
          <c:xMode val="edge"/>
          <c:yMode val="edge"/>
          <c:x val="0.75066740090238582"/>
          <c:y val="5.398365410603391E-2"/>
          <c:w val="0.23596563574751267"/>
          <c:h val="0.13949455550039949"/>
        </c:manualLayout>
      </c:layout>
    </c:legend>
    <c:plotVisOnly val="1"/>
  </c:chart>
  <c:spPr>
    <a:effectLst>
      <a:outerShdw blurRad="50800" dist="50800" dir="5400000" algn="ctr" rotWithShape="0">
        <a:schemeClr val="tx1">
          <a:lumMod val="75000"/>
          <a:lumOff val="25000"/>
        </a:schemeClr>
      </a:out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31"/>
  <c:chart>
    <c:plotArea>
      <c:layout>
        <c:manualLayout>
          <c:layoutTarget val="inner"/>
          <c:xMode val="edge"/>
          <c:yMode val="edge"/>
          <c:x val="2.2082766449563612E-2"/>
          <c:y val="5.0201458919615499E-2"/>
          <c:w val="0.96131621844514314"/>
          <c:h val="0.63574260543485472"/>
        </c:manualLayout>
      </c:layout>
      <c:barChart>
        <c:barDir val="col"/>
        <c:grouping val="clustered"/>
        <c:ser>
          <c:idx val="0"/>
          <c:order val="0"/>
          <c:tx>
            <c:strRef>
              <c:f>Sheet1!$C$23:$C$24</c:f>
              <c:strCache>
                <c:ptCount val="1"/>
                <c:pt idx="0">
                  <c:v>2011 JUDUL</c:v>
                </c:pt>
              </c:strCache>
            </c:strRef>
          </c:tx>
          <c:dLbls>
            <c:dLbl>
              <c:idx val="3"/>
              <c:layout>
                <c:manualLayout>
                  <c:x val="-7.2184040885344128E-3"/>
                  <c:y val="-5.1620434538379193E-3"/>
                </c:manualLayout>
              </c:layout>
              <c:showVal val="1"/>
            </c:dLbl>
            <c:txPr>
              <a:bodyPr/>
              <a:lstStyle/>
              <a:p>
                <a:pPr>
                  <a:defRPr sz="800"/>
                </a:pPr>
                <a:endParaRPr lang="en-US"/>
              </a:p>
            </c:txPr>
            <c:showVal val="1"/>
          </c:dLbls>
          <c:cat>
            <c:strRef>
              <c:f>Sheet1!$B$25:$B$36</c:f>
              <c:strCache>
                <c:ptCount val="12"/>
                <c:pt idx="0">
                  <c:v> KOMPUTER</c:v>
                </c:pt>
                <c:pt idx="1">
                  <c:v> AGAMA</c:v>
                </c:pt>
                <c:pt idx="2">
                  <c:v> SOSIAL</c:v>
                </c:pt>
                <c:pt idx="3">
                  <c:v> BAHASA</c:v>
                </c:pt>
                <c:pt idx="4">
                  <c:v> MIPA</c:v>
                </c:pt>
                <c:pt idx="5">
                  <c:v> LISTRIK</c:v>
                </c:pt>
                <c:pt idx="6">
                  <c:v> ELEKTRO</c:v>
                </c:pt>
                <c:pt idx="7">
                  <c:v> TELKOM</c:v>
                </c:pt>
                <c:pt idx="8">
                  <c:v> KONTROL</c:v>
                </c:pt>
                <c:pt idx="9">
                  <c:v> MANAJEMEN</c:v>
                </c:pt>
                <c:pt idx="10">
                  <c:v> TEKNIK LAIN</c:v>
                </c:pt>
                <c:pt idx="11">
                  <c:v> UMUM</c:v>
                </c:pt>
              </c:strCache>
            </c:strRef>
          </c:cat>
          <c:val>
            <c:numRef>
              <c:f>Sheet1!$C$25:$C$36</c:f>
              <c:numCache>
                <c:formatCode>General</c:formatCode>
                <c:ptCount val="12"/>
                <c:pt idx="0">
                  <c:v>1215</c:v>
                </c:pt>
                <c:pt idx="1">
                  <c:v>231</c:v>
                </c:pt>
                <c:pt idx="2">
                  <c:v>118</c:v>
                </c:pt>
                <c:pt idx="3">
                  <c:v>165</c:v>
                </c:pt>
                <c:pt idx="4">
                  <c:v>130</c:v>
                </c:pt>
                <c:pt idx="5">
                  <c:v>194</c:v>
                </c:pt>
                <c:pt idx="6">
                  <c:v>91</c:v>
                </c:pt>
                <c:pt idx="7">
                  <c:v>250</c:v>
                </c:pt>
                <c:pt idx="8">
                  <c:v>82</c:v>
                </c:pt>
                <c:pt idx="9">
                  <c:v>94</c:v>
                </c:pt>
                <c:pt idx="10">
                  <c:v>201</c:v>
                </c:pt>
                <c:pt idx="11">
                  <c:v>35</c:v>
                </c:pt>
              </c:numCache>
            </c:numRef>
          </c:val>
        </c:ser>
        <c:ser>
          <c:idx val="1"/>
          <c:order val="1"/>
          <c:tx>
            <c:strRef>
              <c:f>Sheet1!$D$23:$D$24</c:f>
              <c:strCache>
                <c:ptCount val="1"/>
                <c:pt idx="0">
                  <c:v>2011 EKSP</c:v>
                </c:pt>
              </c:strCache>
            </c:strRef>
          </c:tx>
          <c:dLbls>
            <c:dLbl>
              <c:idx val="1"/>
              <c:layout>
                <c:manualLayout>
                  <c:x val="4.8122693923562899E-3"/>
                  <c:y val="-1.5486130361513825E-2"/>
                </c:manualLayout>
              </c:layout>
              <c:showVal val="1"/>
            </c:dLbl>
            <c:dLbl>
              <c:idx val="2"/>
              <c:layout>
                <c:manualLayout>
                  <c:x val="9.6245387847125139E-3"/>
                  <c:y val="-5.1620434538379193E-3"/>
                </c:manualLayout>
              </c:layout>
              <c:showVal val="1"/>
            </c:dLbl>
            <c:dLbl>
              <c:idx val="4"/>
              <c:layout>
                <c:manualLayout>
                  <c:x val="2.4061346961781298E-3"/>
                  <c:y val="-5.1620434538379193E-3"/>
                </c:manualLayout>
              </c:layout>
              <c:showVal val="1"/>
            </c:dLbl>
            <c:dLbl>
              <c:idx val="8"/>
              <c:layout>
                <c:manualLayout>
                  <c:x val="7.2184040885344128E-3"/>
                  <c:y val="0"/>
                </c:manualLayout>
              </c:layout>
              <c:showVal val="1"/>
            </c:dLbl>
            <c:dLbl>
              <c:idx val="9"/>
              <c:layout>
                <c:manualLayout>
                  <c:x val="7.2184040885344128E-3"/>
                  <c:y val="0"/>
                </c:manualLayout>
              </c:layout>
              <c:showVal val="1"/>
            </c:dLbl>
            <c:txPr>
              <a:bodyPr/>
              <a:lstStyle/>
              <a:p>
                <a:pPr>
                  <a:defRPr sz="800"/>
                </a:pPr>
                <a:endParaRPr lang="en-US"/>
              </a:p>
            </c:txPr>
            <c:showVal val="1"/>
          </c:dLbls>
          <c:cat>
            <c:strRef>
              <c:f>Sheet1!$B$25:$B$36</c:f>
              <c:strCache>
                <c:ptCount val="12"/>
                <c:pt idx="0">
                  <c:v> KOMPUTER</c:v>
                </c:pt>
                <c:pt idx="1">
                  <c:v> AGAMA</c:v>
                </c:pt>
                <c:pt idx="2">
                  <c:v> SOSIAL</c:v>
                </c:pt>
                <c:pt idx="3">
                  <c:v> BAHASA</c:v>
                </c:pt>
                <c:pt idx="4">
                  <c:v> MIPA</c:v>
                </c:pt>
                <c:pt idx="5">
                  <c:v> LISTRIK</c:v>
                </c:pt>
                <c:pt idx="6">
                  <c:v> ELEKTRO</c:v>
                </c:pt>
                <c:pt idx="7">
                  <c:v> TELKOM</c:v>
                </c:pt>
                <c:pt idx="8">
                  <c:v> KONTROL</c:v>
                </c:pt>
                <c:pt idx="9">
                  <c:v> MANAJEMEN</c:v>
                </c:pt>
                <c:pt idx="10">
                  <c:v> TEKNIK LAIN</c:v>
                </c:pt>
                <c:pt idx="11">
                  <c:v> UMUM</c:v>
                </c:pt>
              </c:strCache>
            </c:strRef>
          </c:cat>
          <c:val>
            <c:numRef>
              <c:f>Sheet1!$D$25:$D$36</c:f>
              <c:numCache>
                <c:formatCode>General</c:formatCode>
                <c:ptCount val="12"/>
                <c:pt idx="0">
                  <c:v>1656</c:v>
                </c:pt>
                <c:pt idx="1">
                  <c:v>306</c:v>
                </c:pt>
                <c:pt idx="2">
                  <c:v>134</c:v>
                </c:pt>
                <c:pt idx="3">
                  <c:v>340</c:v>
                </c:pt>
                <c:pt idx="4">
                  <c:v>203</c:v>
                </c:pt>
                <c:pt idx="5">
                  <c:v>384</c:v>
                </c:pt>
                <c:pt idx="6">
                  <c:v>151</c:v>
                </c:pt>
                <c:pt idx="7">
                  <c:v>382</c:v>
                </c:pt>
                <c:pt idx="8">
                  <c:v>118</c:v>
                </c:pt>
                <c:pt idx="9">
                  <c:v>119</c:v>
                </c:pt>
                <c:pt idx="10">
                  <c:v>337</c:v>
                </c:pt>
                <c:pt idx="11">
                  <c:v>40</c:v>
                </c:pt>
              </c:numCache>
            </c:numRef>
          </c:val>
        </c:ser>
        <c:gapWidth val="43"/>
        <c:axId val="73025792"/>
        <c:axId val="73031680"/>
      </c:barChart>
      <c:catAx>
        <c:axId val="73025792"/>
        <c:scaling>
          <c:orientation val="minMax"/>
        </c:scaling>
        <c:axPos val="b"/>
        <c:tickLblPos val="nextTo"/>
        <c:txPr>
          <a:bodyPr rot="-5400000" vert="horz"/>
          <a:lstStyle/>
          <a:p>
            <a:pPr>
              <a:defRPr sz="700"/>
            </a:pPr>
            <a:endParaRPr lang="en-US"/>
          </a:p>
        </c:txPr>
        <c:crossAx val="73031680"/>
        <c:crosses val="autoZero"/>
        <c:auto val="1"/>
        <c:lblAlgn val="ctr"/>
        <c:lblOffset val="100"/>
      </c:catAx>
      <c:valAx>
        <c:axId val="73031680"/>
        <c:scaling>
          <c:orientation val="minMax"/>
        </c:scaling>
        <c:delete val="1"/>
        <c:axPos val="l"/>
        <c:majorGridlines/>
        <c:numFmt formatCode="General" sourceLinked="1"/>
        <c:tickLblPos val="nextTo"/>
        <c:crossAx val="73025792"/>
        <c:crosses val="autoZero"/>
        <c:crossBetween val="between"/>
      </c:valAx>
    </c:plotArea>
    <c:legend>
      <c:legendPos val="r"/>
      <c:layout>
        <c:manualLayout>
          <c:xMode val="edge"/>
          <c:yMode val="edge"/>
          <c:x val="0.54125902828148464"/>
          <c:y val="0.10799424765313032"/>
          <c:w val="0.17384068681823203"/>
          <c:h val="0.15737952297460867"/>
        </c:manualLayout>
      </c:layout>
    </c:legend>
    <c:plotVisOnly val="1"/>
  </c:chart>
  <c:spPr>
    <a:ln cap="flat">
      <a:round/>
    </a:ln>
    <a:effectLst>
      <a:outerShdw blurRad="50800" dist="50800" algn="ctr" rotWithShape="0">
        <a:sysClr val="windowText" lastClr="000000">
          <a:lumMod val="75000"/>
          <a:lumOff val="25000"/>
        </a:sysClr>
      </a:outerShdw>
    </a:effectLst>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171391004586543"/>
          <c:y val="4.2314153519844584E-2"/>
          <c:w val="0.88051094000242991"/>
          <c:h val="0.71178957741853299"/>
        </c:manualLayout>
      </c:layout>
      <c:lineChart>
        <c:grouping val="standard"/>
        <c:ser>
          <c:idx val="0"/>
          <c:order val="0"/>
          <c:dLbls>
            <c:dLbl>
              <c:idx val="0"/>
              <c:layout>
                <c:manualLayout>
                  <c:x val="-1.9444444444444483E-2"/>
                  <c:y val="-1.8518518518518701E-2"/>
                </c:manualLayout>
              </c:layout>
              <c:showVal val="1"/>
            </c:dLbl>
            <c:dLbl>
              <c:idx val="1"/>
              <c:layout>
                <c:manualLayout>
                  <c:x val="-1.6666666666666781E-2"/>
                  <c:y val="-3.7037037037037292E-2"/>
                </c:manualLayout>
              </c:layout>
              <c:showVal val="1"/>
            </c:dLbl>
            <c:dLbl>
              <c:idx val="2"/>
              <c:layout>
                <c:manualLayout>
                  <c:x val="-2.5000000000000012E-2"/>
                  <c:y val="-4.1666666666666671E-2"/>
                </c:manualLayout>
              </c:layout>
              <c:showVal val="1"/>
            </c:dLbl>
            <c:dLbl>
              <c:idx val="3"/>
              <c:layout>
                <c:manualLayout>
                  <c:x val="-3.8888888888888792E-2"/>
                  <c:y val="-4.6296296296296904E-2"/>
                </c:manualLayout>
              </c:layout>
              <c:showVal val="1"/>
            </c:dLbl>
            <c:dLbl>
              <c:idx val="4"/>
              <c:layout>
                <c:manualLayout>
                  <c:x val="-5.8333333333334826E-2"/>
                  <c:y val="-4.1666666666666671E-2"/>
                </c:manualLayout>
              </c:layout>
              <c:showVal val="1"/>
            </c:dLbl>
            <c:txPr>
              <a:bodyPr/>
              <a:lstStyle/>
              <a:p>
                <a:pPr>
                  <a:defRPr lang="id-ID"/>
                </a:pPr>
                <a:endParaRPr lang="en-US"/>
              </a:p>
            </c:txPr>
            <c:showVal val="1"/>
          </c:dLbls>
          <c:cat>
            <c:strRef>
              <c:f>Sheet1!$A$3:$A$7</c:f>
              <c:strCache>
                <c:ptCount val="5"/>
                <c:pt idx="0">
                  <c:v>Total Lulusan</c:v>
                </c:pt>
                <c:pt idx="1">
                  <c:v>Groups Alumni PENS</c:v>
                </c:pt>
                <c:pt idx="2">
                  <c:v>Attend Even</c:v>
                </c:pt>
                <c:pt idx="3">
                  <c:v>Register via web</c:v>
                </c:pt>
                <c:pt idx="4">
                  <c:v>Hadir di reuni</c:v>
                </c:pt>
              </c:strCache>
            </c:strRef>
          </c:cat>
          <c:val>
            <c:numRef>
              <c:f>Sheet1!$B$3:$B$7</c:f>
              <c:numCache>
                <c:formatCode>General</c:formatCode>
                <c:ptCount val="5"/>
                <c:pt idx="0">
                  <c:v>6118</c:v>
                </c:pt>
                <c:pt idx="1">
                  <c:v>1017</c:v>
                </c:pt>
                <c:pt idx="2">
                  <c:v>325</c:v>
                </c:pt>
                <c:pt idx="3">
                  <c:v>74</c:v>
                </c:pt>
                <c:pt idx="4">
                  <c:v>89</c:v>
                </c:pt>
              </c:numCache>
            </c:numRef>
          </c:val>
        </c:ser>
        <c:dLbls>
          <c:showVal val="1"/>
        </c:dLbls>
        <c:marker val="1"/>
        <c:axId val="110690304"/>
        <c:axId val="110691840"/>
      </c:lineChart>
      <c:catAx>
        <c:axId val="110690304"/>
        <c:scaling>
          <c:orientation val="minMax"/>
        </c:scaling>
        <c:axPos val="b"/>
        <c:majorTickMark val="none"/>
        <c:tickLblPos val="nextTo"/>
        <c:txPr>
          <a:bodyPr/>
          <a:lstStyle/>
          <a:p>
            <a:pPr>
              <a:defRPr lang="id-ID"/>
            </a:pPr>
            <a:endParaRPr lang="en-US"/>
          </a:p>
        </c:txPr>
        <c:crossAx val="110691840"/>
        <c:crosses val="autoZero"/>
        <c:auto val="1"/>
        <c:lblAlgn val="ctr"/>
        <c:lblOffset val="100"/>
      </c:catAx>
      <c:valAx>
        <c:axId val="110691840"/>
        <c:scaling>
          <c:orientation val="minMax"/>
        </c:scaling>
        <c:axPos val="l"/>
        <c:majorGridlines/>
        <c:numFmt formatCode="General" sourceLinked="1"/>
        <c:majorTickMark val="none"/>
        <c:tickLblPos val="nextTo"/>
        <c:txPr>
          <a:bodyPr/>
          <a:lstStyle/>
          <a:p>
            <a:pPr>
              <a:defRPr lang="id-ID"/>
            </a:pPr>
            <a:endParaRPr lang="en-US"/>
          </a:p>
        </c:txPr>
        <c:crossAx val="110690304"/>
        <c:crosses val="autoZero"/>
        <c:crossBetween val="between"/>
      </c:valAx>
    </c:plotArea>
    <c:plotVisOnly val="1"/>
    <c:dispBlanksAs val="gap"/>
  </c:chart>
  <c:spPr>
    <a:solidFill>
      <a:srgbClr val="4F81BD">
        <a:alpha val="21000"/>
      </a:srgbClr>
    </a:solid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Sheet3!$C$1</c:f>
              <c:strCache>
                <c:ptCount val="1"/>
                <c:pt idx="0">
                  <c:v>Th_2011</c:v>
                </c:pt>
              </c:strCache>
            </c:strRef>
          </c:tx>
          <c:marker>
            <c:symbol val="none"/>
          </c:marker>
          <c:val>
            <c:numRef>
              <c:f>Sheet3!$C$2:$C$13</c:f>
              <c:numCache>
                <c:formatCode>General</c:formatCode>
                <c:ptCount val="12"/>
                <c:pt idx="0">
                  <c:v>11</c:v>
                </c:pt>
                <c:pt idx="1">
                  <c:v>10</c:v>
                </c:pt>
                <c:pt idx="2">
                  <c:v>16</c:v>
                </c:pt>
                <c:pt idx="3">
                  <c:v>19</c:v>
                </c:pt>
                <c:pt idx="4">
                  <c:v>19</c:v>
                </c:pt>
                <c:pt idx="5">
                  <c:v>9</c:v>
                </c:pt>
                <c:pt idx="6">
                  <c:v>6</c:v>
                </c:pt>
                <c:pt idx="7">
                  <c:v>25</c:v>
                </c:pt>
                <c:pt idx="8">
                  <c:v>17</c:v>
                </c:pt>
                <c:pt idx="9">
                  <c:v>25</c:v>
                </c:pt>
                <c:pt idx="10">
                  <c:v>14</c:v>
                </c:pt>
                <c:pt idx="11">
                  <c:v>0</c:v>
                </c:pt>
              </c:numCache>
            </c:numRef>
          </c:val>
        </c:ser>
        <c:ser>
          <c:idx val="1"/>
          <c:order val="1"/>
          <c:tx>
            <c:strRef>
              <c:f>Sheet3!$D$1</c:f>
              <c:strCache>
                <c:ptCount val="1"/>
                <c:pt idx="0">
                  <c:v>Th_2010</c:v>
                </c:pt>
              </c:strCache>
            </c:strRef>
          </c:tx>
          <c:marker>
            <c:symbol val="none"/>
          </c:marker>
          <c:val>
            <c:numRef>
              <c:f>Sheet3!$D$2:$D$13</c:f>
              <c:numCache>
                <c:formatCode>General</c:formatCode>
                <c:ptCount val="12"/>
                <c:pt idx="0">
                  <c:v>10</c:v>
                </c:pt>
                <c:pt idx="1">
                  <c:v>22</c:v>
                </c:pt>
                <c:pt idx="2">
                  <c:v>13</c:v>
                </c:pt>
                <c:pt idx="3">
                  <c:v>10</c:v>
                </c:pt>
                <c:pt idx="4">
                  <c:v>14</c:v>
                </c:pt>
                <c:pt idx="5">
                  <c:v>14</c:v>
                </c:pt>
                <c:pt idx="6">
                  <c:v>16</c:v>
                </c:pt>
                <c:pt idx="7">
                  <c:v>20</c:v>
                </c:pt>
                <c:pt idx="8">
                  <c:v>14</c:v>
                </c:pt>
                <c:pt idx="9">
                  <c:v>24</c:v>
                </c:pt>
                <c:pt idx="10">
                  <c:v>17</c:v>
                </c:pt>
                <c:pt idx="11">
                  <c:v>3</c:v>
                </c:pt>
              </c:numCache>
            </c:numRef>
          </c:val>
        </c:ser>
        <c:ser>
          <c:idx val="2"/>
          <c:order val="2"/>
          <c:tx>
            <c:strRef>
              <c:f>Sheet3!$E$1</c:f>
              <c:strCache>
                <c:ptCount val="1"/>
                <c:pt idx="0">
                  <c:v>Th_2009</c:v>
                </c:pt>
              </c:strCache>
            </c:strRef>
          </c:tx>
          <c:marker>
            <c:symbol val="none"/>
          </c:marker>
          <c:val>
            <c:numRef>
              <c:f>Sheet3!$E$2:$E$13</c:f>
              <c:numCache>
                <c:formatCode>General</c:formatCode>
                <c:ptCount val="12"/>
                <c:pt idx="0">
                  <c:v>4</c:v>
                </c:pt>
                <c:pt idx="1">
                  <c:v>12</c:v>
                </c:pt>
                <c:pt idx="2">
                  <c:v>10</c:v>
                </c:pt>
                <c:pt idx="3">
                  <c:v>9</c:v>
                </c:pt>
                <c:pt idx="4">
                  <c:v>15</c:v>
                </c:pt>
                <c:pt idx="5">
                  <c:v>25</c:v>
                </c:pt>
                <c:pt idx="6">
                  <c:v>18</c:v>
                </c:pt>
                <c:pt idx="7">
                  <c:v>16</c:v>
                </c:pt>
                <c:pt idx="8">
                  <c:v>18</c:v>
                </c:pt>
                <c:pt idx="9">
                  <c:v>19</c:v>
                </c:pt>
                <c:pt idx="10">
                  <c:v>14</c:v>
                </c:pt>
                <c:pt idx="11">
                  <c:v>8</c:v>
                </c:pt>
              </c:numCache>
            </c:numRef>
          </c:val>
        </c:ser>
        <c:hiLowLines/>
        <c:marker val="1"/>
        <c:axId val="73455872"/>
        <c:axId val="73458048"/>
      </c:lineChart>
      <c:catAx>
        <c:axId val="73455872"/>
        <c:scaling>
          <c:orientation val="minMax"/>
        </c:scaling>
        <c:axPos val="b"/>
        <c:title>
          <c:tx>
            <c:rich>
              <a:bodyPr/>
              <a:lstStyle/>
              <a:p>
                <a:pPr>
                  <a:defRPr lang="id-ID"/>
                </a:pPr>
                <a:r>
                  <a:rPr lang="id-ID"/>
                  <a:t>Bulan</a:t>
                </a:r>
                <a:r>
                  <a:rPr lang="id-ID" baseline="0"/>
                  <a:t> ke-</a:t>
                </a:r>
                <a:endParaRPr lang="id-ID"/>
              </a:p>
            </c:rich>
          </c:tx>
        </c:title>
        <c:majorTickMark val="none"/>
        <c:tickLblPos val="nextTo"/>
        <c:txPr>
          <a:bodyPr/>
          <a:lstStyle/>
          <a:p>
            <a:pPr>
              <a:defRPr lang="id-ID"/>
            </a:pPr>
            <a:endParaRPr lang="en-US"/>
          </a:p>
        </c:txPr>
        <c:crossAx val="73458048"/>
        <c:crosses val="autoZero"/>
        <c:auto val="1"/>
        <c:lblAlgn val="ctr"/>
        <c:lblOffset val="100"/>
      </c:catAx>
      <c:valAx>
        <c:axId val="73458048"/>
        <c:scaling>
          <c:orientation val="minMax"/>
        </c:scaling>
        <c:axPos val="l"/>
        <c:majorGridlines/>
        <c:title>
          <c:tx>
            <c:rich>
              <a:bodyPr/>
              <a:lstStyle/>
              <a:p>
                <a:pPr>
                  <a:defRPr lang="id-ID"/>
                </a:pPr>
                <a:r>
                  <a:rPr lang="id-ID"/>
                  <a:t>Jumlah</a:t>
                </a:r>
              </a:p>
            </c:rich>
          </c:tx>
        </c:title>
        <c:numFmt formatCode="General" sourceLinked="1"/>
        <c:tickLblPos val="nextTo"/>
        <c:txPr>
          <a:bodyPr/>
          <a:lstStyle/>
          <a:p>
            <a:pPr>
              <a:defRPr lang="id-ID"/>
            </a:pPr>
            <a:endParaRPr lang="en-US"/>
          </a:p>
        </c:txPr>
        <c:crossAx val="73455872"/>
        <c:crosses val="autoZero"/>
        <c:crossBetween val="between"/>
      </c:valAx>
    </c:plotArea>
    <c:legend>
      <c:legendPos val="r"/>
      <c:txPr>
        <a:bodyPr/>
        <a:lstStyle/>
        <a:p>
          <a:pPr>
            <a:defRPr lang="id-ID"/>
          </a:pPr>
          <a:endParaRPr lang="en-US"/>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val>
            <c:numRef>
              <c:f>LowKer!$D$2:$D$12</c:f>
              <c:numCache>
                <c:formatCode>General</c:formatCode>
                <c:ptCount val="11"/>
                <c:pt idx="0">
                  <c:v>4383</c:v>
                </c:pt>
                <c:pt idx="1">
                  <c:v>3313</c:v>
                </c:pt>
                <c:pt idx="2">
                  <c:v>4679</c:v>
                </c:pt>
                <c:pt idx="3">
                  <c:v>3748</c:v>
                </c:pt>
                <c:pt idx="4">
                  <c:v>4275</c:v>
                </c:pt>
                <c:pt idx="5">
                  <c:v>3950</c:v>
                </c:pt>
                <c:pt idx="6">
                  <c:v>3958</c:v>
                </c:pt>
                <c:pt idx="7">
                  <c:v>5101</c:v>
                </c:pt>
                <c:pt idx="8">
                  <c:v>8532</c:v>
                </c:pt>
                <c:pt idx="9">
                  <c:v>9012</c:v>
                </c:pt>
                <c:pt idx="10">
                  <c:v>6441</c:v>
                </c:pt>
              </c:numCache>
            </c:numRef>
          </c:val>
        </c:ser>
        <c:dropLines/>
        <c:marker val="1"/>
        <c:axId val="110719360"/>
        <c:axId val="110721280"/>
      </c:lineChart>
      <c:catAx>
        <c:axId val="110719360"/>
        <c:scaling>
          <c:orientation val="minMax"/>
        </c:scaling>
        <c:axPos val="b"/>
        <c:title>
          <c:tx>
            <c:rich>
              <a:bodyPr/>
              <a:lstStyle/>
              <a:p>
                <a:pPr>
                  <a:defRPr lang="id-ID"/>
                </a:pPr>
                <a:r>
                  <a:rPr lang="id-ID"/>
                  <a:t>2011 Bulan</a:t>
                </a:r>
                <a:r>
                  <a:rPr lang="id-ID" baseline="0"/>
                  <a:t> ke -</a:t>
                </a:r>
                <a:endParaRPr lang="id-ID"/>
              </a:p>
            </c:rich>
          </c:tx>
        </c:title>
        <c:majorTickMark val="none"/>
        <c:tickLblPos val="nextTo"/>
        <c:txPr>
          <a:bodyPr/>
          <a:lstStyle/>
          <a:p>
            <a:pPr>
              <a:defRPr lang="id-ID"/>
            </a:pPr>
            <a:endParaRPr lang="en-US"/>
          </a:p>
        </c:txPr>
        <c:crossAx val="110721280"/>
        <c:crosses val="autoZero"/>
        <c:auto val="1"/>
        <c:lblAlgn val="ctr"/>
        <c:lblOffset val="100"/>
      </c:catAx>
      <c:valAx>
        <c:axId val="110721280"/>
        <c:scaling>
          <c:orientation val="minMax"/>
        </c:scaling>
        <c:axPos val="l"/>
        <c:majorGridlines/>
        <c:title>
          <c:tx>
            <c:rich>
              <a:bodyPr/>
              <a:lstStyle/>
              <a:p>
                <a:pPr>
                  <a:defRPr lang="id-ID"/>
                </a:pPr>
                <a:r>
                  <a:rPr lang="en-US"/>
                  <a:t>P</a:t>
                </a:r>
                <a:r>
                  <a:rPr lang="id-ID"/>
                  <a:t>engunjung</a:t>
                </a:r>
                <a:endParaRPr lang="en-US"/>
              </a:p>
            </c:rich>
          </c:tx>
        </c:title>
        <c:numFmt formatCode="General" sourceLinked="1"/>
        <c:tickLblPos val="nextTo"/>
        <c:txPr>
          <a:bodyPr/>
          <a:lstStyle/>
          <a:p>
            <a:pPr>
              <a:defRPr lang="id-ID"/>
            </a:pPr>
            <a:endParaRPr lang="en-US"/>
          </a:p>
        </c:txPr>
        <c:crossAx val="110719360"/>
        <c:crosses val="autoZero"/>
        <c:crossBetween val="between"/>
      </c:valAx>
    </c:plotArea>
    <c:plotVisOnly val="1"/>
    <c:dispBlanksAs val="gap"/>
  </c:chart>
  <c:spPr>
    <a:effectLst>
      <a:outerShdw blurRad="50800" dist="50800" dir="5400000" algn="ctr" rotWithShape="0">
        <a:schemeClr val="tx1">
          <a:lumMod val="75000"/>
          <a:lumOff val="25000"/>
        </a:schemeClr>
      </a:outerShdw>
    </a:effectLst>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view3D>
      <c:rotX val="75"/>
      <c:perspective val="30"/>
    </c:view3D>
    <c:plotArea>
      <c:layout>
        <c:manualLayout>
          <c:layoutTarget val="inner"/>
          <c:xMode val="edge"/>
          <c:yMode val="edge"/>
          <c:x val="7.4071959755030711E-2"/>
          <c:y val="0"/>
          <c:w val="0.84812139107611562"/>
          <c:h val="1"/>
        </c:manualLayout>
      </c:layout>
      <c:pie3DChart>
        <c:varyColors val="1"/>
        <c:ser>
          <c:idx val="0"/>
          <c:order val="0"/>
          <c:spPr>
            <a:scene3d>
              <a:camera prst="orthographicFront"/>
              <a:lightRig rig="threePt" dir="t"/>
            </a:scene3d>
            <a:sp3d>
              <a:bevelT/>
            </a:sp3d>
          </c:spPr>
          <c:explosion val="25"/>
          <c:dPt>
            <c:idx val="0"/>
            <c:spPr>
              <a:solidFill>
                <a:srgbClr val="FFC000"/>
              </a:solidFill>
              <a:scene3d>
                <a:camera prst="orthographicFront"/>
                <a:lightRig rig="threePt" dir="t"/>
              </a:scene3d>
              <a:sp3d>
                <a:bevelT/>
              </a:sp3d>
            </c:spPr>
          </c:dPt>
          <c:dPt>
            <c:idx val="1"/>
            <c:spPr>
              <a:solidFill>
                <a:schemeClr val="tx2">
                  <a:lumMod val="60000"/>
                  <a:lumOff val="40000"/>
                </a:schemeClr>
              </a:solidFill>
              <a:scene3d>
                <a:camera prst="orthographicFront"/>
                <a:lightRig rig="threePt" dir="t"/>
              </a:scene3d>
              <a:sp3d>
                <a:bevelT/>
              </a:sp3d>
            </c:spPr>
          </c:dPt>
          <c:dPt>
            <c:idx val="2"/>
            <c:spPr>
              <a:solidFill>
                <a:schemeClr val="accent4">
                  <a:lumMod val="75000"/>
                </a:schemeClr>
              </a:solidFill>
              <a:scene3d>
                <a:camera prst="orthographicFront"/>
                <a:lightRig rig="threePt" dir="t"/>
              </a:scene3d>
              <a:sp3d>
                <a:bevelT/>
              </a:sp3d>
            </c:spPr>
          </c:dPt>
          <c:dLbls>
            <c:dLbl>
              <c:idx val="0"/>
              <c:showVal val="1"/>
              <c:showCatName val="1"/>
            </c:dLbl>
            <c:dLbl>
              <c:idx val="1"/>
              <c:showVal val="1"/>
              <c:showCatName val="1"/>
            </c:dLbl>
            <c:dLbl>
              <c:idx val="2"/>
              <c:showVal val="1"/>
              <c:showCatName val="1"/>
            </c:dLbl>
            <c:txPr>
              <a:bodyPr/>
              <a:lstStyle/>
              <a:p>
                <a:pPr>
                  <a:defRPr sz="1100"/>
                </a:pPr>
                <a:endParaRPr lang="en-US"/>
              </a:p>
            </c:txPr>
            <c:showCatName val="1"/>
            <c:showLeaderLines val="1"/>
          </c:dLbls>
          <c:cat>
            <c:strRef>
              <c:f>Sheet3!$C$2:$C$4</c:f>
              <c:strCache>
                <c:ptCount val="3"/>
                <c:pt idx="0">
                  <c:v>Mahasiswa PENS</c:v>
                </c:pt>
                <c:pt idx="1">
                  <c:v>Peserta Nasional</c:v>
                </c:pt>
                <c:pt idx="2">
                  <c:v>Peserta Internasional</c:v>
                </c:pt>
              </c:strCache>
            </c:strRef>
          </c:cat>
          <c:val>
            <c:numRef>
              <c:f>Sheet3!$D$2:$D$4</c:f>
              <c:numCache>
                <c:formatCode>General</c:formatCode>
                <c:ptCount val="3"/>
                <c:pt idx="0">
                  <c:v>303</c:v>
                </c:pt>
                <c:pt idx="1">
                  <c:v>203</c:v>
                </c:pt>
                <c:pt idx="2">
                  <c:v>18</c:v>
                </c:pt>
              </c:numCache>
            </c:numRef>
          </c:val>
        </c:ser>
        <c:ser>
          <c:idx val="1"/>
          <c:order val="1"/>
          <c:explosion val="25"/>
          <c:cat>
            <c:strRef>
              <c:f>Sheet3!$C$2:$C$4</c:f>
              <c:strCache>
                <c:ptCount val="3"/>
                <c:pt idx="0">
                  <c:v>Mahasiswa PENS</c:v>
                </c:pt>
                <c:pt idx="1">
                  <c:v>Peserta Nasional</c:v>
                </c:pt>
                <c:pt idx="2">
                  <c:v>Peserta Internasional</c:v>
                </c:pt>
              </c:strCache>
            </c:strRef>
          </c:cat>
          <c:val>
            <c:numRef>
              <c:f>Sheet3!$E$2:$E$4</c:f>
              <c:numCache>
                <c:formatCode>General</c:formatCode>
                <c:ptCount val="3"/>
                <c:pt idx="0">
                  <c:v>303</c:v>
                </c:pt>
                <c:pt idx="1">
                  <c:v>203</c:v>
                </c:pt>
                <c:pt idx="2">
                  <c:v>18</c:v>
                </c:pt>
              </c:numCache>
            </c:numRef>
          </c:val>
        </c:ser>
      </c:pie3DChart>
    </c:plotArea>
    <c:plotVisOnly val="1"/>
  </c:chart>
  <c:spPr>
    <a:effectLst>
      <a:outerShdw blurRad="50800" dist="50800" dir="5400000" algn="ctr" rotWithShape="0">
        <a:schemeClr val="tx1">
          <a:lumMod val="75000"/>
          <a:lumOff val="25000"/>
        </a:schemeClr>
      </a:outerShdw>
    </a:effectLst>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9.8571741032371027E-2"/>
          <c:y val="0.14399314668999713"/>
          <c:w val="0.89015179352580964"/>
          <c:h val="0.7056324730242054"/>
        </c:manualLayout>
      </c:layout>
      <c:bar3DChart>
        <c:barDir val="col"/>
        <c:grouping val="clustered"/>
        <c:ser>
          <c:idx val="0"/>
          <c:order val="0"/>
          <c:tx>
            <c:strRef>
              <c:f>'Sheet1 (2)'!$C$6</c:f>
              <c:strCache>
                <c:ptCount val="1"/>
                <c:pt idx="0">
                  <c:v>Alat Kalibrasi (%)</c:v>
                </c:pt>
              </c:strCache>
            </c:strRef>
          </c:tx>
          <c:dLbls>
            <c:showVal val="1"/>
          </c:dLbls>
          <c:cat>
            <c:numRef>
              <c:f>'Sheet1 (2)'!$D$5:$I$5</c:f>
              <c:numCache>
                <c:formatCode>General</c:formatCode>
                <c:ptCount val="6"/>
                <c:pt idx="0">
                  <c:v>2009</c:v>
                </c:pt>
                <c:pt idx="1">
                  <c:v>2010</c:v>
                </c:pt>
                <c:pt idx="2">
                  <c:v>2011</c:v>
                </c:pt>
                <c:pt idx="3">
                  <c:v>2012</c:v>
                </c:pt>
                <c:pt idx="4">
                  <c:v>2013</c:v>
                </c:pt>
                <c:pt idx="5">
                  <c:v>2014</c:v>
                </c:pt>
              </c:numCache>
            </c:numRef>
          </c:cat>
          <c:val>
            <c:numRef>
              <c:f>'Sheet1 (2)'!$D$6:$I$6</c:f>
              <c:numCache>
                <c:formatCode>General</c:formatCode>
                <c:ptCount val="6"/>
                <c:pt idx="0">
                  <c:v>50</c:v>
                </c:pt>
                <c:pt idx="1">
                  <c:v>50</c:v>
                </c:pt>
                <c:pt idx="2">
                  <c:v>60</c:v>
                </c:pt>
                <c:pt idx="3">
                  <c:v>70</c:v>
                </c:pt>
                <c:pt idx="4">
                  <c:v>80</c:v>
                </c:pt>
                <c:pt idx="5">
                  <c:v>90</c:v>
                </c:pt>
              </c:numCache>
            </c:numRef>
          </c:val>
        </c:ser>
        <c:ser>
          <c:idx val="1"/>
          <c:order val="1"/>
          <c:tx>
            <c:strRef>
              <c:f>'Sheet1 (2)'!$C$7</c:f>
              <c:strCache>
                <c:ptCount val="1"/>
                <c:pt idx="0">
                  <c:v>SOP (%)</c:v>
                </c:pt>
              </c:strCache>
            </c:strRef>
          </c:tx>
          <c:dLbls>
            <c:dLbl>
              <c:idx val="2"/>
              <c:delete val="1"/>
            </c:dLbl>
            <c:dLbl>
              <c:idx val="3"/>
              <c:delete val="1"/>
            </c:dLbl>
            <c:dLbl>
              <c:idx val="4"/>
              <c:delete val="1"/>
            </c:dLbl>
            <c:dLbl>
              <c:idx val="5"/>
              <c:delete val="1"/>
            </c:dLbl>
            <c:showVal val="1"/>
          </c:dLbls>
          <c:cat>
            <c:numRef>
              <c:f>'Sheet1 (2)'!$D$5:$I$5</c:f>
              <c:numCache>
                <c:formatCode>General</c:formatCode>
                <c:ptCount val="6"/>
                <c:pt idx="0">
                  <c:v>2009</c:v>
                </c:pt>
                <c:pt idx="1">
                  <c:v>2010</c:v>
                </c:pt>
                <c:pt idx="2">
                  <c:v>2011</c:v>
                </c:pt>
                <c:pt idx="3">
                  <c:v>2012</c:v>
                </c:pt>
                <c:pt idx="4">
                  <c:v>2013</c:v>
                </c:pt>
                <c:pt idx="5">
                  <c:v>2014</c:v>
                </c:pt>
              </c:numCache>
            </c:numRef>
          </c:cat>
          <c:val>
            <c:numRef>
              <c:f>'Sheet1 (2)'!$D$7:$I$7</c:f>
              <c:numCache>
                <c:formatCode>General</c:formatCode>
                <c:ptCount val="6"/>
                <c:pt idx="0">
                  <c:v>0</c:v>
                </c:pt>
                <c:pt idx="1">
                  <c:v>75</c:v>
                </c:pt>
                <c:pt idx="2">
                  <c:v>100</c:v>
                </c:pt>
                <c:pt idx="3">
                  <c:v>100</c:v>
                </c:pt>
                <c:pt idx="4">
                  <c:v>100</c:v>
                </c:pt>
                <c:pt idx="5">
                  <c:v>100</c:v>
                </c:pt>
              </c:numCache>
            </c:numRef>
          </c:val>
        </c:ser>
        <c:ser>
          <c:idx val="2"/>
          <c:order val="2"/>
          <c:tx>
            <c:strRef>
              <c:f>'Sheet1 (2)'!$C$8</c:f>
              <c:strCache>
                <c:ptCount val="1"/>
                <c:pt idx="0">
                  <c:v>Manual Mutu (%)</c:v>
                </c:pt>
              </c:strCache>
            </c:strRef>
          </c:tx>
          <c:cat>
            <c:numRef>
              <c:f>'Sheet1 (2)'!$D$5:$I$5</c:f>
              <c:numCache>
                <c:formatCode>General</c:formatCode>
                <c:ptCount val="6"/>
                <c:pt idx="0">
                  <c:v>2009</c:v>
                </c:pt>
                <c:pt idx="1">
                  <c:v>2010</c:v>
                </c:pt>
                <c:pt idx="2">
                  <c:v>2011</c:v>
                </c:pt>
                <c:pt idx="3">
                  <c:v>2012</c:v>
                </c:pt>
                <c:pt idx="4">
                  <c:v>2013</c:v>
                </c:pt>
                <c:pt idx="5">
                  <c:v>2014</c:v>
                </c:pt>
              </c:numCache>
            </c:numRef>
          </c:cat>
          <c:val>
            <c:numRef>
              <c:f>'Sheet1 (2)'!$D$8:$I$8</c:f>
              <c:numCache>
                <c:formatCode>General</c:formatCode>
                <c:ptCount val="6"/>
                <c:pt idx="0">
                  <c:v>100</c:v>
                </c:pt>
                <c:pt idx="1">
                  <c:v>100</c:v>
                </c:pt>
                <c:pt idx="2">
                  <c:v>100</c:v>
                </c:pt>
                <c:pt idx="3">
                  <c:v>100</c:v>
                </c:pt>
                <c:pt idx="4">
                  <c:v>100</c:v>
                </c:pt>
                <c:pt idx="5">
                  <c:v>100</c:v>
                </c:pt>
              </c:numCache>
            </c:numRef>
          </c:val>
        </c:ser>
        <c:shape val="cylinder"/>
        <c:axId val="111164416"/>
        <c:axId val="111346432"/>
        <c:axId val="0"/>
      </c:bar3DChart>
      <c:catAx>
        <c:axId val="111164416"/>
        <c:scaling>
          <c:orientation val="minMax"/>
        </c:scaling>
        <c:axPos val="b"/>
        <c:numFmt formatCode="General" sourceLinked="1"/>
        <c:tickLblPos val="nextTo"/>
        <c:crossAx val="111346432"/>
        <c:crosses val="autoZero"/>
        <c:auto val="1"/>
        <c:lblAlgn val="ctr"/>
        <c:lblOffset val="100"/>
      </c:catAx>
      <c:valAx>
        <c:axId val="111346432"/>
        <c:scaling>
          <c:orientation val="minMax"/>
        </c:scaling>
        <c:axPos val="l"/>
        <c:majorGridlines/>
        <c:numFmt formatCode="General" sourceLinked="1"/>
        <c:tickLblPos val="nextTo"/>
        <c:crossAx val="111164416"/>
        <c:crosses val="autoZero"/>
        <c:crossBetween val="between"/>
      </c:valAx>
    </c:plotArea>
    <c:legend>
      <c:legendPos val="r"/>
      <c:layout>
        <c:manualLayout>
          <c:xMode val="edge"/>
          <c:yMode val="edge"/>
          <c:x val="0.27205686789151384"/>
          <c:y val="2.7201808107319959E-2"/>
          <c:w val="0.69460979877515305"/>
          <c:h val="9.3744167395742345E-2"/>
        </c:manualLayout>
      </c:layout>
    </c:legend>
    <c:plotVisOnly val="1"/>
  </c:chart>
  <c:spPr>
    <a:effectLst>
      <a:outerShdw blurRad="50800" dist="50800" dir="5400000" algn="ctr" rotWithShape="0">
        <a:schemeClr val="tx1">
          <a:lumMod val="75000"/>
          <a:lumOff val="25000"/>
        </a:schemeClr>
      </a:out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3305837585164956"/>
          <c:y val="2.2788722150626956E-2"/>
          <c:w val="0.8432449345885269"/>
          <c:h val="0.60453949065562462"/>
        </c:manualLayout>
      </c:layout>
      <c:barChart>
        <c:barDir val="col"/>
        <c:grouping val="clustered"/>
        <c:ser>
          <c:idx val="0"/>
          <c:order val="0"/>
          <c:tx>
            <c:strRef>
              <c:f>'Koleksi Perpustakaan D3'!$A$7</c:f>
              <c:strCache>
                <c:ptCount val="1"/>
                <c:pt idx="0">
                  <c:v>Agama </c:v>
                </c:pt>
              </c:strCache>
            </c:strRef>
          </c:tx>
          <c:cat>
            <c:strRef>
              <c:f>'Koleksi Perpustakaan D3'!$B$6:$D$6</c:f>
              <c:strCache>
                <c:ptCount val="3"/>
                <c:pt idx="0">
                  <c:v>2009</c:v>
                </c:pt>
                <c:pt idx="1">
                  <c:v>2010</c:v>
                </c:pt>
                <c:pt idx="2">
                  <c:v>2011 s.d. Nopember</c:v>
                </c:pt>
              </c:strCache>
            </c:strRef>
          </c:cat>
          <c:val>
            <c:numRef>
              <c:f>'Koleksi Perpustakaan D3'!$B$7:$D$7</c:f>
              <c:numCache>
                <c:formatCode>General</c:formatCode>
                <c:ptCount val="3"/>
                <c:pt idx="0">
                  <c:v>41</c:v>
                </c:pt>
                <c:pt idx="1">
                  <c:v>49</c:v>
                </c:pt>
                <c:pt idx="2">
                  <c:v>289</c:v>
                </c:pt>
              </c:numCache>
            </c:numRef>
          </c:val>
        </c:ser>
        <c:ser>
          <c:idx val="1"/>
          <c:order val="1"/>
          <c:tx>
            <c:strRef>
              <c:f>'Koleksi Perpustakaan D3'!$A$8</c:f>
              <c:strCache>
                <c:ptCount val="1"/>
                <c:pt idx="0">
                  <c:v>Bahasa </c:v>
                </c:pt>
              </c:strCache>
            </c:strRef>
          </c:tx>
          <c:cat>
            <c:strRef>
              <c:f>'Koleksi Perpustakaan D3'!$B$6:$D$6</c:f>
              <c:strCache>
                <c:ptCount val="3"/>
                <c:pt idx="0">
                  <c:v>2009</c:v>
                </c:pt>
                <c:pt idx="1">
                  <c:v>2010</c:v>
                </c:pt>
                <c:pt idx="2">
                  <c:v>2011 s.d. Nopember</c:v>
                </c:pt>
              </c:strCache>
            </c:strRef>
          </c:cat>
          <c:val>
            <c:numRef>
              <c:f>'Koleksi Perpustakaan D3'!$B$8:$D$8</c:f>
              <c:numCache>
                <c:formatCode>General</c:formatCode>
                <c:ptCount val="3"/>
                <c:pt idx="0">
                  <c:v>37</c:v>
                </c:pt>
                <c:pt idx="1">
                  <c:v>31</c:v>
                </c:pt>
                <c:pt idx="2">
                  <c:v>87</c:v>
                </c:pt>
              </c:numCache>
            </c:numRef>
          </c:val>
        </c:ser>
        <c:ser>
          <c:idx val="2"/>
          <c:order val="2"/>
          <c:tx>
            <c:strRef>
              <c:f>'Koleksi Perpustakaan D3'!$A$9</c:f>
              <c:strCache>
                <c:ptCount val="1"/>
                <c:pt idx="0">
                  <c:v>Elektronika </c:v>
                </c:pt>
              </c:strCache>
            </c:strRef>
          </c:tx>
          <c:cat>
            <c:strRef>
              <c:f>'Koleksi Perpustakaan D3'!$B$6:$D$6</c:f>
              <c:strCache>
                <c:ptCount val="3"/>
                <c:pt idx="0">
                  <c:v>2009</c:v>
                </c:pt>
                <c:pt idx="1">
                  <c:v>2010</c:v>
                </c:pt>
                <c:pt idx="2">
                  <c:v>2011 s.d. Nopember</c:v>
                </c:pt>
              </c:strCache>
            </c:strRef>
          </c:cat>
          <c:val>
            <c:numRef>
              <c:f>'Koleksi Perpustakaan D3'!$B$9:$D$9</c:f>
              <c:numCache>
                <c:formatCode>General</c:formatCode>
                <c:ptCount val="3"/>
                <c:pt idx="0">
                  <c:v>164</c:v>
                </c:pt>
                <c:pt idx="1">
                  <c:v>99</c:v>
                </c:pt>
                <c:pt idx="2">
                  <c:v>223</c:v>
                </c:pt>
              </c:numCache>
            </c:numRef>
          </c:val>
        </c:ser>
        <c:ser>
          <c:idx val="3"/>
          <c:order val="3"/>
          <c:tx>
            <c:strRef>
              <c:f>'Koleksi Perpustakaan D3'!$A$10</c:f>
              <c:strCache>
                <c:ptCount val="1"/>
                <c:pt idx="0">
                  <c:v>Komputer </c:v>
                </c:pt>
              </c:strCache>
            </c:strRef>
          </c:tx>
          <c:cat>
            <c:strRef>
              <c:f>'Koleksi Perpustakaan D3'!$B$6:$D$6</c:f>
              <c:strCache>
                <c:ptCount val="3"/>
                <c:pt idx="0">
                  <c:v>2009</c:v>
                </c:pt>
                <c:pt idx="1">
                  <c:v>2010</c:v>
                </c:pt>
                <c:pt idx="2">
                  <c:v>2011 s.d. Nopember</c:v>
                </c:pt>
              </c:strCache>
            </c:strRef>
          </c:cat>
          <c:val>
            <c:numRef>
              <c:f>'Koleksi Perpustakaan D3'!$B$10:$D$10</c:f>
              <c:numCache>
                <c:formatCode>General</c:formatCode>
                <c:ptCount val="3"/>
                <c:pt idx="0">
                  <c:v>108</c:v>
                </c:pt>
                <c:pt idx="1">
                  <c:v>71</c:v>
                </c:pt>
                <c:pt idx="2">
                  <c:v>561</c:v>
                </c:pt>
              </c:numCache>
            </c:numRef>
          </c:val>
        </c:ser>
        <c:ser>
          <c:idx val="4"/>
          <c:order val="4"/>
          <c:tx>
            <c:strRef>
              <c:f>'Koleksi Perpustakaan D3'!$A$11</c:f>
              <c:strCache>
                <c:ptCount val="1"/>
                <c:pt idx="0">
                  <c:v>Kontrol Otomatis </c:v>
                </c:pt>
              </c:strCache>
            </c:strRef>
          </c:tx>
          <c:cat>
            <c:strRef>
              <c:f>'Koleksi Perpustakaan D3'!$B$6:$D$6</c:f>
              <c:strCache>
                <c:ptCount val="3"/>
                <c:pt idx="0">
                  <c:v>2009</c:v>
                </c:pt>
                <c:pt idx="1">
                  <c:v>2010</c:v>
                </c:pt>
                <c:pt idx="2">
                  <c:v>2011 s.d. Nopember</c:v>
                </c:pt>
              </c:strCache>
            </c:strRef>
          </c:cat>
          <c:val>
            <c:numRef>
              <c:f>'Koleksi Perpustakaan D3'!$B$11:$D$11</c:f>
              <c:numCache>
                <c:formatCode>General</c:formatCode>
                <c:ptCount val="3"/>
                <c:pt idx="0">
                  <c:v>30</c:v>
                </c:pt>
                <c:pt idx="1">
                  <c:v>34</c:v>
                </c:pt>
                <c:pt idx="2">
                  <c:v>90</c:v>
                </c:pt>
              </c:numCache>
            </c:numRef>
          </c:val>
        </c:ser>
        <c:ser>
          <c:idx val="5"/>
          <c:order val="5"/>
          <c:tx>
            <c:strRef>
              <c:f>'Koleksi Perpustakaan D3'!$A$12</c:f>
              <c:strCache>
                <c:ptCount val="1"/>
                <c:pt idx="0">
                  <c:v>Listrik </c:v>
                </c:pt>
              </c:strCache>
            </c:strRef>
          </c:tx>
          <c:cat>
            <c:strRef>
              <c:f>'Koleksi Perpustakaan D3'!$B$6:$D$6</c:f>
              <c:strCache>
                <c:ptCount val="3"/>
                <c:pt idx="0">
                  <c:v>2009</c:v>
                </c:pt>
                <c:pt idx="1">
                  <c:v>2010</c:v>
                </c:pt>
                <c:pt idx="2">
                  <c:v>2011 s.d. Nopember</c:v>
                </c:pt>
              </c:strCache>
            </c:strRef>
          </c:cat>
          <c:val>
            <c:numRef>
              <c:f>'Koleksi Perpustakaan D3'!$B$12:$D$12</c:f>
              <c:numCache>
                <c:formatCode>General</c:formatCode>
                <c:ptCount val="3"/>
                <c:pt idx="0">
                  <c:v>192</c:v>
                </c:pt>
                <c:pt idx="1">
                  <c:v>142</c:v>
                </c:pt>
                <c:pt idx="2">
                  <c:v>287</c:v>
                </c:pt>
              </c:numCache>
            </c:numRef>
          </c:val>
        </c:ser>
        <c:ser>
          <c:idx val="6"/>
          <c:order val="6"/>
          <c:tx>
            <c:strRef>
              <c:f>'Koleksi Perpustakaan D3'!$A$13</c:f>
              <c:strCache>
                <c:ptCount val="1"/>
                <c:pt idx="0">
                  <c:v>MIPA </c:v>
                </c:pt>
              </c:strCache>
            </c:strRef>
          </c:tx>
          <c:cat>
            <c:strRef>
              <c:f>'Koleksi Perpustakaan D3'!$B$6:$D$6</c:f>
              <c:strCache>
                <c:ptCount val="3"/>
                <c:pt idx="0">
                  <c:v>2009</c:v>
                </c:pt>
                <c:pt idx="1">
                  <c:v>2010</c:v>
                </c:pt>
                <c:pt idx="2">
                  <c:v>2011 s.d. Nopember</c:v>
                </c:pt>
              </c:strCache>
            </c:strRef>
          </c:cat>
          <c:val>
            <c:numRef>
              <c:f>'Koleksi Perpustakaan D3'!$B$13:$D$13</c:f>
              <c:numCache>
                <c:formatCode>General</c:formatCode>
                <c:ptCount val="3"/>
                <c:pt idx="0">
                  <c:v>68</c:v>
                </c:pt>
                <c:pt idx="1">
                  <c:v>125</c:v>
                </c:pt>
                <c:pt idx="2">
                  <c:v>378</c:v>
                </c:pt>
              </c:numCache>
            </c:numRef>
          </c:val>
        </c:ser>
        <c:ser>
          <c:idx val="7"/>
          <c:order val="7"/>
          <c:tx>
            <c:strRef>
              <c:f>'Koleksi Perpustakaan D3'!$A$14</c:f>
              <c:strCache>
                <c:ptCount val="1"/>
                <c:pt idx="0">
                  <c:v>Majalah </c:v>
                </c:pt>
              </c:strCache>
            </c:strRef>
          </c:tx>
          <c:cat>
            <c:strRef>
              <c:f>'Koleksi Perpustakaan D3'!$B$6:$D$6</c:f>
              <c:strCache>
                <c:ptCount val="3"/>
                <c:pt idx="0">
                  <c:v>2009</c:v>
                </c:pt>
                <c:pt idx="1">
                  <c:v>2010</c:v>
                </c:pt>
                <c:pt idx="2">
                  <c:v>2011 s.d. Nopember</c:v>
                </c:pt>
              </c:strCache>
            </c:strRef>
          </c:cat>
          <c:val>
            <c:numRef>
              <c:f>'Koleksi Perpustakaan D3'!$B$14:$D$14</c:f>
              <c:numCache>
                <c:formatCode>General</c:formatCode>
                <c:ptCount val="3"/>
                <c:pt idx="0">
                  <c:v>0</c:v>
                </c:pt>
                <c:pt idx="1">
                  <c:v>0</c:v>
                </c:pt>
                <c:pt idx="2">
                  <c:v>153</c:v>
                </c:pt>
              </c:numCache>
            </c:numRef>
          </c:val>
        </c:ser>
        <c:ser>
          <c:idx val="8"/>
          <c:order val="8"/>
          <c:tx>
            <c:strRef>
              <c:f>'Koleksi Perpustakaan D3'!$A$15</c:f>
              <c:strCache>
                <c:ptCount val="1"/>
                <c:pt idx="0">
                  <c:v>Manajemen </c:v>
                </c:pt>
              </c:strCache>
            </c:strRef>
          </c:tx>
          <c:cat>
            <c:strRef>
              <c:f>'Koleksi Perpustakaan D3'!$B$6:$D$6</c:f>
              <c:strCache>
                <c:ptCount val="3"/>
                <c:pt idx="0">
                  <c:v>2009</c:v>
                </c:pt>
                <c:pt idx="1">
                  <c:v>2010</c:v>
                </c:pt>
                <c:pt idx="2">
                  <c:v>2011 s.d. Nopember</c:v>
                </c:pt>
              </c:strCache>
            </c:strRef>
          </c:cat>
          <c:val>
            <c:numRef>
              <c:f>'Koleksi Perpustakaan D3'!$B$15:$D$15</c:f>
              <c:numCache>
                <c:formatCode>General</c:formatCode>
                <c:ptCount val="3"/>
                <c:pt idx="0">
                  <c:v>19</c:v>
                </c:pt>
                <c:pt idx="1">
                  <c:v>8</c:v>
                </c:pt>
                <c:pt idx="2">
                  <c:v>0</c:v>
                </c:pt>
              </c:numCache>
            </c:numRef>
          </c:val>
        </c:ser>
        <c:ser>
          <c:idx val="9"/>
          <c:order val="9"/>
          <c:tx>
            <c:strRef>
              <c:f>'Koleksi Perpustakaan D3'!$A$16</c:f>
              <c:strCache>
                <c:ptCount val="1"/>
                <c:pt idx="0">
                  <c:v>Sosial </c:v>
                </c:pt>
              </c:strCache>
            </c:strRef>
          </c:tx>
          <c:cat>
            <c:strRef>
              <c:f>'Koleksi Perpustakaan D3'!$B$6:$D$6</c:f>
              <c:strCache>
                <c:ptCount val="3"/>
                <c:pt idx="0">
                  <c:v>2009</c:v>
                </c:pt>
                <c:pt idx="1">
                  <c:v>2010</c:v>
                </c:pt>
                <c:pt idx="2">
                  <c:v>2011 s.d. Nopember</c:v>
                </c:pt>
              </c:strCache>
            </c:strRef>
          </c:cat>
          <c:val>
            <c:numRef>
              <c:f>'Koleksi Perpustakaan D3'!$B$16:$D$16</c:f>
              <c:numCache>
                <c:formatCode>General</c:formatCode>
                <c:ptCount val="3"/>
                <c:pt idx="0">
                  <c:v>14</c:v>
                </c:pt>
                <c:pt idx="1">
                  <c:v>14</c:v>
                </c:pt>
                <c:pt idx="2">
                  <c:v>31</c:v>
                </c:pt>
              </c:numCache>
            </c:numRef>
          </c:val>
        </c:ser>
        <c:ser>
          <c:idx val="10"/>
          <c:order val="10"/>
          <c:tx>
            <c:strRef>
              <c:f>'Koleksi Perpustakaan D3'!$A$17</c:f>
              <c:strCache>
                <c:ptCount val="1"/>
                <c:pt idx="0">
                  <c:v>Teknik Lain </c:v>
                </c:pt>
              </c:strCache>
            </c:strRef>
          </c:tx>
          <c:cat>
            <c:strRef>
              <c:f>'Koleksi Perpustakaan D3'!$B$6:$D$6</c:f>
              <c:strCache>
                <c:ptCount val="3"/>
                <c:pt idx="0">
                  <c:v>2009</c:v>
                </c:pt>
                <c:pt idx="1">
                  <c:v>2010</c:v>
                </c:pt>
                <c:pt idx="2">
                  <c:v>2011 s.d. Nopember</c:v>
                </c:pt>
              </c:strCache>
            </c:strRef>
          </c:cat>
          <c:val>
            <c:numRef>
              <c:f>'Koleksi Perpustakaan D3'!$B$17:$D$17</c:f>
              <c:numCache>
                <c:formatCode>General</c:formatCode>
                <c:ptCount val="3"/>
                <c:pt idx="0">
                  <c:v>9</c:v>
                </c:pt>
                <c:pt idx="1">
                  <c:v>8</c:v>
                </c:pt>
                <c:pt idx="2">
                  <c:v>11</c:v>
                </c:pt>
              </c:numCache>
            </c:numRef>
          </c:val>
        </c:ser>
        <c:ser>
          <c:idx val="11"/>
          <c:order val="11"/>
          <c:tx>
            <c:strRef>
              <c:f>'Koleksi Perpustakaan D3'!$A$18</c:f>
              <c:strCache>
                <c:ptCount val="1"/>
                <c:pt idx="0">
                  <c:v>Telekomunikasi </c:v>
                </c:pt>
              </c:strCache>
            </c:strRef>
          </c:tx>
          <c:cat>
            <c:strRef>
              <c:f>'Koleksi Perpustakaan D3'!$B$6:$D$6</c:f>
              <c:strCache>
                <c:ptCount val="3"/>
                <c:pt idx="0">
                  <c:v>2009</c:v>
                </c:pt>
                <c:pt idx="1">
                  <c:v>2010</c:v>
                </c:pt>
                <c:pt idx="2">
                  <c:v>2011 s.d. Nopember</c:v>
                </c:pt>
              </c:strCache>
            </c:strRef>
          </c:cat>
          <c:val>
            <c:numRef>
              <c:f>'Koleksi Perpustakaan D3'!$B$18:$D$18</c:f>
              <c:numCache>
                <c:formatCode>General</c:formatCode>
                <c:ptCount val="3"/>
                <c:pt idx="0">
                  <c:v>6</c:v>
                </c:pt>
                <c:pt idx="1">
                  <c:v>12</c:v>
                </c:pt>
                <c:pt idx="2">
                  <c:v>106</c:v>
                </c:pt>
              </c:numCache>
            </c:numRef>
          </c:val>
        </c:ser>
        <c:ser>
          <c:idx val="12"/>
          <c:order val="12"/>
          <c:tx>
            <c:strRef>
              <c:f>'Koleksi Perpustakaan D3'!$A$19</c:f>
              <c:strCache>
                <c:ptCount val="1"/>
                <c:pt idx="0">
                  <c:v>Umum </c:v>
                </c:pt>
              </c:strCache>
            </c:strRef>
          </c:tx>
          <c:cat>
            <c:strRef>
              <c:f>'Koleksi Perpustakaan D3'!$B$6:$D$6</c:f>
              <c:strCache>
                <c:ptCount val="3"/>
                <c:pt idx="0">
                  <c:v>2009</c:v>
                </c:pt>
                <c:pt idx="1">
                  <c:v>2010</c:v>
                </c:pt>
                <c:pt idx="2">
                  <c:v>2011 s.d. Nopember</c:v>
                </c:pt>
              </c:strCache>
            </c:strRef>
          </c:cat>
          <c:val>
            <c:numRef>
              <c:f>'Koleksi Perpustakaan D3'!$B$19:$D$19</c:f>
              <c:numCache>
                <c:formatCode>General</c:formatCode>
                <c:ptCount val="3"/>
                <c:pt idx="0">
                  <c:v>23</c:v>
                </c:pt>
                <c:pt idx="1">
                  <c:v>46</c:v>
                </c:pt>
                <c:pt idx="2">
                  <c:v>113</c:v>
                </c:pt>
              </c:numCache>
            </c:numRef>
          </c:val>
        </c:ser>
        <c:ser>
          <c:idx val="13"/>
          <c:order val="13"/>
          <c:tx>
            <c:strRef>
              <c:f>'Koleksi Perpustakaan D3'!$A$20</c:f>
              <c:strCache>
                <c:ptCount val="1"/>
                <c:pt idx="0">
                  <c:v>sastra</c:v>
                </c:pt>
              </c:strCache>
            </c:strRef>
          </c:tx>
          <c:cat>
            <c:strRef>
              <c:f>'Koleksi Perpustakaan D3'!$B$6:$D$6</c:f>
              <c:strCache>
                <c:ptCount val="3"/>
                <c:pt idx="0">
                  <c:v>2009</c:v>
                </c:pt>
                <c:pt idx="1">
                  <c:v>2010</c:v>
                </c:pt>
                <c:pt idx="2">
                  <c:v>2011 s.d. Nopember</c:v>
                </c:pt>
              </c:strCache>
            </c:strRef>
          </c:cat>
          <c:val>
            <c:numRef>
              <c:f>'Koleksi Perpustakaan D3'!$B$20:$D$20</c:f>
              <c:numCache>
                <c:formatCode>General</c:formatCode>
                <c:ptCount val="3"/>
                <c:pt idx="0">
                  <c:v>0</c:v>
                </c:pt>
                <c:pt idx="1">
                  <c:v>0</c:v>
                </c:pt>
                <c:pt idx="2">
                  <c:v>106</c:v>
                </c:pt>
              </c:numCache>
            </c:numRef>
          </c:val>
        </c:ser>
        <c:ser>
          <c:idx val="14"/>
          <c:order val="14"/>
          <c:tx>
            <c:strRef>
              <c:f>'Koleksi Perpustakaan D3'!$A$21</c:f>
              <c:strCache>
                <c:ptCount val="1"/>
                <c:pt idx="0">
                  <c:v>sejarah georrafi</c:v>
                </c:pt>
              </c:strCache>
            </c:strRef>
          </c:tx>
          <c:cat>
            <c:strRef>
              <c:f>'Koleksi Perpustakaan D3'!$B$6:$D$6</c:f>
              <c:strCache>
                <c:ptCount val="3"/>
                <c:pt idx="0">
                  <c:v>2009</c:v>
                </c:pt>
                <c:pt idx="1">
                  <c:v>2010</c:v>
                </c:pt>
                <c:pt idx="2">
                  <c:v>2011 s.d. Nopember</c:v>
                </c:pt>
              </c:strCache>
            </c:strRef>
          </c:cat>
          <c:val>
            <c:numRef>
              <c:f>'Koleksi Perpustakaan D3'!$B$21:$D$21</c:f>
              <c:numCache>
                <c:formatCode>General</c:formatCode>
                <c:ptCount val="3"/>
                <c:pt idx="0">
                  <c:v>0</c:v>
                </c:pt>
                <c:pt idx="1">
                  <c:v>0</c:v>
                </c:pt>
                <c:pt idx="2">
                  <c:v>0</c:v>
                </c:pt>
              </c:numCache>
            </c:numRef>
          </c:val>
        </c:ser>
        <c:ser>
          <c:idx val="15"/>
          <c:order val="15"/>
          <c:tx>
            <c:strRef>
              <c:f>'Koleksi Perpustakaan D3'!$A$22</c:f>
              <c:strCache>
                <c:ptCount val="1"/>
                <c:pt idx="0">
                  <c:v>seni hiburan</c:v>
                </c:pt>
              </c:strCache>
            </c:strRef>
          </c:tx>
          <c:cat>
            <c:strRef>
              <c:f>'Koleksi Perpustakaan D3'!$B$6:$D$6</c:f>
              <c:strCache>
                <c:ptCount val="3"/>
                <c:pt idx="0">
                  <c:v>2009</c:v>
                </c:pt>
                <c:pt idx="1">
                  <c:v>2010</c:v>
                </c:pt>
                <c:pt idx="2">
                  <c:v>2011 s.d. Nopember</c:v>
                </c:pt>
              </c:strCache>
            </c:strRef>
          </c:cat>
          <c:val>
            <c:numRef>
              <c:f>'Koleksi Perpustakaan D3'!$B$22:$D$22</c:f>
              <c:numCache>
                <c:formatCode>General</c:formatCode>
                <c:ptCount val="3"/>
                <c:pt idx="0">
                  <c:v>0</c:v>
                </c:pt>
                <c:pt idx="1">
                  <c:v>0</c:v>
                </c:pt>
                <c:pt idx="2">
                  <c:v>0</c:v>
                </c:pt>
              </c:numCache>
            </c:numRef>
          </c:val>
        </c:ser>
        <c:axId val="73313280"/>
        <c:axId val="80597760"/>
      </c:barChart>
      <c:catAx>
        <c:axId val="73313280"/>
        <c:scaling>
          <c:orientation val="minMax"/>
        </c:scaling>
        <c:axPos val="b"/>
        <c:numFmt formatCode="General" sourceLinked="1"/>
        <c:tickLblPos val="nextTo"/>
        <c:txPr>
          <a:bodyPr rot="0" vert="horz"/>
          <a:lstStyle/>
          <a:p>
            <a:pPr>
              <a:defRPr/>
            </a:pPr>
            <a:endParaRPr lang="en-US"/>
          </a:p>
        </c:txPr>
        <c:crossAx val="80597760"/>
        <c:crosses val="autoZero"/>
        <c:auto val="1"/>
        <c:lblAlgn val="ctr"/>
        <c:lblOffset val="100"/>
        <c:tickLblSkip val="1"/>
        <c:tickMarkSkip val="1"/>
      </c:catAx>
      <c:valAx>
        <c:axId val="80597760"/>
        <c:scaling>
          <c:orientation val="minMax"/>
        </c:scaling>
        <c:axPos val="l"/>
        <c:majorGridlines/>
        <c:title>
          <c:tx>
            <c:rich>
              <a:bodyPr/>
              <a:lstStyle/>
              <a:p>
                <a:pPr>
                  <a:defRPr/>
                </a:pPr>
                <a:r>
                  <a:rPr lang="en-US"/>
                  <a:t>Eksemplar</a:t>
                </a:r>
              </a:p>
            </c:rich>
          </c:tx>
          <c:layout>
            <c:manualLayout>
              <c:xMode val="edge"/>
              <c:yMode val="edge"/>
              <c:x val="5.4245073179411919E-3"/>
              <c:y val="0.39028179242349836"/>
            </c:manualLayout>
          </c:layout>
        </c:title>
        <c:numFmt formatCode="General" sourceLinked="1"/>
        <c:tickLblPos val="nextTo"/>
        <c:txPr>
          <a:bodyPr rot="0" vert="horz"/>
          <a:lstStyle/>
          <a:p>
            <a:pPr>
              <a:defRPr/>
            </a:pPr>
            <a:endParaRPr lang="en-US"/>
          </a:p>
        </c:txPr>
        <c:crossAx val="73313280"/>
        <c:crosses val="autoZero"/>
        <c:crossBetween val="between"/>
      </c:valAx>
    </c:plotArea>
    <c:legend>
      <c:legendPos val="r"/>
      <c:layout>
        <c:manualLayout>
          <c:xMode val="edge"/>
          <c:yMode val="edge"/>
          <c:x val="4.2600658050077497E-2"/>
          <c:y val="0.82705864880595659"/>
          <c:w val="0.92412940111625552"/>
          <c:h val="0.14237302831398554"/>
        </c:manualLayout>
      </c:layout>
      <c:txPr>
        <a:bodyPr/>
        <a:lstStyle/>
        <a:p>
          <a:pPr>
            <a:defRPr sz="800"/>
          </a:pPr>
          <a:endParaRPr lang="en-US"/>
        </a:p>
      </c:txPr>
    </c:legend>
    <c:plotVisOnly val="1"/>
    <c:dispBlanksAs val="gap"/>
  </c:chart>
  <c:spPr>
    <a:effectLst>
      <a:outerShdw blurRad="50800" dist="50800" dir="5400000" algn="ctr" rotWithShape="0">
        <a:schemeClr val="tx1">
          <a:lumMod val="75000"/>
          <a:lumOff val="25000"/>
        </a:schemeClr>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9.5814163394477361E-2"/>
          <c:y val="0.13352388715034141"/>
          <c:w val="0.89066738066089879"/>
          <c:h val="0.68059024966853088"/>
        </c:manualLayout>
      </c:layout>
      <c:barChart>
        <c:barDir val="col"/>
        <c:grouping val="clustered"/>
        <c:ser>
          <c:idx val="0"/>
          <c:order val="0"/>
          <c:tx>
            <c:strRef>
              <c:f>Umum!$B$2</c:f>
              <c:strCache>
                <c:ptCount val="1"/>
                <c:pt idx="0">
                  <c:v>2007</c:v>
                </c:pt>
              </c:strCache>
            </c:strRef>
          </c:tx>
          <c:spPr>
            <a:solidFill>
              <a:srgbClr val="FFC000"/>
            </a:solidFill>
          </c:spPr>
          <c:cat>
            <c:strRef>
              <c:f>Umum!$A$3:$A$9</c:f>
              <c:strCache>
                <c:ptCount val="7"/>
                <c:pt idx="1">
                  <c:v>Buku teks</c:v>
                </c:pt>
                <c:pt idx="2">
                  <c:v>Jurnal</c:v>
                </c:pt>
                <c:pt idx="3">
                  <c:v>Majalah</c:v>
                </c:pt>
                <c:pt idx="4">
                  <c:v>TA</c:v>
                </c:pt>
                <c:pt idx="5">
                  <c:v>CD-ROM</c:v>
                </c:pt>
                <c:pt idx="6">
                  <c:v>Diktat</c:v>
                </c:pt>
              </c:strCache>
            </c:strRef>
          </c:cat>
          <c:val>
            <c:numRef>
              <c:f>Umum!$B$3:$B$9</c:f>
              <c:numCache>
                <c:formatCode>General</c:formatCode>
                <c:ptCount val="7"/>
                <c:pt idx="1">
                  <c:v>4489</c:v>
                </c:pt>
                <c:pt idx="2">
                  <c:v>99</c:v>
                </c:pt>
                <c:pt idx="3">
                  <c:v>117</c:v>
                </c:pt>
                <c:pt idx="4">
                  <c:v>2618</c:v>
                </c:pt>
                <c:pt idx="5">
                  <c:v>249</c:v>
                </c:pt>
                <c:pt idx="6">
                  <c:v>162</c:v>
                </c:pt>
              </c:numCache>
            </c:numRef>
          </c:val>
        </c:ser>
        <c:ser>
          <c:idx val="1"/>
          <c:order val="1"/>
          <c:tx>
            <c:strRef>
              <c:f>Umum!$C$2</c:f>
              <c:strCache>
                <c:ptCount val="1"/>
                <c:pt idx="0">
                  <c:v>2008</c:v>
                </c:pt>
              </c:strCache>
            </c:strRef>
          </c:tx>
          <c:spPr>
            <a:solidFill>
              <a:schemeClr val="accent4">
                <a:lumMod val="60000"/>
                <a:lumOff val="40000"/>
              </a:schemeClr>
            </a:solidFill>
          </c:spPr>
          <c:cat>
            <c:strRef>
              <c:f>Umum!$A$3:$A$9</c:f>
              <c:strCache>
                <c:ptCount val="7"/>
                <c:pt idx="1">
                  <c:v>Buku teks</c:v>
                </c:pt>
                <c:pt idx="2">
                  <c:v>Jurnal</c:v>
                </c:pt>
                <c:pt idx="3">
                  <c:v>Majalah</c:v>
                </c:pt>
                <c:pt idx="4">
                  <c:v>TA</c:v>
                </c:pt>
                <c:pt idx="5">
                  <c:v>CD-ROM</c:v>
                </c:pt>
                <c:pt idx="6">
                  <c:v>Diktat</c:v>
                </c:pt>
              </c:strCache>
            </c:strRef>
          </c:cat>
          <c:val>
            <c:numRef>
              <c:f>Umum!$C$3:$C$9</c:f>
              <c:numCache>
                <c:formatCode>General</c:formatCode>
                <c:ptCount val="7"/>
                <c:pt idx="1">
                  <c:v>4517</c:v>
                </c:pt>
                <c:pt idx="2">
                  <c:v>99</c:v>
                </c:pt>
                <c:pt idx="3">
                  <c:v>119</c:v>
                </c:pt>
                <c:pt idx="4">
                  <c:v>2880</c:v>
                </c:pt>
                <c:pt idx="5">
                  <c:v>269</c:v>
                </c:pt>
                <c:pt idx="6">
                  <c:v>162</c:v>
                </c:pt>
              </c:numCache>
            </c:numRef>
          </c:val>
        </c:ser>
        <c:ser>
          <c:idx val="2"/>
          <c:order val="2"/>
          <c:tx>
            <c:strRef>
              <c:f>Umum!$D$2</c:f>
              <c:strCache>
                <c:ptCount val="1"/>
                <c:pt idx="0">
                  <c:v>2009</c:v>
                </c:pt>
              </c:strCache>
            </c:strRef>
          </c:tx>
          <c:cat>
            <c:strRef>
              <c:f>Umum!$A$3:$A$9</c:f>
              <c:strCache>
                <c:ptCount val="7"/>
                <c:pt idx="1">
                  <c:v>Buku teks</c:v>
                </c:pt>
                <c:pt idx="2">
                  <c:v>Jurnal</c:v>
                </c:pt>
                <c:pt idx="3">
                  <c:v>Majalah</c:v>
                </c:pt>
                <c:pt idx="4">
                  <c:v>TA</c:v>
                </c:pt>
                <c:pt idx="5">
                  <c:v>CD-ROM</c:v>
                </c:pt>
                <c:pt idx="6">
                  <c:v>Diktat</c:v>
                </c:pt>
              </c:strCache>
            </c:strRef>
          </c:cat>
          <c:val>
            <c:numRef>
              <c:f>Umum!$D$3:$D$9</c:f>
              <c:numCache>
                <c:formatCode>General</c:formatCode>
                <c:ptCount val="7"/>
                <c:pt idx="1">
                  <c:v>4570</c:v>
                </c:pt>
                <c:pt idx="2">
                  <c:v>99</c:v>
                </c:pt>
                <c:pt idx="3">
                  <c:v>120</c:v>
                </c:pt>
                <c:pt idx="4">
                  <c:v>3171</c:v>
                </c:pt>
                <c:pt idx="5">
                  <c:v>526</c:v>
                </c:pt>
                <c:pt idx="6">
                  <c:v>164</c:v>
                </c:pt>
              </c:numCache>
            </c:numRef>
          </c:val>
        </c:ser>
        <c:ser>
          <c:idx val="3"/>
          <c:order val="3"/>
          <c:tx>
            <c:strRef>
              <c:f>Umum!$E$2</c:f>
              <c:strCache>
                <c:ptCount val="1"/>
                <c:pt idx="0">
                  <c:v>2010</c:v>
                </c:pt>
              </c:strCache>
            </c:strRef>
          </c:tx>
          <c:spPr>
            <a:solidFill>
              <a:srgbClr val="92D050"/>
            </a:solidFill>
          </c:spPr>
          <c:cat>
            <c:strRef>
              <c:f>Umum!$A$3:$A$9</c:f>
              <c:strCache>
                <c:ptCount val="7"/>
                <c:pt idx="1">
                  <c:v>Buku teks</c:v>
                </c:pt>
                <c:pt idx="2">
                  <c:v>Jurnal</c:v>
                </c:pt>
                <c:pt idx="3">
                  <c:v>Majalah</c:v>
                </c:pt>
                <c:pt idx="4">
                  <c:v>TA</c:v>
                </c:pt>
                <c:pt idx="5">
                  <c:v>CD-ROM</c:v>
                </c:pt>
                <c:pt idx="6">
                  <c:v>Diktat</c:v>
                </c:pt>
              </c:strCache>
            </c:strRef>
          </c:cat>
          <c:val>
            <c:numRef>
              <c:f>Umum!$E$3:$E$9</c:f>
              <c:numCache>
                <c:formatCode>General</c:formatCode>
                <c:ptCount val="7"/>
                <c:pt idx="1">
                  <c:v>4610</c:v>
                </c:pt>
                <c:pt idx="2">
                  <c:v>99</c:v>
                </c:pt>
                <c:pt idx="3">
                  <c:v>121</c:v>
                </c:pt>
                <c:pt idx="4">
                  <c:v>3391</c:v>
                </c:pt>
                <c:pt idx="5">
                  <c:v>772</c:v>
                </c:pt>
                <c:pt idx="6">
                  <c:v>167</c:v>
                </c:pt>
              </c:numCache>
            </c:numRef>
          </c:val>
        </c:ser>
        <c:ser>
          <c:idx val="4"/>
          <c:order val="4"/>
          <c:tx>
            <c:strRef>
              <c:f>Umum!$F$2</c:f>
              <c:strCache>
                <c:ptCount val="1"/>
                <c:pt idx="0">
                  <c:v>2011 s.d. Nopember</c:v>
                </c:pt>
              </c:strCache>
            </c:strRef>
          </c:tx>
          <c:spPr>
            <a:solidFill>
              <a:schemeClr val="tx2">
                <a:lumMod val="60000"/>
                <a:lumOff val="40000"/>
              </a:schemeClr>
            </a:solidFill>
          </c:spPr>
          <c:cat>
            <c:strRef>
              <c:f>Umum!$A$3:$A$9</c:f>
              <c:strCache>
                <c:ptCount val="7"/>
                <c:pt idx="1">
                  <c:v>Buku teks</c:v>
                </c:pt>
                <c:pt idx="2">
                  <c:v>Jurnal</c:v>
                </c:pt>
                <c:pt idx="3">
                  <c:v>Majalah</c:v>
                </c:pt>
                <c:pt idx="4">
                  <c:v>TA</c:v>
                </c:pt>
                <c:pt idx="5">
                  <c:v>CD-ROM</c:v>
                </c:pt>
                <c:pt idx="6">
                  <c:v>Diktat</c:v>
                </c:pt>
              </c:strCache>
            </c:strRef>
          </c:cat>
          <c:val>
            <c:numRef>
              <c:f>Umum!$F$3:$F$9</c:f>
              <c:numCache>
                <c:formatCode>General</c:formatCode>
                <c:ptCount val="7"/>
                <c:pt idx="1">
                  <c:v>4725</c:v>
                </c:pt>
                <c:pt idx="2">
                  <c:v>99</c:v>
                </c:pt>
                <c:pt idx="3">
                  <c:v>121</c:v>
                </c:pt>
                <c:pt idx="4">
                  <c:v>3612</c:v>
                </c:pt>
                <c:pt idx="5">
                  <c:v>1044</c:v>
                </c:pt>
                <c:pt idx="6">
                  <c:v>167</c:v>
                </c:pt>
              </c:numCache>
            </c:numRef>
          </c:val>
        </c:ser>
        <c:axId val="106552704"/>
        <c:axId val="107463808"/>
      </c:barChart>
      <c:catAx>
        <c:axId val="106552704"/>
        <c:scaling>
          <c:orientation val="minMax"/>
        </c:scaling>
        <c:axPos val="b"/>
        <c:tickLblPos val="nextTo"/>
        <c:crossAx val="107463808"/>
        <c:crosses val="autoZero"/>
        <c:auto val="1"/>
        <c:lblAlgn val="ctr"/>
        <c:lblOffset val="100"/>
      </c:catAx>
      <c:valAx>
        <c:axId val="107463808"/>
        <c:scaling>
          <c:orientation val="minMax"/>
        </c:scaling>
        <c:axPos val="l"/>
        <c:majorGridlines/>
        <c:numFmt formatCode="General" sourceLinked="1"/>
        <c:tickLblPos val="nextTo"/>
        <c:crossAx val="106552704"/>
        <c:crosses val="autoZero"/>
        <c:crossBetween val="between"/>
      </c:valAx>
    </c:plotArea>
    <c:legend>
      <c:legendPos val="r"/>
      <c:layout>
        <c:manualLayout>
          <c:xMode val="edge"/>
          <c:yMode val="edge"/>
          <c:x val="0.3591397075704148"/>
          <c:y val="3.5410554345641228E-2"/>
          <c:w val="0.6060676846807147"/>
          <c:h val="7.2018278413879214E-2"/>
        </c:manualLayout>
      </c:layout>
      <c:txPr>
        <a:bodyPr/>
        <a:lstStyle/>
        <a:p>
          <a:pPr>
            <a:defRPr sz="900"/>
          </a:pPr>
          <a:endParaRPr lang="en-US"/>
        </a:p>
      </c:txPr>
    </c:legend>
    <c:plotVisOnly val="1"/>
  </c:chart>
  <c:spPr>
    <a:effectLst>
      <a:outerShdw blurRad="50800" dist="50800" dir="5400000" algn="ctr" rotWithShape="0">
        <a:schemeClr val="tx1">
          <a:lumMod val="75000"/>
          <a:lumOff val="25000"/>
        </a:schemeClr>
      </a:out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0.11265507436570428"/>
          <c:y val="0.12489946453229912"/>
          <c:w val="0.85741579177602756"/>
          <c:h val="0.72402375623883053"/>
        </c:manualLayout>
      </c:layout>
      <c:barChart>
        <c:barDir val="col"/>
        <c:grouping val="clustered"/>
        <c:ser>
          <c:idx val="0"/>
          <c:order val="0"/>
          <c:tx>
            <c:strRef>
              <c:f>'Statistik Detail Kunjungan'!$A$27</c:f>
              <c:strCache>
                <c:ptCount val="1"/>
                <c:pt idx="0">
                  <c:v>Gedung Baru</c:v>
                </c:pt>
              </c:strCache>
            </c:strRef>
          </c:tx>
          <c:spPr>
            <a:solidFill>
              <a:schemeClr val="accent4">
                <a:lumMod val="60000"/>
                <a:lumOff val="40000"/>
              </a:schemeClr>
            </a:solidFill>
          </c:spPr>
          <c:dLbls>
            <c:dLbl>
              <c:idx val="1"/>
              <c:layout>
                <c:manualLayout>
                  <c:x val="-1.3883860089171581E-2"/>
                  <c:y val="-1.0977470254945281E-2"/>
                </c:manualLayout>
              </c:layout>
              <c:showVal val="1"/>
            </c:dLbl>
            <c:txPr>
              <a:bodyPr/>
              <a:lstStyle/>
              <a:p>
                <a:pPr>
                  <a:defRPr sz="900"/>
                </a:pPr>
                <a:endParaRPr lang="en-US"/>
              </a:p>
            </c:txPr>
            <c:showVal val="1"/>
          </c:dLbls>
          <c:cat>
            <c:strRef>
              <c:f>'Statistik Detail Kunjungan'!$B$26:$M$26</c:f>
              <c:strCache>
                <c:ptCount val="12"/>
                <c:pt idx="0">
                  <c:v>Jan</c:v>
                </c:pt>
                <c:pt idx="1">
                  <c:v>Feb</c:v>
                </c:pt>
                <c:pt idx="2">
                  <c:v>Mar</c:v>
                </c:pt>
                <c:pt idx="3">
                  <c:v>Apr</c:v>
                </c:pt>
                <c:pt idx="4">
                  <c:v>Mei</c:v>
                </c:pt>
                <c:pt idx="5">
                  <c:v>Jun</c:v>
                </c:pt>
                <c:pt idx="6">
                  <c:v>Jul</c:v>
                </c:pt>
                <c:pt idx="7">
                  <c:v>Agu</c:v>
                </c:pt>
                <c:pt idx="8">
                  <c:v>Sep</c:v>
                </c:pt>
                <c:pt idx="9">
                  <c:v>Okt</c:v>
                </c:pt>
                <c:pt idx="10">
                  <c:v>Nop</c:v>
                </c:pt>
                <c:pt idx="11">
                  <c:v>Des</c:v>
                </c:pt>
              </c:strCache>
            </c:strRef>
          </c:cat>
          <c:val>
            <c:numRef>
              <c:f>'Statistik Detail Kunjungan'!$B$27:$M$27</c:f>
              <c:numCache>
                <c:formatCode>General</c:formatCode>
                <c:ptCount val="12"/>
                <c:pt idx="0">
                  <c:v>3221</c:v>
                </c:pt>
                <c:pt idx="1">
                  <c:v>1161</c:v>
                </c:pt>
                <c:pt idx="2">
                  <c:v>3644</c:v>
                </c:pt>
                <c:pt idx="3">
                  <c:v>0</c:v>
                </c:pt>
                <c:pt idx="4">
                  <c:v>6036</c:v>
                </c:pt>
                <c:pt idx="5">
                  <c:v>7040</c:v>
                </c:pt>
                <c:pt idx="6">
                  <c:v>4061</c:v>
                </c:pt>
                <c:pt idx="7">
                  <c:v>1428</c:v>
                </c:pt>
                <c:pt idx="8">
                  <c:v>2903</c:v>
                </c:pt>
                <c:pt idx="9">
                  <c:v>6957</c:v>
                </c:pt>
                <c:pt idx="10">
                  <c:v>4405</c:v>
                </c:pt>
                <c:pt idx="11">
                  <c:v>458</c:v>
                </c:pt>
              </c:numCache>
            </c:numRef>
          </c:val>
        </c:ser>
        <c:ser>
          <c:idx val="1"/>
          <c:order val="1"/>
          <c:tx>
            <c:strRef>
              <c:f>'Statistik Detail Kunjungan'!$A$28</c:f>
              <c:strCache>
                <c:ptCount val="1"/>
                <c:pt idx="0">
                  <c:v>Gedung Lama</c:v>
                </c:pt>
              </c:strCache>
            </c:strRef>
          </c:tx>
          <c:spPr>
            <a:solidFill>
              <a:schemeClr val="accent1">
                <a:lumMod val="60000"/>
                <a:lumOff val="40000"/>
              </a:schemeClr>
            </a:solidFill>
          </c:spPr>
          <c:dLbls>
            <c:dLbl>
              <c:idx val="2"/>
              <c:layout>
                <c:manualLayout>
                  <c:x val="4.9540666353169172E-3"/>
                  <c:y val="0"/>
                </c:manualLayout>
              </c:layout>
              <c:showVal val="1"/>
            </c:dLbl>
            <c:dLbl>
              <c:idx val="7"/>
              <c:layout>
                <c:manualLayout>
                  <c:x val="9.9081332706338343E-3"/>
                  <c:y val="0"/>
                </c:manualLayout>
              </c:layout>
              <c:showVal val="1"/>
            </c:dLbl>
            <c:dLbl>
              <c:idx val="9"/>
              <c:layout>
                <c:manualLayout>
                  <c:x val="7.4310999529754139E-3"/>
                  <c:y val="0"/>
                </c:manualLayout>
              </c:layout>
              <c:showVal val="1"/>
            </c:dLbl>
            <c:dLbl>
              <c:idx val="10"/>
              <c:layout>
                <c:manualLayout>
                  <c:x val="2.4770333176584612E-3"/>
                  <c:y val="0"/>
                </c:manualLayout>
              </c:layout>
              <c:showVal val="1"/>
            </c:dLbl>
            <c:dLbl>
              <c:idx val="11"/>
              <c:layout>
                <c:manualLayout>
                  <c:x val="0"/>
                  <c:y val="-3.293241076483569E-2"/>
                </c:manualLayout>
              </c:layout>
              <c:showVal val="1"/>
            </c:dLbl>
            <c:txPr>
              <a:bodyPr/>
              <a:lstStyle/>
              <a:p>
                <a:pPr>
                  <a:defRPr sz="900">
                    <a:solidFill>
                      <a:schemeClr val="tx1">
                        <a:lumMod val="95000"/>
                        <a:lumOff val="5000"/>
                      </a:schemeClr>
                    </a:solidFill>
                  </a:defRPr>
                </a:pPr>
                <a:endParaRPr lang="en-US"/>
              </a:p>
            </c:txPr>
            <c:showVal val="1"/>
          </c:dLbls>
          <c:cat>
            <c:strRef>
              <c:f>'Statistik Detail Kunjungan'!$B$26:$M$26</c:f>
              <c:strCache>
                <c:ptCount val="12"/>
                <c:pt idx="0">
                  <c:v>Jan</c:v>
                </c:pt>
                <c:pt idx="1">
                  <c:v>Feb</c:v>
                </c:pt>
                <c:pt idx="2">
                  <c:v>Mar</c:v>
                </c:pt>
                <c:pt idx="3">
                  <c:v>Apr</c:v>
                </c:pt>
                <c:pt idx="4">
                  <c:v>Mei</c:v>
                </c:pt>
                <c:pt idx="5">
                  <c:v>Jun</c:v>
                </c:pt>
                <c:pt idx="6">
                  <c:v>Jul</c:v>
                </c:pt>
                <c:pt idx="7">
                  <c:v>Agu</c:v>
                </c:pt>
                <c:pt idx="8">
                  <c:v>Sep</c:v>
                </c:pt>
                <c:pt idx="9">
                  <c:v>Okt</c:v>
                </c:pt>
                <c:pt idx="10">
                  <c:v>Nop</c:v>
                </c:pt>
                <c:pt idx="11">
                  <c:v>Des</c:v>
                </c:pt>
              </c:strCache>
            </c:strRef>
          </c:cat>
          <c:val>
            <c:numRef>
              <c:f>'Statistik Detail Kunjungan'!$B$28:$M$28</c:f>
              <c:numCache>
                <c:formatCode>General</c:formatCode>
                <c:ptCount val="12"/>
                <c:pt idx="0">
                  <c:v>419</c:v>
                </c:pt>
                <c:pt idx="1">
                  <c:v>2086</c:v>
                </c:pt>
                <c:pt idx="2">
                  <c:v>865</c:v>
                </c:pt>
                <c:pt idx="3">
                  <c:v>0</c:v>
                </c:pt>
                <c:pt idx="4">
                  <c:v>1169</c:v>
                </c:pt>
                <c:pt idx="5">
                  <c:v>790</c:v>
                </c:pt>
                <c:pt idx="6">
                  <c:v>537</c:v>
                </c:pt>
                <c:pt idx="7">
                  <c:v>214</c:v>
                </c:pt>
                <c:pt idx="8">
                  <c:v>963</c:v>
                </c:pt>
                <c:pt idx="9">
                  <c:v>757</c:v>
                </c:pt>
                <c:pt idx="10">
                  <c:v>572</c:v>
                </c:pt>
                <c:pt idx="11">
                  <c:v>603</c:v>
                </c:pt>
              </c:numCache>
            </c:numRef>
          </c:val>
        </c:ser>
        <c:gapWidth val="80"/>
        <c:axId val="108009344"/>
        <c:axId val="108010880"/>
      </c:barChart>
      <c:catAx>
        <c:axId val="108009344"/>
        <c:scaling>
          <c:orientation val="minMax"/>
        </c:scaling>
        <c:axPos val="b"/>
        <c:tickLblPos val="nextTo"/>
        <c:txPr>
          <a:bodyPr/>
          <a:lstStyle/>
          <a:p>
            <a:pPr>
              <a:defRPr sz="900"/>
            </a:pPr>
            <a:endParaRPr lang="en-US"/>
          </a:p>
        </c:txPr>
        <c:crossAx val="108010880"/>
        <c:crosses val="autoZero"/>
        <c:auto val="1"/>
        <c:lblAlgn val="ctr"/>
        <c:lblOffset val="100"/>
      </c:catAx>
      <c:valAx>
        <c:axId val="108010880"/>
        <c:scaling>
          <c:orientation val="minMax"/>
        </c:scaling>
        <c:axPos val="l"/>
        <c:majorGridlines/>
        <c:numFmt formatCode="General" sourceLinked="1"/>
        <c:tickLblPos val="nextTo"/>
        <c:crossAx val="108009344"/>
        <c:crosses val="autoZero"/>
        <c:crossBetween val="between"/>
      </c:valAx>
    </c:plotArea>
    <c:legend>
      <c:legendPos val="r"/>
      <c:layout>
        <c:manualLayout>
          <c:xMode val="edge"/>
          <c:yMode val="edge"/>
          <c:x val="0.4904886796651779"/>
          <c:y val="3.0580530100037633E-2"/>
          <c:w val="0.47715135608048975"/>
          <c:h val="7.4841790609507131E-2"/>
        </c:manualLayout>
      </c:layout>
    </c:legend>
    <c:plotVisOnly val="1"/>
  </c:chart>
  <c:spPr>
    <a:effectLst>
      <a:outerShdw blurRad="50800" dist="50800" dir="5400000" algn="ctr" rotWithShape="0">
        <a:schemeClr val="tx1">
          <a:lumMod val="75000"/>
          <a:lumOff val="25000"/>
        </a:schemeClr>
      </a:outerShd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barChart>
        <c:barDir val="bar"/>
        <c:grouping val="clustered"/>
        <c:ser>
          <c:idx val="0"/>
          <c:order val="0"/>
          <c:tx>
            <c:strRef>
              <c:f>'Statisktik Peminjam'!$C$3:$C$6</c:f>
              <c:strCache>
                <c:ptCount val="1"/>
                <c:pt idx="0">
                  <c:v>Statistik Peminjam Koleksi Tahunan Perpustakaan Tahun : 2011  Jumlah</c:v>
                </c:pt>
              </c:strCache>
            </c:strRef>
          </c:tx>
          <c:dLbls>
            <c:showVal val="1"/>
          </c:dLbls>
          <c:cat>
            <c:strRef>
              <c:f>'Statisktik Peminjam'!$B$7:$B$16</c:f>
              <c:strCache>
                <c:ptCount val="10"/>
                <c:pt idx="0">
                  <c:v>Elektronika </c:v>
                </c:pt>
                <c:pt idx="1">
                  <c:v>Telekomunikasi </c:v>
                </c:pt>
                <c:pt idx="2">
                  <c:v>Elektro Industri </c:v>
                </c:pt>
                <c:pt idx="3">
                  <c:v>Teknik Informatika </c:v>
                </c:pt>
                <c:pt idx="4">
                  <c:v>Mekatronik </c:v>
                </c:pt>
                <c:pt idx="5">
                  <c:v>Teknik Komputer </c:v>
                </c:pt>
                <c:pt idx="6">
                  <c:v>Multimedia Broadcasting </c:v>
                </c:pt>
                <c:pt idx="7">
                  <c:v>Sistem Pembangkitan Energi </c:v>
                </c:pt>
                <c:pt idx="8">
                  <c:v>Dosen</c:v>
                </c:pt>
                <c:pt idx="9">
                  <c:v>Karyawan</c:v>
                </c:pt>
              </c:strCache>
            </c:strRef>
          </c:cat>
          <c:val>
            <c:numRef>
              <c:f>'Statisktik Peminjam'!$C$7:$C$16</c:f>
              <c:numCache>
                <c:formatCode>General</c:formatCode>
                <c:ptCount val="10"/>
                <c:pt idx="0">
                  <c:v>461</c:v>
                </c:pt>
                <c:pt idx="1">
                  <c:v>540</c:v>
                </c:pt>
                <c:pt idx="2">
                  <c:v>558</c:v>
                </c:pt>
                <c:pt idx="3">
                  <c:v>356</c:v>
                </c:pt>
                <c:pt idx="4">
                  <c:v>243</c:v>
                </c:pt>
                <c:pt idx="5">
                  <c:v>110</c:v>
                </c:pt>
                <c:pt idx="6">
                  <c:v>52</c:v>
                </c:pt>
                <c:pt idx="7">
                  <c:v>3</c:v>
                </c:pt>
                <c:pt idx="8">
                  <c:v>124</c:v>
                </c:pt>
                <c:pt idx="9">
                  <c:v>80</c:v>
                </c:pt>
              </c:numCache>
            </c:numRef>
          </c:val>
        </c:ser>
        <c:gapWidth val="42"/>
        <c:axId val="108043264"/>
        <c:axId val="108077824"/>
      </c:barChart>
      <c:catAx>
        <c:axId val="108043264"/>
        <c:scaling>
          <c:orientation val="minMax"/>
        </c:scaling>
        <c:axPos val="l"/>
        <c:tickLblPos val="nextTo"/>
        <c:txPr>
          <a:bodyPr/>
          <a:lstStyle/>
          <a:p>
            <a:pPr>
              <a:defRPr sz="800"/>
            </a:pPr>
            <a:endParaRPr lang="en-US"/>
          </a:p>
        </c:txPr>
        <c:crossAx val="108077824"/>
        <c:crosses val="autoZero"/>
        <c:auto val="1"/>
        <c:lblAlgn val="ctr"/>
        <c:lblOffset val="100"/>
      </c:catAx>
      <c:valAx>
        <c:axId val="108077824"/>
        <c:scaling>
          <c:orientation val="minMax"/>
        </c:scaling>
        <c:axPos val="b"/>
        <c:majorGridlines/>
        <c:numFmt formatCode="General" sourceLinked="1"/>
        <c:tickLblPos val="nextTo"/>
        <c:crossAx val="108043264"/>
        <c:crosses val="autoZero"/>
        <c:crossBetween val="between"/>
      </c:valAx>
    </c:plotArea>
    <c:plotVisOnly val="1"/>
  </c:chart>
  <c:spPr>
    <a:effectLst>
      <a:outerShdw blurRad="50800" dist="50800" dir="5400000" algn="ctr" rotWithShape="0">
        <a:schemeClr val="tx1">
          <a:lumMod val="75000"/>
          <a:lumOff val="25000"/>
        </a:schemeClr>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4.736014149668976E-2"/>
          <c:y val="0.13433741138496699"/>
          <c:w val="0.86471328044594797"/>
          <c:h val="0.58529715384089998"/>
        </c:manualLayout>
      </c:layout>
      <c:barChart>
        <c:barDir val="col"/>
        <c:grouping val="clustered"/>
        <c:ser>
          <c:idx val="0"/>
          <c:order val="0"/>
          <c:tx>
            <c:strRef>
              <c:f>Sheet2!$B$2</c:f>
              <c:strCache>
                <c:ptCount val="1"/>
                <c:pt idx="0">
                  <c:v>IEEE Download Jurnal - pdf</c:v>
                </c:pt>
              </c:strCache>
            </c:strRef>
          </c:tx>
          <c:spPr>
            <a:solidFill>
              <a:schemeClr val="accent4">
                <a:lumMod val="60000"/>
                <a:lumOff val="40000"/>
              </a:schemeClr>
            </a:solidFill>
          </c:spPr>
          <c:dLbls>
            <c:txPr>
              <a:bodyPr/>
              <a:lstStyle/>
              <a:p>
                <a:pPr>
                  <a:defRPr sz="900"/>
                </a:pPr>
                <a:endParaRPr lang="en-US"/>
              </a:p>
            </c:txPr>
            <c:showVal val="1"/>
          </c:dLbls>
          <c:cat>
            <c:strRef>
              <c:f>Sheet2!$C$1:$I$1</c:f>
              <c:strCache>
                <c:ptCount val="7"/>
                <c:pt idx="0">
                  <c:v>Mar</c:v>
                </c:pt>
                <c:pt idx="1">
                  <c:v>Apr</c:v>
                </c:pt>
                <c:pt idx="2">
                  <c:v>Mei</c:v>
                </c:pt>
                <c:pt idx="3">
                  <c:v>Juni</c:v>
                </c:pt>
                <c:pt idx="4">
                  <c:v>Juli</c:v>
                </c:pt>
                <c:pt idx="5">
                  <c:v>Agst</c:v>
                </c:pt>
                <c:pt idx="6">
                  <c:v>Sept</c:v>
                </c:pt>
              </c:strCache>
            </c:strRef>
          </c:cat>
          <c:val>
            <c:numRef>
              <c:f>Sheet2!$C$2:$I$2</c:f>
              <c:numCache>
                <c:formatCode>General</c:formatCode>
                <c:ptCount val="7"/>
                <c:pt idx="0" formatCode="#,##0">
                  <c:v>3535</c:v>
                </c:pt>
                <c:pt idx="1">
                  <c:v>93</c:v>
                </c:pt>
                <c:pt idx="2">
                  <c:v>69</c:v>
                </c:pt>
                <c:pt idx="3">
                  <c:v>7</c:v>
                </c:pt>
                <c:pt idx="4">
                  <c:v>18</c:v>
                </c:pt>
                <c:pt idx="5">
                  <c:v>75</c:v>
                </c:pt>
                <c:pt idx="6">
                  <c:v>124</c:v>
                </c:pt>
              </c:numCache>
            </c:numRef>
          </c:val>
        </c:ser>
        <c:ser>
          <c:idx val="1"/>
          <c:order val="1"/>
          <c:tx>
            <c:strRef>
              <c:f>Sheet2!$B$3</c:f>
              <c:strCache>
                <c:ptCount val="1"/>
                <c:pt idx="0">
                  <c:v>IEEE Article Request</c:v>
                </c:pt>
              </c:strCache>
            </c:strRef>
          </c:tx>
          <c:spPr>
            <a:solidFill>
              <a:srgbClr val="00B050"/>
            </a:solidFill>
          </c:spPr>
          <c:dLbls>
            <c:txPr>
              <a:bodyPr/>
              <a:lstStyle/>
              <a:p>
                <a:pPr>
                  <a:defRPr sz="900"/>
                </a:pPr>
                <a:endParaRPr lang="en-US"/>
              </a:p>
            </c:txPr>
            <c:showVal val="1"/>
          </c:dLbls>
          <c:cat>
            <c:strRef>
              <c:f>Sheet2!$C$1:$I$1</c:f>
              <c:strCache>
                <c:ptCount val="7"/>
                <c:pt idx="0">
                  <c:v>Mar</c:v>
                </c:pt>
                <c:pt idx="1">
                  <c:v>Apr</c:v>
                </c:pt>
                <c:pt idx="2">
                  <c:v>Mei</c:v>
                </c:pt>
                <c:pt idx="3">
                  <c:v>Juni</c:v>
                </c:pt>
                <c:pt idx="4">
                  <c:v>Juli</c:v>
                </c:pt>
                <c:pt idx="5">
                  <c:v>Agst</c:v>
                </c:pt>
                <c:pt idx="6">
                  <c:v>Sept</c:v>
                </c:pt>
              </c:strCache>
            </c:strRef>
          </c:cat>
          <c:val>
            <c:numRef>
              <c:f>Sheet2!$C$3:$I$3</c:f>
              <c:numCache>
                <c:formatCode>#,##0</c:formatCode>
                <c:ptCount val="7"/>
                <c:pt idx="0">
                  <c:v>5858</c:v>
                </c:pt>
                <c:pt idx="1">
                  <c:v>1283</c:v>
                </c:pt>
                <c:pt idx="2" formatCode="General">
                  <c:v>894</c:v>
                </c:pt>
                <c:pt idx="3" formatCode="General">
                  <c:v>53</c:v>
                </c:pt>
                <c:pt idx="4" formatCode="General">
                  <c:v>51</c:v>
                </c:pt>
                <c:pt idx="5" formatCode="General">
                  <c:v>156</c:v>
                </c:pt>
                <c:pt idx="6" formatCode="General">
                  <c:v>200</c:v>
                </c:pt>
              </c:numCache>
            </c:numRef>
          </c:val>
        </c:ser>
        <c:gapWidth val="49"/>
        <c:axId val="108094592"/>
        <c:axId val="108096128"/>
      </c:barChart>
      <c:catAx>
        <c:axId val="108094592"/>
        <c:scaling>
          <c:orientation val="minMax"/>
        </c:scaling>
        <c:axPos val="b"/>
        <c:majorTickMark val="none"/>
        <c:tickLblPos val="nextTo"/>
        <c:crossAx val="108096128"/>
        <c:crosses val="autoZero"/>
        <c:auto val="1"/>
        <c:lblAlgn val="ctr"/>
        <c:lblOffset val="100"/>
      </c:catAx>
      <c:valAx>
        <c:axId val="108096128"/>
        <c:scaling>
          <c:orientation val="minMax"/>
        </c:scaling>
        <c:delete val="1"/>
        <c:axPos val="l"/>
        <c:majorGridlines/>
        <c:numFmt formatCode="#,##0" sourceLinked="1"/>
        <c:majorTickMark val="none"/>
        <c:tickLblPos val="nextTo"/>
        <c:crossAx val="108094592"/>
        <c:crosses val="autoZero"/>
        <c:crossBetween val="between"/>
      </c:valAx>
    </c:plotArea>
    <c:legend>
      <c:legendPos val="b"/>
      <c:layout>
        <c:manualLayout>
          <c:xMode val="edge"/>
          <c:yMode val="edge"/>
          <c:x val="0.22546275549669612"/>
          <c:y val="3.3958382328308917E-2"/>
          <c:w val="0.63573414486416213"/>
          <c:h val="8.9630301788488714E-2"/>
        </c:manualLayout>
      </c:layout>
    </c:legend>
    <c:plotVisOnly val="1"/>
  </c:chart>
  <c:spPr>
    <a:solidFill>
      <a:srgbClr val="4F81BD">
        <a:alpha val="21000"/>
      </a:srgbClr>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7.9545536260022309E-2"/>
          <c:y val="0.17873411036833844"/>
          <c:w val="0.8833106412879248"/>
          <c:h val="0.55164145933082043"/>
        </c:manualLayout>
      </c:layout>
      <c:barChart>
        <c:barDir val="col"/>
        <c:grouping val="clustered"/>
        <c:ser>
          <c:idx val="0"/>
          <c:order val="0"/>
          <c:tx>
            <c:strRef>
              <c:f>Sheet2!$B$4</c:f>
              <c:strCache>
                <c:ptCount val="1"/>
                <c:pt idx="0">
                  <c:v>Elsevier</c:v>
                </c:pt>
              </c:strCache>
            </c:strRef>
          </c:tx>
          <c:spPr>
            <a:solidFill>
              <a:schemeClr val="accent4"/>
            </a:solidFill>
          </c:spPr>
          <c:dLbls>
            <c:showVal val="1"/>
          </c:dLbls>
          <c:cat>
            <c:strRef>
              <c:f>Sheet2!$C$1:$I$1</c:f>
              <c:strCache>
                <c:ptCount val="7"/>
                <c:pt idx="0">
                  <c:v>Mar</c:v>
                </c:pt>
                <c:pt idx="1">
                  <c:v>Apr</c:v>
                </c:pt>
                <c:pt idx="2">
                  <c:v>Mei</c:v>
                </c:pt>
                <c:pt idx="3">
                  <c:v>Juni</c:v>
                </c:pt>
                <c:pt idx="4">
                  <c:v>Juli</c:v>
                </c:pt>
                <c:pt idx="5">
                  <c:v>Agst</c:v>
                </c:pt>
                <c:pt idx="6">
                  <c:v>Sept</c:v>
                </c:pt>
              </c:strCache>
            </c:strRef>
          </c:cat>
          <c:val>
            <c:numRef>
              <c:f>Sheet2!$C$4:$I$4</c:f>
              <c:numCache>
                <c:formatCode>General</c:formatCode>
                <c:ptCount val="7"/>
                <c:pt idx="0">
                  <c:v>1</c:v>
                </c:pt>
                <c:pt idx="1">
                  <c:v>0</c:v>
                </c:pt>
                <c:pt idx="2">
                  <c:v>0</c:v>
                </c:pt>
                <c:pt idx="3">
                  <c:v>0</c:v>
                </c:pt>
                <c:pt idx="4">
                  <c:v>0</c:v>
                </c:pt>
                <c:pt idx="5">
                  <c:v>98</c:v>
                </c:pt>
                <c:pt idx="6">
                  <c:v>1</c:v>
                </c:pt>
              </c:numCache>
            </c:numRef>
          </c:val>
        </c:ser>
        <c:ser>
          <c:idx val="1"/>
          <c:order val="1"/>
          <c:tx>
            <c:strRef>
              <c:f>Sheet2!$B$5</c:f>
              <c:strCache>
                <c:ptCount val="1"/>
                <c:pt idx="0">
                  <c:v>Springer Akses E-Book</c:v>
                </c:pt>
              </c:strCache>
            </c:strRef>
          </c:tx>
          <c:spPr>
            <a:solidFill>
              <a:srgbClr val="FFC000"/>
            </a:solidFill>
            <a:ln w="25400">
              <a:noFill/>
            </a:ln>
          </c:spPr>
          <c:dLbls>
            <c:showVal val="1"/>
          </c:dLbls>
          <c:cat>
            <c:strRef>
              <c:f>Sheet2!$C$1:$I$1</c:f>
              <c:strCache>
                <c:ptCount val="7"/>
                <c:pt idx="0">
                  <c:v>Mar</c:v>
                </c:pt>
                <c:pt idx="1">
                  <c:v>Apr</c:v>
                </c:pt>
                <c:pt idx="2">
                  <c:v>Mei</c:v>
                </c:pt>
                <c:pt idx="3">
                  <c:v>Juni</c:v>
                </c:pt>
                <c:pt idx="4">
                  <c:v>Juli</c:v>
                </c:pt>
                <c:pt idx="5">
                  <c:v>Agst</c:v>
                </c:pt>
                <c:pt idx="6">
                  <c:v>Sept</c:v>
                </c:pt>
              </c:strCache>
            </c:strRef>
          </c:cat>
          <c:val>
            <c:numRef>
              <c:f>Sheet2!$C$5:$I$5</c:f>
              <c:numCache>
                <c:formatCode>General</c:formatCode>
                <c:ptCount val="7"/>
                <c:pt idx="0">
                  <c:v>0</c:v>
                </c:pt>
                <c:pt idx="1">
                  <c:v>0</c:v>
                </c:pt>
                <c:pt idx="2">
                  <c:v>7</c:v>
                </c:pt>
                <c:pt idx="3">
                  <c:v>22</c:v>
                </c:pt>
                <c:pt idx="4">
                  <c:v>22</c:v>
                </c:pt>
                <c:pt idx="5">
                  <c:v>69</c:v>
                </c:pt>
                <c:pt idx="6">
                  <c:v>2</c:v>
                </c:pt>
              </c:numCache>
            </c:numRef>
          </c:val>
        </c:ser>
        <c:ser>
          <c:idx val="2"/>
          <c:order val="2"/>
          <c:tx>
            <c:strRef>
              <c:f>Sheet2!$B$6</c:f>
              <c:strCache>
                <c:ptCount val="1"/>
                <c:pt idx="0">
                  <c:v>Springer Akses Journal</c:v>
                </c:pt>
              </c:strCache>
            </c:strRef>
          </c:tx>
          <c:spPr>
            <a:solidFill>
              <a:schemeClr val="accent3">
                <a:lumMod val="75000"/>
              </a:schemeClr>
            </a:solidFill>
            <a:ln w="25400">
              <a:noFill/>
            </a:ln>
          </c:spPr>
          <c:dLbls>
            <c:showVal val="1"/>
          </c:dLbls>
          <c:cat>
            <c:strRef>
              <c:f>Sheet2!$C$1:$I$1</c:f>
              <c:strCache>
                <c:ptCount val="7"/>
                <c:pt idx="0">
                  <c:v>Mar</c:v>
                </c:pt>
                <c:pt idx="1">
                  <c:v>Apr</c:v>
                </c:pt>
                <c:pt idx="2">
                  <c:v>Mei</c:v>
                </c:pt>
                <c:pt idx="3">
                  <c:v>Juni</c:v>
                </c:pt>
                <c:pt idx="4">
                  <c:v>Juli</c:v>
                </c:pt>
                <c:pt idx="5">
                  <c:v>Agst</c:v>
                </c:pt>
                <c:pt idx="6">
                  <c:v>Sept</c:v>
                </c:pt>
              </c:strCache>
            </c:strRef>
          </c:cat>
          <c:val>
            <c:numRef>
              <c:f>Sheet2!$C$6:$I$6</c:f>
              <c:numCache>
                <c:formatCode>General</c:formatCode>
                <c:ptCount val="7"/>
                <c:pt idx="0">
                  <c:v>0</c:v>
                </c:pt>
                <c:pt idx="1">
                  <c:v>0</c:v>
                </c:pt>
                <c:pt idx="2">
                  <c:v>9</c:v>
                </c:pt>
                <c:pt idx="3">
                  <c:v>11</c:v>
                </c:pt>
                <c:pt idx="4">
                  <c:v>5</c:v>
                </c:pt>
                <c:pt idx="5">
                  <c:v>83</c:v>
                </c:pt>
                <c:pt idx="6">
                  <c:v>29</c:v>
                </c:pt>
              </c:numCache>
            </c:numRef>
          </c:val>
        </c:ser>
        <c:gapWidth val="62"/>
        <c:axId val="108122880"/>
        <c:axId val="108124416"/>
      </c:barChart>
      <c:catAx>
        <c:axId val="108122880"/>
        <c:scaling>
          <c:orientation val="minMax"/>
        </c:scaling>
        <c:axPos val="b"/>
        <c:majorTickMark val="none"/>
        <c:tickLblPos val="nextTo"/>
        <c:crossAx val="108124416"/>
        <c:crosses val="autoZero"/>
        <c:auto val="1"/>
        <c:lblAlgn val="ctr"/>
        <c:lblOffset val="100"/>
      </c:catAx>
      <c:valAx>
        <c:axId val="108124416"/>
        <c:scaling>
          <c:orientation val="minMax"/>
        </c:scaling>
        <c:axPos val="l"/>
        <c:majorGridlines/>
        <c:numFmt formatCode="General" sourceLinked="1"/>
        <c:majorTickMark val="none"/>
        <c:tickLblPos val="nextTo"/>
        <c:spPr>
          <a:ln w="9525">
            <a:noFill/>
          </a:ln>
        </c:spPr>
        <c:txPr>
          <a:bodyPr/>
          <a:lstStyle/>
          <a:p>
            <a:pPr>
              <a:defRPr sz="900"/>
            </a:pPr>
            <a:endParaRPr lang="en-US"/>
          </a:p>
        </c:txPr>
        <c:crossAx val="108122880"/>
        <c:crosses val="autoZero"/>
        <c:crossBetween val="between"/>
      </c:valAx>
    </c:plotArea>
    <c:legend>
      <c:legendPos val="b"/>
      <c:layout>
        <c:manualLayout>
          <c:xMode val="edge"/>
          <c:yMode val="edge"/>
          <c:x val="0.12086317396460181"/>
          <c:y val="2.9580556271633543E-2"/>
          <c:w val="0.71923522762523162"/>
          <c:h val="0.1216221627668943"/>
        </c:manualLayout>
      </c:layout>
    </c:legend>
    <c:plotVisOnly val="1"/>
  </c:chart>
  <c:spPr>
    <a:solidFill>
      <a:srgbClr val="4F81BD">
        <a:alpha val="21000"/>
      </a:srgbClr>
    </a:soli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Sheet3!$A$2</c:f>
              <c:strCache>
                <c:ptCount val="1"/>
                <c:pt idx="0">
                  <c:v>Request full text</c:v>
                </c:pt>
              </c:strCache>
            </c:strRef>
          </c:tx>
          <c:spPr>
            <a:solidFill>
              <a:schemeClr val="accent3">
                <a:lumMod val="75000"/>
              </a:schemeClr>
            </a:solidFill>
          </c:spPr>
          <c:cat>
            <c:numRef>
              <c:f>Sheet3!$B$1:$K$1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Sheet3!$B$2:$K$2</c:f>
              <c:numCache>
                <c:formatCode>General</c:formatCode>
                <c:ptCount val="10"/>
                <c:pt idx="0">
                  <c:v>74</c:v>
                </c:pt>
                <c:pt idx="1">
                  <c:v>34</c:v>
                </c:pt>
                <c:pt idx="2">
                  <c:v>33</c:v>
                </c:pt>
                <c:pt idx="3">
                  <c:v>234</c:v>
                </c:pt>
                <c:pt idx="4">
                  <c:v>174</c:v>
                </c:pt>
                <c:pt idx="5">
                  <c:v>221</c:v>
                </c:pt>
                <c:pt idx="6">
                  <c:v>196</c:v>
                </c:pt>
                <c:pt idx="7">
                  <c:v>150</c:v>
                </c:pt>
                <c:pt idx="8">
                  <c:v>53</c:v>
                </c:pt>
                <c:pt idx="9">
                  <c:v>207</c:v>
                </c:pt>
              </c:numCache>
            </c:numRef>
          </c:val>
        </c:ser>
        <c:ser>
          <c:idx val="1"/>
          <c:order val="1"/>
          <c:tx>
            <c:strRef>
              <c:f>Sheet3!$A$3</c:f>
              <c:strCache>
                <c:ptCount val="1"/>
                <c:pt idx="0">
                  <c:v>Request all page</c:v>
                </c:pt>
              </c:strCache>
            </c:strRef>
          </c:tx>
          <c:spPr>
            <a:solidFill>
              <a:schemeClr val="accent4">
                <a:lumMod val="60000"/>
                <a:lumOff val="40000"/>
              </a:schemeClr>
            </a:solidFill>
          </c:spPr>
          <c:cat>
            <c:numRef>
              <c:f>Sheet3!$B$1:$K$1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Sheet3!$B$3:$K$3</c:f>
              <c:numCache>
                <c:formatCode>General</c:formatCode>
                <c:ptCount val="10"/>
                <c:pt idx="0">
                  <c:v>341</c:v>
                </c:pt>
                <c:pt idx="1">
                  <c:v>141</c:v>
                </c:pt>
                <c:pt idx="2">
                  <c:v>205</c:v>
                </c:pt>
                <c:pt idx="3">
                  <c:v>702</c:v>
                </c:pt>
                <c:pt idx="4">
                  <c:v>654</c:v>
                </c:pt>
                <c:pt idx="5">
                  <c:v>817</c:v>
                </c:pt>
                <c:pt idx="6">
                  <c:v>531</c:v>
                </c:pt>
                <c:pt idx="7">
                  <c:v>393</c:v>
                </c:pt>
                <c:pt idx="8">
                  <c:v>265</c:v>
                </c:pt>
                <c:pt idx="9">
                  <c:v>775</c:v>
                </c:pt>
              </c:numCache>
            </c:numRef>
          </c:val>
        </c:ser>
        <c:ser>
          <c:idx val="2"/>
          <c:order val="2"/>
          <c:tx>
            <c:strRef>
              <c:f>Sheet3!$A$4</c:f>
              <c:strCache>
                <c:ptCount val="1"/>
                <c:pt idx="0">
                  <c:v>Total Searchers Run </c:v>
                </c:pt>
              </c:strCache>
            </c:strRef>
          </c:tx>
          <c:spPr>
            <a:solidFill>
              <a:srgbClr val="FFC000"/>
            </a:solidFill>
          </c:spPr>
          <c:cat>
            <c:numRef>
              <c:f>Sheet3!$B$1:$K$1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Sheet3!$B$4:$K$4</c:f>
              <c:numCache>
                <c:formatCode>General</c:formatCode>
                <c:ptCount val="10"/>
                <c:pt idx="0">
                  <c:v>60</c:v>
                </c:pt>
                <c:pt idx="1">
                  <c:v>18</c:v>
                </c:pt>
                <c:pt idx="2">
                  <c:v>35</c:v>
                </c:pt>
                <c:pt idx="3">
                  <c:v>98</c:v>
                </c:pt>
                <c:pt idx="4">
                  <c:v>101</c:v>
                </c:pt>
                <c:pt idx="5">
                  <c:v>104</c:v>
                </c:pt>
                <c:pt idx="6">
                  <c:v>29</c:v>
                </c:pt>
                <c:pt idx="7">
                  <c:v>51</c:v>
                </c:pt>
                <c:pt idx="8">
                  <c:v>46</c:v>
                </c:pt>
                <c:pt idx="9">
                  <c:v>159</c:v>
                </c:pt>
              </c:numCache>
            </c:numRef>
          </c:val>
        </c:ser>
        <c:axId val="108166144"/>
        <c:axId val="108192512"/>
      </c:barChart>
      <c:catAx>
        <c:axId val="108166144"/>
        <c:scaling>
          <c:orientation val="minMax"/>
        </c:scaling>
        <c:axPos val="b"/>
        <c:numFmt formatCode="General" sourceLinked="1"/>
        <c:tickLblPos val="nextTo"/>
        <c:crossAx val="108192512"/>
        <c:crosses val="autoZero"/>
        <c:auto val="1"/>
        <c:lblAlgn val="ctr"/>
        <c:lblOffset val="100"/>
      </c:catAx>
      <c:valAx>
        <c:axId val="108192512"/>
        <c:scaling>
          <c:orientation val="minMax"/>
        </c:scaling>
        <c:axPos val="l"/>
        <c:majorGridlines/>
        <c:numFmt formatCode="General" sourceLinked="1"/>
        <c:tickLblPos val="nextTo"/>
        <c:crossAx val="108166144"/>
        <c:crosses val="autoZero"/>
        <c:crossBetween val="between"/>
      </c:valAx>
    </c:plotArea>
    <c:legend>
      <c:legendPos val="r"/>
      <c:layout>
        <c:manualLayout>
          <c:xMode val="edge"/>
          <c:yMode val="edge"/>
          <c:x val="0.76882846804595961"/>
          <c:y val="0.30083730093581035"/>
          <c:w val="0.21681253672190703"/>
          <c:h val="0.28817153672446155"/>
        </c:manualLayout>
      </c:layout>
      <c:txPr>
        <a:bodyPr/>
        <a:lstStyle/>
        <a:p>
          <a:pPr>
            <a:defRPr sz="900"/>
          </a:pPr>
          <a:endParaRPr lang="en-US"/>
        </a:p>
      </c:txPr>
    </c:legend>
    <c:plotVisOnly val="1"/>
  </c:chart>
  <c:spPr>
    <a:solidFill>
      <a:srgbClr val="4F81BD">
        <a:alpha val="22000"/>
      </a:srgbClr>
    </a:solid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3B7ABB-4DFE-4780-AEBC-B350DAAA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TotalTime>
  <Pages>57</Pages>
  <Words>14906</Words>
  <Characters>84965</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Laporan Tahunan Direktur PENS</vt:lpstr>
    </vt:vector>
  </TitlesOfParts>
  <Company>ITS</Company>
  <LinksUpToDate>false</LinksUpToDate>
  <CharactersWithSpaces>99672</CharactersWithSpaces>
  <SharedDoc>false</SharedDoc>
  <HLinks>
    <vt:vector size="12" baseType="variant">
      <vt:variant>
        <vt:i4>3801140</vt:i4>
      </vt:variant>
      <vt:variant>
        <vt:i4>3</vt:i4>
      </vt:variant>
      <vt:variant>
        <vt:i4>0</vt:i4>
      </vt:variant>
      <vt:variant>
        <vt:i4>5</vt:i4>
      </vt:variant>
      <vt:variant>
        <vt:lpwstr>http://video.eepis-its.edu/</vt:lpwstr>
      </vt:variant>
      <vt:variant>
        <vt:lpwstr/>
      </vt:variant>
      <vt:variant>
        <vt:i4>3145762</vt:i4>
      </vt:variant>
      <vt:variant>
        <vt:i4>0</vt:i4>
      </vt:variant>
      <vt:variant>
        <vt:i4>0</vt:i4>
      </vt:variant>
      <vt:variant>
        <vt:i4>5</vt:i4>
      </vt:variant>
      <vt:variant>
        <vt:lpwstr>http://www.asmedl.org/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Tahunan Direktur PENS</dc:title>
  <dc:subject/>
  <dc:creator>POLTEK</dc:creator>
  <cp:keywords/>
  <dc:description/>
  <cp:lastModifiedBy>UMM</cp:lastModifiedBy>
  <cp:revision>71</cp:revision>
  <dcterms:created xsi:type="dcterms:W3CDTF">2011-12-22T02:48:00Z</dcterms:created>
  <dcterms:modified xsi:type="dcterms:W3CDTF">2012-01-06T05:27:00Z</dcterms:modified>
</cp:coreProperties>
</file>